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B50811">
      <w:pPr>
        <w:pStyle w:val="5"/>
        <w:spacing w:line="290" w:lineRule="auto"/>
        <w:rPr>
          <w:spacing w:val="0"/>
          <w:w w:val="100"/>
          <w:position w:val="0"/>
        </w:rPr>
      </w:pPr>
    </w:p>
    <w:p w14:paraId="280FE4DB">
      <w:pPr>
        <w:pStyle w:val="5"/>
        <w:spacing w:line="290" w:lineRule="auto"/>
        <w:rPr>
          <w:spacing w:val="0"/>
          <w:w w:val="100"/>
          <w:position w:val="0"/>
        </w:rPr>
      </w:pPr>
    </w:p>
    <w:p w14:paraId="5A7A26D6">
      <w:pPr>
        <w:pStyle w:val="5"/>
        <w:spacing w:line="291" w:lineRule="auto"/>
        <w:rPr>
          <w:spacing w:val="0"/>
          <w:w w:val="100"/>
          <w:position w:val="0"/>
        </w:rPr>
      </w:pPr>
    </w:p>
    <w:p w14:paraId="799940A8">
      <w:pPr>
        <w:pStyle w:val="5"/>
        <w:spacing w:line="291" w:lineRule="auto"/>
        <w:rPr>
          <w:spacing w:val="0"/>
          <w:w w:val="100"/>
          <w:position w:val="0"/>
        </w:rPr>
      </w:pPr>
    </w:p>
    <w:p w14:paraId="2FC63DAE">
      <w:pPr>
        <w:spacing w:before="169" w:line="222" w:lineRule="auto"/>
        <w:ind w:left="1456" w:leftChars="0" w:hanging="1456" w:hangingChars="280"/>
        <w:jc w:val="center"/>
        <w:rPr>
          <w:rFonts w:hint="eastAsia" w:ascii="仿宋" w:hAnsi="仿宋" w:eastAsia="仿宋" w:cs="仿宋"/>
          <w:spacing w:val="0"/>
          <w:w w:val="100"/>
          <w:position w:val="0"/>
          <w:sz w:val="52"/>
          <w:szCs w:val="52"/>
          <w:lang w:eastAsia="zh-CN"/>
        </w:rPr>
      </w:pPr>
      <w:r>
        <w:rPr>
          <w:rFonts w:hint="eastAsia" w:ascii="仿宋" w:hAnsi="仿宋" w:eastAsia="仿宋" w:cs="仿宋"/>
          <w:spacing w:val="0"/>
          <w:w w:val="100"/>
          <w:position w:val="0"/>
          <w:sz w:val="52"/>
          <w:szCs w:val="52"/>
          <w:lang w:eastAsia="zh-CN"/>
        </w:rPr>
        <w:t>沙雅县公安局专项链路租赁服务项目</w:t>
      </w:r>
    </w:p>
    <w:p w14:paraId="332F7132">
      <w:pPr>
        <w:pStyle w:val="5"/>
        <w:spacing w:line="252" w:lineRule="auto"/>
        <w:rPr>
          <w:spacing w:val="0"/>
          <w:w w:val="100"/>
          <w:position w:val="0"/>
        </w:rPr>
      </w:pPr>
    </w:p>
    <w:p w14:paraId="22B19454">
      <w:pPr>
        <w:pStyle w:val="5"/>
        <w:spacing w:line="252" w:lineRule="auto"/>
        <w:rPr>
          <w:spacing w:val="0"/>
          <w:w w:val="100"/>
          <w:position w:val="0"/>
        </w:rPr>
      </w:pPr>
    </w:p>
    <w:p w14:paraId="78B008B8">
      <w:pPr>
        <w:pStyle w:val="5"/>
        <w:spacing w:line="252" w:lineRule="auto"/>
        <w:rPr>
          <w:spacing w:val="0"/>
          <w:w w:val="100"/>
          <w:position w:val="0"/>
        </w:rPr>
      </w:pPr>
    </w:p>
    <w:p w14:paraId="6369CAFA">
      <w:pPr>
        <w:pStyle w:val="5"/>
        <w:spacing w:line="252" w:lineRule="auto"/>
        <w:rPr>
          <w:spacing w:val="0"/>
          <w:w w:val="100"/>
          <w:position w:val="0"/>
        </w:rPr>
      </w:pPr>
    </w:p>
    <w:p w14:paraId="194CB798">
      <w:pPr>
        <w:pStyle w:val="5"/>
        <w:spacing w:line="253" w:lineRule="auto"/>
        <w:rPr>
          <w:spacing w:val="0"/>
          <w:w w:val="100"/>
          <w:position w:val="0"/>
        </w:rPr>
      </w:pPr>
    </w:p>
    <w:p w14:paraId="33F01F99">
      <w:pPr>
        <w:pStyle w:val="5"/>
        <w:spacing w:line="253" w:lineRule="auto"/>
        <w:rPr>
          <w:spacing w:val="0"/>
          <w:w w:val="100"/>
          <w:position w:val="0"/>
        </w:rPr>
      </w:pPr>
    </w:p>
    <w:p w14:paraId="6EDD73D2">
      <w:pPr>
        <w:pStyle w:val="5"/>
        <w:spacing w:line="253" w:lineRule="auto"/>
        <w:rPr>
          <w:spacing w:val="0"/>
          <w:w w:val="100"/>
          <w:position w:val="0"/>
        </w:rPr>
      </w:pPr>
    </w:p>
    <w:p w14:paraId="17C44008">
      <w:pPr>
        <w:pStyle w:val="5"/>
        <w:spacing w:line="253" w:lineRule="auto"/>
        <w:rPr>
          <w:spacing w:val="0"/>
          <w:w w:val="100"/>
          <w:position w:val="0"/>
        </w:rPr>
      </w:pPr>
    </w:p>
    <w:p w14:paraId="5971B0B3">
      <w:pPr>
        <w:pStyle w:val="5"/>
        <w:spacing w:line="253" w:lineRule="auto"/>
        <w:rPr>
          <w:spacing w:val="0"/>
          <w:w w:val="100"/>
          <w:position w:val="0"/>
        </w:rPr>
      </w:pPr>
    </w:p>
    <w:p w14:paraId="577E4D9D">
      <w:pPr>
        <w:pStyle w:val="5"/>
        <w:spacing w:line="253" w:lineRule="auto"/>
        <w:rPr>
          <w:spacing w:val="0"/>
          <w:w w:val="100"/>
          <w:position w:val="0"/>
        </w:rPr>
      </w:pPr>
    </w:p>
    <w:p w14:paraId="3B1566BB">
      <w:pPr>
        <w:spacing w:before="309" w:line="221" w:lineRule="auto"/>
        <w:ind w:left="2167"/>
        <w:rPr>
          <w:rFonts w:ascii="宋体" w:hAnsi="宋体" w:eastAsia="宋体" w:cs="宋体"/>
          <w:spacing w:val="0"/>
          <w:w w:val="100"/>
          <w:position w:val="0"/>
          <w:sz w:val="95"/>
          <w:szCs w:val="95"/>
        </w:rPr>
      </w:pPr>
      <w:r>
        <w:rPr>
          <w:rFonts w:ascii="宋体" w:hAnsi="宋体" w:eastAsia="宋体" w:cs="宋体"/>
          <w:b/>
          <w:bCs/>
          <w:spacing w:val="0"/>
          <w:w w:val="100"/>
          <w:position w:val="0"/>
          <w:sz w:val="95"/>
          <w:szCs w:val="95"/>
        </w:rPr>
        <w:t>招</w:t>
      </w:r>
      <w:r>
        <w:rPr>
          <w:rFonts w:ascii="宋体" w:hAnsi="宋体" w:eastAsia="宋体" w:cs="宋体"/>
          <w:spacing w:val="0"/>
          <w:w w:val="100"/>
          <w:position w:val="0"/>
          <w:sz w:val="95"/>
          <w:szCs w:val="95"/>
        </w:rPr>
        <w:t xml:space="preserve"> </w:t>
      </w:r>
      <w:r>
        <w:rPr>
          <w:rFonts w:ascii="宋体" w:hAnsi="宋体" w:eastAsia="宋体" w:cs="宋体"/>
          <w:b/>
          <w:bCs/>
          <w:spacing w:val="0"/>
          <w:w w:val="100"/>
          <w:position w:val="0"/>
          <w:sz w:val="95"/>
          <w:szCs w:val="95"/>
        </w:rPr>
        <w:t>标</w:t>
      </w:r>
      <w:r>
        <w:rPr>
          <w:rFonts w:ascii="宋体" w:hAnsi="宋体" w:eastAsia="宋体" w:cs="宋体"/>
          <w:spacing w:val="0"/>
          <w:w w:val="100"/>
          <w:position w:val="0"/>
          <w:sz w:val="95"/>
          <w:szCs w:val="95"/>
        </w:rPr>
        <w:t xml:space="preserve"> </w:t>
      </w:r>
      <w:r>
        <w:rPr>
          <w:rFonts w:ascii="宋体" w:hAnsi="宋体" w:eastAsia="宋体" w:cs="宋体"/>
          <w:b/>
          <w:bCs/>
          <w:spacing w:val="0"/>
          <w:w w:val="100"/>
          <w:position w:val="0"/>
          <w:sz w:val="95"/>
          <w:szCs w:val="95"/>
        </w:rPr>
        <w:t>文</w:t>
      </w:r>
      <w:r>
        <w:rPr>
          <w:rFonts w:ascii="宋体" w:hAnsi="宋体" w:eastAsia="宋体" w:cs="宋体"/>
          <w:spacing w:val="0"/>
          <w:w w:val="100"/>
          <w:position w:val="0"/>
          <w:sz w:val="95"/>
          <w:szCs w:val="95"/>
        </w:rPr>
        <w:t xml:space="preserve"> </w:t>
      </w:r>
      <w:r>
        <w:rPr>
          <w:rFonts w:ascii="宋体" w:hAnsi="宋体" w:eastAsia="宋体" w:cs="宋体"/>
          <w:b/>
          <w:bCs/>
          <w:spacing w:val="0"/>
          <w:w w:val="100"/>
          <w:position w:val="0"/>
          <w:sz w:val="95"/>
          <w:szCs w:val="95"/>
        </w:rPr>
        <w:t>件</w:t>
      </w:r>
    </w:p>
    <w:p w14:paraId="7B5D2007">
      <w:pPr>
        <w:pStyle w:val="5"/>
        <w:spacing w:line="266" w:lineRule="auto"/>
        <w:rPr>
          <w:spacing w:val="0"/>
          <w:w w:val="100"/>
          <w:position w:val="0"/>
        </w:rPr>
      </w:pPr>
    </w:p>
    <w:p w14:paraId="4D9E47C0">
      <w:pPr>
        <w:pStyle w:val="5"/>
        <w:spacing w:line="266" w:lineRule="auto"/>
        <w:rPr>
          <w:spacing w:val="0"/>
          <w:w w:val="100"/>
          <w:position w:val="0"/>
        </w:rPr>
      </w:pPr>
    </w:p>
    <w:p w14:paraId="63721C5C">
      <w:pPr>
        <w:pStyle w:val="5"/>
        <w:spacing w:line="267" w:lineRule="auto"/>
        <w:rPr>
          <w:spacing w:val="0"/>
          <w:w w:val="100"/>
          <w:position w:val="0"/>
        </w:rPr>
      </w:pPr>
    </w:p>
    <w:p w14:paraId="5AAB37C9">
      <w:pPr>
        <w:pStyle w:val="5"/>
        <w:spacing w:line="267" w:lineRule="auto"/>
        <w:rPr>
          <w:spacing w:val="0"/>
          <w:w w:val="100"/>
          <w:position w:val="0"/>
        </w:rPr>
      </w:pPr>
    </w:p>
    <w:p w14:paraId="693FD06F">
      <w:pPr>
        <w:pStyle w:val="5"/>
        <w:spacing w:line="267" w:lineRule="auto"/>
        <w:rPr>
          <w:spacing w:val="0"/>
          <w:w w:val="100"/>
          <w:position w:val="0"/>
        </w:rPr>
      </w:pPr>
    </w:p>
    <w:p w14:paraId="41047C36">
      <w:pPr>
        <w:pStyle w:val="5"/>
        <w:spacing w:line="258" w:lineRule="auto"/>
        <w:jc w:val="center"/>
        <w:rPr>
          <w:rFonts w:hint="eastAsia" w:eastAsia="仿宋"/>
          <w:spacing w:val="0"/>
          <w:w w:val="100"/>
          <w:position w:val="0"/>
          <w:lang w:eastAsia="zh-CN"/>
        </w:rPr>
      </w:pPr>
      <w:r>
        <w:rPr>
          <w:rFonts w:ascii="仿宋" w:hAnsi="仿宋" w:eastAsia="仿宋" w:cs="仿宋"/>
          <w:b/>
          <w:bCs/>
          <w:spacing w:val="0"/>
          <w:w w:val="100"/>
          <w:position w:val="0"/>
          <w:sz w:val="35"/>
          <w:szCs w:val="35"/>
        </w:rPr>
        <w:t>项目编号：</w:t>
      </w:r>
      <w:r>
        <w:rPr>
          <w:rFonts w:hint="eastAsia" w:ascii="仿宋" w:hAnsi="仿宋" w:eastAsia="仿宋" w:cs="仿宋"/>
          <w:b/>
          <w:bCs/>
          <w:spacing w:val="0"/>
          <w:w w:val="100"/>
          <w:position w:val="0"/>
          <w:sz w:val="35"/>
          <w:szCs w:val="35"/>
          <w:lang w:eastAsia="zh-CN"/>
        </w:rPr>
        <w:t>SYZFCG(FS)-2026132</w:t>
      </w:r>
    </w:p>
    <w:p w14:paraId="769D200F">
      <w:pPr>
        <w:pStyle w:val="5"/>
        <w:spacing w:line="258" w:lineRule="auto"/>
        <w:rPr>
          <w:spacing w:val="0"/>
          <w:w w:val="100"/>
          <w:position w:val="0"/>
        </w:rPr>
      </w:pPr>
    </w:p>
    <w:p w14:paraId="69D7FBC5">
      <w:pPr>
        <w:pStyle w:val="5"/>
        <w:spacing w:line="258" w:lineRule="auto"/>
        <w:rPr>
          <w:spacing w:val="0"/>
          <w:w w:val="100"/>
          <w:position w:val="0"/>
        </w:rPr>
      </w:pPr>
    </w:p>
    <w:p w14:paraId="6BC6A566">
      <w:pPr>
        <w:pStyle w:val="5"/>
        <w:spacing w:line="258" w:lineRule="auto"/>
        <w:rPr>
          <w:spacing w:val="0"/>
          <w:w w:val="100"/>
          <w:position w:val="0"/>
        </w:rPr>
      </w:pPr>
    </w:p>
    <w:p w14:paraId="7AB69184">
      <w:pPr>
        <w:pStyle w:val="5"/>
        <w:spacing w:line="258" w:lineRule="auto"/>
        <w:rPr>
          <w:spacing w:val="0"/>
          <w:w w:val="100"/>
          <w:position w:val="0"/>
        </w:rPr>
      </w:pPr>
    </w:p>
    <w:p w14:paraId="7B94B160">
      <w:pPr>
        <w:pStyle w:val="5"/>
        <w:spacing w:line="258" w:lineRule="auto"/>
        <w:rPr>
          <w:spacing w:val="0"/>
          <w:w w:val="100"/>
          <w:position w:val="0"/>
        </w:rPr>
      </w:pPr>
    </w:p>
    <w:p w14:paraId="7ACDAB36">
      <w:pPr>
        <w:pStyle w:val="5"/>
        <w:spacing w:line="258" w:lineRule="auto"/>
        <w:rPr>
          <w:spacing w:val="0"/>
          <w:w w:val="100"/>
          <w:position w:val="0"/>
        </w:rPr>
      </w:pPr>
    </w:p>
    <w:p w14:paraId="1340A24F">
      <w:pPr>
        <w:pStyle w:val="5"/>
        <w:spacing w:line="258" w:lineRule="auto"/>
        <w:rPr>
          <w:spacing w:val="0"/>
          <w:w w:val="100"/>
          <w:position w:val="0"/>
        </w:rPr>
      </w:pPr>
    </w:p>
    <w:p w14:paraId="0EF61618">
      <w:pPr>
        <w:pStyle w:val="5"/>
        <w:spacing w:line="258" w:lineRule="auto"/>
        <w:rPr>
          <w:spacing w:val="0"/>
          <w:w w:val="100"/>
          <w:position w:val="0"/>
        </w:rPr>
      </w:pPr>
    </w:p>
    <w:p w14:paraId="795D02F3">
      <w:pPr>
        <w:pStyle w:val="5"/>
        <w:spacing w:line="258" w:lineRule="auto"/>
        <w:rPr>
          <w:spacing w:val="0"/>
          <w:w w:val="100"/>
          <w:position w:val="0"/>
        </w:rPr>
      </w:pPr>
    </w:p>
    <w:p w14:paraId="5B3732ED">
      <w:pPr>
        <w:pStyle w:val="5"/>
        <w:spacing w:line="258" w:lineRule="auto"/>
        <w:rPr>
          <w:spacing w:val="0"/>
          <w:w w:val="100"/>
          <w:position w:val="0"/>
        </w:rPr>
      </w:pPr>
    </w:p>
    <w:p w14:paraId="3D32850F">
      <w:pPr>
        <w:pStyle w:val="5"/>
        <w:spacing w:line="259" w:lineRule="auto"/>
        <w:rPr>
          <w:spacing w:val="0"/>
          <w:w w:val="100"/>
          <w:position w:val="0"/>
        </w:rPr>
      </w:pPr>
    </w:p>
    <w:p w14:paraId="36B58639">
      <w:pPr>
        <w:pStyle w:val="5"/>
        <w:spacing w:line="259" w:lineRule="auto"/>
        <w:rPr>
          <w:spacing w:val="0"/>
          <w:w w:val="100"/>
          <w:position w:val="0"/>
        </w:rPr>
      </w:pPr>
    </w:p>
    <w:p w14:paraId="43DC4DCD">
      <w:pPr>
        <w:spacing w:before="114" w:line="228" w:lineRule="auto"/>
        <w:ind w:left="747"/>
        <w:rPr>
          <w:rFonts w:hint="eastAsia" w:ascii="仿宋" w:hAnsi="仿宋" w:eastAsia="仿宋" w:cs="仿宋"/>
          <w:spacing w:val="0"/>
          <w:w w:val="100"/>
          <w:position w:val="0"/>
          <w:sz w:val="35"/>
          <w:szCs w:val="35"/>
          <w:lang w:eastAsia="zh-CN"/>
        </w:rPr>
      </w:pPr>
      <w:r>
        <w:rPr>
          <w:rFonts w:ascii="仿宋" w:hAnsi="仿宋" w:eastAsia="仿宋" w:cs="仿宋"/>
          <w:spacing w:val="0"/>
          <w:w w:val="100"/>
          <w:position w:val="0"/>
          <w:sz w:val="35"/>
          <w:szCs w:val="35"/>
        </w:rPr>
        <w:t>采购人：</w:t>
      </w:r>
      <w:r>
        <w:rPr>
          <w:rFonts w:hint="eastAsia" w:ascii="仿宋" w:hAnsi="仿宋" w:eastAsia="仿宋" w:cs="仿宋"/>
          <w:spacing w:val="0"/>
          <w:w w:val="100"/>
          <w:position w:val="0"/>
          <w:sz w:val="35"/>
          <w:szCs w:val="35"/>
          <w:lang w:eastAsia="zh-CN"/>
        </w:rPr>
        <w:t>沙雅县公安局</w:t>
      </w:r>
    </w:p>
    <w:p w14:paraId="072FF0CB">
      <w:pPr>
        <w:pStyle w:val="5"/>
        <w:spacing w:line="283" w:lineRule="auto"/>
        <w:rPr>
          <w:spacing w:val="0"/>
          <w:w w:val="100"/>
          <w:position w:val="0"/>
        </w:rPr>
      </w:pPr>
    </w:p>
    <w:p w14:paraId="01757A4C">
      <w:pPr>
        <w:pStyle w:val="5"/>
        <w:spacing w:line="283" w:lineRule="auto"/>
        <w:rPr>
          <w:spacing w:val="0"/>
          <w:w w:val="100"/>
          <w:position w:val="0"/>
        </w:rPr>
      </w:pPr>
    </w:p>
    <w:p w14:paraId="5D914B22">
      <w:pPr>
        <w:pStyle w:val="5"/>
        <w:spacing w:line="284" w:lineRule="auto"/>
        <w:rPr>
          <w:spacing w:val="0"/>
          <w:w w:val="100"/>
          <w:position w:val="0"/>
        </w:rPr>
      </w:pPr>
    </w:p>
    <w:p w14:paraId="7E9968A6">
      <w:pPr>
        <w:spacing w:before="114" w:line="228" w:lineRule="auto"/>
        <w:ind w:left="776"/>
        <w:rPr>
          <w:rFonts w:hint="eastAsia" w:ascii="仿宋" w:hAnsi="仿宋" w:eastAsia="仿宋" w:cs="仿宋"/>
          <w:spacing w:val="0"/>
          <w:w w:val="100"/>
          <w:position w:val="0"/>
          <w:sz w:val="35"/>
          <w:szCs w:val="35"/>
          <w:lang w:eastAsia="zh-CN"/>
        </w:rPr>
      </w:pPr>
      <w:r>
        <w:rPr>
          <w:rFonts w:ascii="仿宋" w:hAnsi="仿宋" w:eastAsia="仿宋" w:cs="仿宋"/>
          <w:spacing w:val="0"/>
          <w:w w:val="100"/>
          <w:position w:val="0"/>
          <w:sz w:val="35"/>
          <w:szCs w:val="35"/>
        </w:rPr>
        <w:t>招标代理机构：</w:t>
      </w:r>
      <w:r>
        <w:rPr>
          <w:rFonts w:hint="eastAsia" w:ascii="仿宋" w:hAnsi="仿宋" w:eastAsia="仿宋" w:cs="仿宋"/>
          <w:spacing w:val="0"/>
          <w:w w:val="100"/>
          <w:position w:val="0"/>
          <w:sz w:val="35"/>
          <w:szCs w:val="35"/>
          <w:lang w:eastAsia="zh-CN"/>
        </w:rPr>
        <w:t>新疆鑫诺泽项目管理有限公司</w:t>
      </w:r>
    </w:p>
    <w:p w14:paraId="4F9457D6">
      <w:pPr>
        <w:rPr>
          <w:rFonts w:ascii="仿宋" w:hAnsi="仿宋" w:eastAsia="仿宋" w:cs="仿宋"/>
          <w:spacing w:val="0"/>
          <w:w w:val="100"/>
          <w:position w:val="0"/>
          <w:sz w:val="35"/>
          <w:szCs w:val="35"/>
        </w:rPr>
      </w:pPr>
      <w:r>
        <w:rPr>
          <w:rFonts w:ascii="仿宋" w:hAnsi="仿宋" w:eastAsia="仿宋" w:cs="仿宋"/>
          <w:spacing w:val="0"/>
          <w:w w:val="100"/>
          <w:position w:val="0"/>
          <w:sz w:val="35"/>
          <w:szCs w:val="35"/>
        </w:rPr>
        <w:br w:type="page"/>
      </w:r>
    </w:p>
    <w:p w14:paraId="56C4769E">
      <w:pPr>
        <w:pStyle w:val="5"/>
        <w:spacing w:before="96" w:line="223" w:lineRule="auto"/>
        <w:ind w:left="2503"/>
        <w:outlineLvl w:val="0"/>
        <w:rPr>
          <w:rFonts w:hint="eastAsia" w:ascii="仿宋" w:hAnsi="仿宋" w:eastAsia="仿宋" w:cs="仿宋"/>
          <w:color w:val="auto"/>
          <w:spacing w:val="0"/>
          <w:sz w:val="47"/>
          <w:szCs w:val="47"/>
          <w:highlight w:val="none"/>
        </w:rPr>
      </w:pPr>
      <w:bookmarkStart w:id="0" w:name="_Toc3893"/>
      <w:r>
        <w:rPr>
          <w:rFonts w:hint="eastAsia" w:ascii="仿宋" w:hAnsi="仿宋" w:eastAsia="仿宋" w:cs="仿宋"/>
          <w:b/>
          <w:bCs/>
          <w:color w:val="auto"/>
          <w:spacing w:val="0"/>
          <w:sz w:val="47"/>
          <w:szCs w:val="47"/>
          <w:highlight w:val="none"/>
          <w:lang w:val="en-US" w:eastAsia="zh-CN"/>
        </w:rPr>
        <w:t>公开招标</w:t>
      </w:r>
      <w:r>
        <w:rPr>
          <w:rFonts w:hint="eastAsia" w:ascii="仿宋" w:hAnsi="仿宋" w:eastAsia="仿宋" w:cs="仿宋"/>
          <w:b/>
          <w:bCs/>
          <w:color w:val="auto"/>
          <w:spacing w:val="0"/>
          <w:sz w:val="47"/>
          <w:szCs w:val="47"/>
          <w:highlight w:val="none"/>
        </w:rPr>
        <w:t>文件</w:t>
      </w:r>
      <w:bookmarkEnd w:id="0"/>
    </w:p>
    <w:p w14:paraId="3195E120">
      <w:pPr>
        <w:spacing w:line="243" w:lineRule="auto"/>
        <w:rPr>
          <w:rFonts w:hint="eastAsia" w:ascii="仿宋" w:hAnsi="仿宋" w:eastAsia="仿宋" w:cs="仿宋"/>
          <w:color w:val="auto"/>
          <w:spacing w:val="0"/>
          <w:sz w:val="21"/>
          <w:highlight w:val="none"/>
        </w:rPr>
      </w:pPr>
    </w:p>
    <w:p w14:paraId="5EA49311">
      <w:pPr>
        <w:pStyle w:val="5"/>
        <w:spacing w:before="91" w:line="350" w:lineRule="auto"/>
        <w:ind w:left="1425" w:leftChars="0" w:right="11" w:hanging="1425" w:hangingChars="509"/>
        <w:jc w:val="both"/>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项目名称：沙雅县公安局专项链路租赁服务项目</w:t>
      </w:r>
    </w:p>
    <w:p w14:paraId="533EA688">
      <w:pPr>
        <w:spacing w:line="246" w:lineRule="auto"/>
        <w:rPr>
          <w:rFonts w:hint="eastAsia" w:ascii="仿宋" w:hAnsi="仿宋" w:eastAsia="仿宋" w:cs="仿宋"/>
          <w:color w:val="auto"/>
          <w:spacing w:val="0"/>
          <w:sz w:val="28"/>
          <w:szCs w:val="28"/>
          <w:highlight w:val="none"/>
        </w:rPr>
      </w:pPr>
    </w:p>
    <w:p w14:paraId="78341479">
      <w:pPr>
        <w:spacing w:line="246" w:lineRule="auto"/>
        <w:rPr>
          <w:rFonts w:hint="eastAsia" w:ascii="仿宋" w:hAnsi="仿宋" w:eastAsia="仿宋" w:cs="仿宋"/>
          <w:color w:val="auto"/>
          <w:spacing w:val="0"/>
          <w:sz w:val="28"/>
          <w:szCs w:val="28"/>
          <w:highlight w:val="none"/>
        </w:rPr>
      </w:pPr>
    </w:p>
    <w:p w14:paraId="4A9A8B20">
      <w:pPr>
        <w:pStyle w:val="5"/>
        <w:spacing w:before="91" w:line="345" w:lineRule="auto"/>
        <w:ind w:left="23" w:right="-64" w:rightChars="0" w:hanging="2"/>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 xml:space="preserve">采购人（盖章）：沙雅县公安局 </w:t>
      </w:r>
    </w:p>
    <w:p w14:paraId="5C8ED702">
      <w:pPr>
        <w:pStyle w:val="5"/>
        <w:spacing w:before="91" w:line="345" w:lineRule="auto"/>
        <w:ind w:left="23" w:right="-64" w:rightChars="0" w:hanging="2"/>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法定代表人（盖章）：</w:t>
      </w:r>
    </w:p>
    <w:p w14:paraId="2F7A663F">
      <w:pPr>
        <w:pStyle w:val="5"/>
        <w:spacing w:before="41" w:line="220" w:lineRule="auto"/>
        <w:ind w:left="23"/>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联系人：范泽南</w:t>
      </w:r>
    </w:p>
    <w:p w14:paraId="010D58BA">
      <w:pPr>
        <w:pStyle w:val="5"/>
        <w:spacing w:before="212" w:line="221" w:lineRule="auto"/>
        <w:ind w:left="23"/>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联系方式：19309076911</w:t>
      </w:r>
    </w:p>
    <w:p w14:paraId="3C576C6D">
      <w:pPr>
        <w:pStyle w:val="5"/>
        <w:spacing w:before="209" w:line="220" w:lineRule="auto"/>
        <w:ind w:left="22"/>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地 址：沙雅县北京路5号</w:t>
      </w:r>
    </w:p>
    <w:p w14:paraId="5C659817">
      <w:pPr>
        <w:spacing w:line="254" w:lineRule="auto"/>
        <w:rPr>
          <w:rFonts w:hint="eastAsia" w:ascii="仿宋" w:hAnsi="仿宋" w:eastAsia="仿宋" w:cs="仿宋"/>
          <w:color w:val="auto"/>
          <w:spacing w:val="0"/>
          <w:sz w:val="28"/>
          <w:szCs w:val="28"/>
          <w:highlight w:val="none"/>
        </w:rPr>
      </w:pPr>
    </w:p>
    <w:p w14:paraId="21E9DBA9">
      <w:pPr>
        <w:spacing w:line="254" w:lineRule="auto"/>
        <w:rPr>
          <w:rFonts w:hint="eastAsia" w:ascii="仿宋" w:hAnsi="仿宋" w:eastAsia="仿宋" w:cs="仿宋"/>
          <w:color w:val="auto"/>
          <w:spacing w:val="0"/>
          <w:sz w:val="28"/>
          <w:szCs w:val="28"/>
          <w:highlight w:val="none"/>
        </w:rPr>
      </w:pPr>
    </w:p>
    <w:p w14:paraId="33F9DC9C">
      <w:pPr>
        <w:spacing w:line="254" w:lineRule="auto"/>
        <w:rPr>
          <w:rFonts w:hint="eastAsia" w:ascii="仿宋" w:hAnsi="仿宋" w:eastAsia="仿宋" w:cs="仿宋"/>
          <w:color w:val="auto"/>
          <w:spacing w:val="0"/>
          <w:sz w:val="28"/>
          <w:szCs w:val="28"/>
          <w:highlight w:val="none"/>
        </w:rPr>
      </w:pPr>
    </w:p>
    <w:p w14:paraId="7667B1E7">
      <w:pPr>
        <w:spacing w:line="254" w:lineRule="auto"/>
        <w:rPr>
          <w:rFonts w:hint="eastAsia" w:ascii="仿宋" w:hAnsi="仿宋" w:eastAsia="仿宋" w:cs="仿宋"/>
          <w:color w:val="auto"/>
          <w:spacing w:val="0"/>
          <w:sz w:val="28"/>
          <w:szCs w:val="28"/>
          <w:highlight w:val="none"/>
        </w:rPr>
      </w:pPr>
    </w:p>
    <w:p w14:paraId="4142A6C0">
      <w:pPr>
        <w:spacing w:line="254" w:lineRule="auto"/>
        <w:rPr>
          <w:rFonts w:hint="eastAsia" w:ascii="仿宋" w:hAnsi="仿宋" w:eastAsia="仿宋" w:cs="仿宋"/>
          <w:color w:val="auto"/>
          <w:spacing w:val="0"/>
          <w:sz w:val="28"/>
          <w:szCs w:val="28"/>
          <w:highlight w:val="none"/>
        </w:rPr>
      </w:pPr>
    </w:p>
    <w:p w14:paraId="5308FF41">
      <w:pPr>
        <w:spacing w:line="254" w:lineRule="auto"/>
        <w:rPr>
          <w:rFonts w:hint="eastAsia" w:ascii="仿宋" w:hAnsi="仿宋" w:eastAsia="仿宋" w:cs="仿宋"/>
          <w:color w:val="auto"/>
          <w:spacing w:val="0"/>
          <w:sz w:val="28"/>
          <w:szCs w:val="28"/>
          <w:highlight w:val="none"/>
        </w:rPr>
      </w:pPr>
    </w:p>
    <w:p w14:paraId="1D20B3F3">
      <w:pPr>
        <w:spacing w:line="254" w:lineRule="auto"/>
        <w:rPr>
          <w:rFonts w:hint="eastAsia" w:ascii="仿宋" w:hAnsi="仿宋" w:eastAsia="仿宋" w:cs="仿宋"/>
          <w:color w:val="auto"/>
          <w:spacing w:val="0"/>
          <w:sz w:val="28"/>
          <w:szCs w:val="28"/>
          <w:highlight w:val="none"/>
        </w:rPr>
      </w:pPr>
    </w:p>
    <w:p w14:paraId="326D340B">
      <w:pPr>
        <w:pStyle w:val="5"/>
        <w:spacing w:before="91" w:line="345" w:lineRule="auto"/>
        <w:ind w:left="23" w:right="136" w:rightChars="0" w:hanging="2"/>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 xml:space="preserve">采购代理机构（盖章）：新疆鑫诺泽项目管理有限公司 </w:t>
      </w:r>
    </w:p>
    <w:p w14:paraId="2CB51CE6">
      <w:pPr>
        <w:pStyle w:val="5"/>
        <w:spacing w:before="91" w:line="345" w:lineRule="auto"/>
        <w:ind w:left="23" w:right="762" w:hanging="2"/>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法定代表人（盖章）：</w:t>
      </w:r>
    </w:p>
    <w:p w14:paraId="638F35A0">
      <w:pPr>
        <w:pStyle w:val="5"/>
        <w:spacing w:before="43" w:line="345" w:lineRule="auto"/>
        <w:ind w:left="55" w:right="136" w:rightChars="0" w:hanging="28"/>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项目联系人：</w:t>
      </w:r>
      <w:r>
        <w:rPr>
          <w:rFonts w:hint="eastAsia" w:ascii="仿宋" w:hAnsi="仿宋" w:eastAsia="仿宋" w:cs="仿宋"/>
          <w:color w:val="auto"/>
          <w:spacing w:val="0"/>
          <w:sz w:val="28"/>
          <w:szCs w:val="28"/>
          <w:highlight w:val="none"/>
          <w:lang w:val="en-US" w:eastAsia="zh-CN"/>
        </w:rPr>
        <w:t>张雷</w:t>
      </w:r>
      <w:r>
        <w:rPr>
          <w:rFonts w:hint="eastAsia" w:ascii="仿宋" w:hAnsi="仿宋" w:eastAsia="仿宋" w:cs="仿宋"/>
          <w:color w:val="auto"/>
          <w:spacing w:val="0"/>
          <w:sz w:val="28"/>
          <w:szCs w:val="28"/>
          <w:highlight w:val="none"/>
        </w:rPr>
        <w:t xml:space="preserve"> </w:t>
      </w:r>
    </w:p>
    <w:p w14:paraId="346A0395">
      <w:pPr>
        <w:pStyle w:val="5"/>
        <w:spacing w:before="43" w:line="345" w:lineRule="auto"/>
        <w:ind w:left="55" w:right="136" w:rightChars="0" w:hanging="28"/>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电 话：18388285673</w:t>
      </w:r>
    </w:p>
    <w:p w14:paraId="0D64C960">
      <w:pPr>
        <w:pStyle w:val="5"/>
        <w:spacing w:before="42" w:line="346" w:lineRule="auto"/>
        <w:ind w:left="26" w:right="11" w:hanging="4"/>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地 址：新疆阿克苏地区阿克苏市新城街道教育社区教育路爱丽舍名苑12号楼2单元502室</w:t>
      </w:r>
    </w:p>
    <w:p w14:paraId="6DEE7B11">
      <w:pPr>
        <w:spacing w:line="346" w:lineRule="auto"/>
        <w:rPr>
          <w:rFonts w:hint="eastAsia" w:ascii="仿宋" w:hAnsi="仿宋" w:eastAsia="仿宋" w:cs="仿宋"/>
          <w:color w:val="auto"/>
          <w:spacing w:val="0"/>
          <w:highlight w:val="none"/>
        </w:rPr>
      </w:pPr>
    </w:p>
    <w:p w14:paraId="1D3B2900">
      <w:pPr>
        <w:spacing w:line="346" w:lineRule="auto"/>
        <w:rPr>
          <w:rFonts w:hint="eastAsia" w:ascii="仿宋" w:hAnsi="仿宋" w:eastAsia="仿宋" w:cs="仿宋"/>
          <w:color w:val="auto"/>
          <w:spacing w:val="0"/>
          <w:highlight w:val="none"/>
        </w:rPr>
      </w:pPr>
    </w:p>
    <w:p w14:paraId="5F4F459A">
      <w:pPr>
        <w:spacing w:line="346" w:lineRule="auto"/>
        <w:rPr>
          <w:rFonts w:hint="eastAsia" w:ascii="仿宋" w:hAnsi="仿宋" w:eastAsia="仿宋" w:cs="仿宋"/>
          <w:snapToGrid w:val="0"/>
          <w:color w:val="auto"/>
          <w:spacing w:val="0"/>
          <w:kern w:val="0"/>
          <w:sz w:val="28"/>
          <w:szCs w:val="28"/>
          <w:highlight w:val="none"/>
          <w:lang w:val="en-US" w:eastAsia="zh-CN" w:bidi="ar-SA"/>
        </w:rPr>
      </w:pPr>
    </w:p>
    <w:p w14:paraId="5AB83A92">
      <w:pPr>
        <w:bidi w:val="0"/>
        <w:jc w:val="center"/>
        <w:rPr>
          <w:rFonts w:hint="default" w:ascii="仿宋" w:hAnsi="仿宋" w:eastAsia="仿宋" w:cs="仿宋"/>
          <w:snapToGrid w:val="0"/>
          <w:color w:val="auto"/>
          <w:spacing w:val="0"/>
          <w:kern w:val="0"/>
          <w:sz w:val="28"/>
          <w:szCs w:val="28"/>
          <w:highlight w:val="none"/>
          <w:lang w:val="en-US" w:eastAsia="zh-CN" w:bidi="ar-SA"/>
        </w:rPr>
        <w:sectPr>
          <w:pgSz w:w="11906" w:h="16839"/>
          <w:pgMar w:top="1415" w:right="1785" w:bottom="0" w:left="1785" w:header="0" w:footer="0" w:gutter="0"/>
          <w:cols w:space="720" w:num="1"/>
        </w:sectPr>
      </w:pPr>
      <w:r>
        <w:rPr>
          <w:rFonts w:hint="eastAsia" w:ascii="仿宋" w:hAnsi="仿宋" w:eastAsia="仿宋" w:cs="仿宋"/>
          <w:snapToGrid w:val="0"/>
          <w:color w:val="auto"/>
          <w:spacing w:val="0"/>
          <w:kern w:val="0"/>
          <w:sz w:val="28"/>
          <w:szCs w:val="28"/>
          <w:highlight w:val="none"/>
          <w:lang w:val="en-US" w:eastAsia="zh-CN" w:bidi="ar-SA"/>
        </w:rPr>
        <w:t>2026 年 9 月</w:t>
      </w:r>
    </w:p>
    <w:sdt>
      <w:sdtPr>
        <w:rPr>
          <w:rFonts w:ascii="宋体" w:hAnsi="宋体" w:eastAsia="宋体" w:cs="Arial"/>
          <w:snapToGrid w:val="0"/>
          <w:color w:val="000000"/>
          <w:kern w:val="0"/>
          <w:sz w:val="21"/>
          <w:szCs w:val="21"/>
          <w:lang w:val="en-US" w:eastAsia="en-US" w:bidi="ar-SA"/>
        </w:rPr>
        <w:id w:val="147465641"/>
        <w15:color w:val="DBDBDB"/>
        <w:docPartObj>
          <w:docPartGallery w:val="Table of Contents"/>
          <w:docPartUnique/>
        </w:docPartObj>
      </w:sdtPr>
      <w:sdtEndPr>
        <w:rPr>
          <w:rFonts w:ascii="仿宋" w:hAnsi="仿宋" w:eastAsia="仿宋" w:cs="仿宋"/>
          <w:snapToGrid w:val="0"/>
          <w:color w:val="000000"/>
          <w:spacing w:val="0"/>
          <w:w w:val="100"/>
          <w:kern w:val="0"/>
          <w:position w:val="0"/>
          <w:sz w:val="21"/>
          <w:szCs w:val="24"/>
          <w:lang w:val="en-US" w:eastAsia="en-US" w:bidi="ar-SA"/>
        </w:rPr>
      </w:sdtEndPr>
      <w:sdtContent>
        <w:p w14:paraId="356AEC3A">
          <w:pPr>
            <w:spacing w:before="0" w:beforeLines="0" w:after="0" w:afterLines="0" w:line="240" w:lineRule="auto"/>
            <w:ind w:left="0" w:leftChars="0" w:right="0" w:rightChars="0" w:firstLine="0" w:firstLineChars="0"/>
            <w:jc w:val="center"/>
            <w:rPr>
              <w:sz w:val="32"/>
              <w:szCs w:val="32"/>
            </w:rPr>
          </w:pPr>
          <w:r>
            <w:rPr>
              <w:rFonts w:ascii="宋体" w:hAnsi="宋体" w:eastAsia="宋体"/>
              <w:b/>
              <w:bCs/>
              <w:sz w:val="32"/>
              <w:szCs w:val="32"/>
            </w:rPr>
            <w:t>目录</w:t>
          </w:r>
        </w:p>
        <w:p w14:paraId="7DFD1F51">
          <w:pPr>
            <w:pStyle w:val="9"/>
            <w:keepNext w:val="0"/>
            <w:keepLines w:val="0"/>
            <w:pageBreakBefore w:val="0"/>
            <w:widowControl/>
            <w:tabs>
              <w:tab w:val="right" w:leader="dot" w:pos="9071"/>
            </w:tabs>
            <w:kinsoku w:val="0"/>
            <w:wordWrap/>
            <w:overflowPunct/>
            <w:topLinePunct w:val="0"/>
            <w:autoSpaceDE w:val="0"/>
            <w:autoSpaceDN w:val="0"/>
            <w:bidi w:val="0"/>
            <w:adjustRightInd w:val="0"/>
            <w:snapToGrid w:val="0"/>
            <w:spacing w:before="0" w:beforeLines="100" w:line="360" w:lineRule="auto"/>
            <w:textAlignment w:val="baseline"/>
            <w:rPr>
              <w:rFonts w:hint="eastAsia" w:ascii="仿宋" w:hAnsi="仿宋" w:eastAsia="仿宋" w:cs="仿宋"/>
              <w:sz w:val="24"/>
              <w:szCs w:val="24"/>
            </w:rPr>
          </w:pPr>
          <w:r>
            <w:rPr>
              <w:rFonts w:hint="eastAsia" w:ascii="仿宋" w:hAnsi="仿宋" w:eastAsia="仿宋" w:cs="仿宋"/>
              <w:snapToGrid w:val="0"/>
              <w:color w:val="000000"/>
              <w:spacing w:val="0"/>
              <w:w w:val="100"/>
              <w:kern w:val="0"/>
              <w:position w:val="0"/>
              <w:sz w:val="24"/>
              <w:szCs w:val="24"/>
              <w:lang w:val="en-US" w:eastAsia="en-US" w:bidi="ar-SA"/>
            </w:rPr>
            <w:fldChar w:fldCharType="begin"/>
          </w:r>
          <w:r>
            <w:rPr>
              <w:rFonts w:hint="eastAsia" w:ascii="仿宋" w:hAnsi="仿宋" w:eastAsia="仿宋" w:cs="仿宋"/>
              <w:snapToGrid w:val="0"/>
              <w:color w:val="000000"/>
              <w:spacing w:val="0"/>
              <w:w w:val="100"/>
              <w:kern w:val="0"/>
              <w:position w:val="0"/>
              <w:sz w:val="24"/>
              <w:szCs w:val="24"/>
              <w:lang w:val="en-US" w:eastAsia="en-US" w:bidi="ar-SA"/>
            </w:rPr>
            <w:instrText xml:space="preserve">TOC \o "1-2" \h \u </w:instrText>
          </w:r>
          <w:r>
            <w:rPr>
              <w:rFonts w:hint="eastAsia" w:ascii="仿宋" w:hAnsi="仿宋" w:eastAsia="仿宋" w:cs="仿宋"/>
              <w:snapToGrid w:val="0"/>
              <w:color w:val="000000"/>
              <w:spacing w:val="0"/>
              <w:w w:val="100"/>
              <w:kern w:val="0"/>
              <w:position w:val="0"/>
              <w:sz w:val="24"/>
              <w:szCs w:val="24"/>
              <w:lang w:val="en-US" w:eastAsia="en-US" w:bidi="ar-SA"/>
            </w:rPr>
            <w:fldChar w:fldCharType="separate"/>
          </w:r>
          <w:r>
            <w:rPr>
              <w:rFonts w:hint="eastAsia" w:ascii="仿宋" w:hAnsi="仿宋" w:eastAsia="仿宋" w:cs="仿宋"/>
              <w:snapToGrid w:val="0"/>
              <w:color w:val="000000"/>
              <w:spacing w:val="0"/>
              <w:w w:val="100"/>
              <w:kern w:val="0"/>
              <w:position w:val="0"/>
              <w:sz w:val="24"/>
              <w:szCs w:val="24"/>
              <w:lang w:val="en-US" w:eastAsia="en-US" w:bidi="ar-SA"/>
            </w:rPr>
            <w:fldChar w:fldCharType="begin"/>
          </w:r>
          <w:r>
            <w:rPr>
              <w:rFonts w:hint="eastAsia" w:ascii="仿宋" w:hAnsi="仿宋" w:eastAsia="仿宋" w:cs="仿宋"/>
              <w:snapToGrid w:val="0"/>
              <w:spacing w:val="0"/>
              <w:w w:val="100"/>
              <w:kern w:val="0"/>
              <w:position w:val="0"/>
              <w:sz w:val="24"/>
              <w:szCs w:val="24"/>
              <w:lang w:val="en-US" w:eastAsia="en-US" w:bidi="ar-SA"/>
            </w:rPr>
            <w:instrText xml:space="preserve"> HYPERLINK \l _Toc1348 </w:instrText>
          </w:r>
          <w:r>
            <w:rPr>
              <w:rFonts w:hint="eastAsia" w:ascii="仿宋" w:hAnsi="仿宋" w:eastAsia="仿宋" w:cs="仿宋"/>
              <w:snapToGrid w:val="0"/>
              <w:spacing w:val="0"/>
              <w:w w:val="100"/>
              <w:kern w:val="0"/>
              <w:position w:val="0"/>
              <w:sz w:val="24"/>
              <w:szCs w:val="24"/>
              <w:lang w:val="en-US" w:eastAsia="en-US" w:bidi="ar-SA"/>
            </w:rPr>
            <w:fldChar w:fldCharType="separate"/>
          </w:r>
          <w:r>
            <w:rPr>
              <w:rFonts w:hint="eastAsia" w:ascii="仿宋" w:hAnsi="仿宋" w:eastAsia="仿宋" w:cs="仿宋"/>
              <w:bCs/>
              <w:spacing w:val="0"/>
              <w:w w:val="100"/>
              <w:position w:val="0"/>
              <w:sz w:val="24"/>
              <w:szCs w:val="24"/>
            </w:rPr>
            <w:t>第一部分</w:t>
          </w:r>
          <w:r>
            <w:rPr>
              <w:rFonts w:hint="eastAsia" w:ascii="仿宋" w:hAnsi="仿宋" w:eastAsia="仿宋" w:cs="仿宋"/>
              <w:spacing w:val="0"/>
              <w:w w:val="100"/>
              <w:position w:val="0"/>
              <w:sz w:val="24"/>
              <w:szCs w:val="24"/>
            </w:rPr>
            <w:t xml:space="preserve"> </w:t>
          </w:r>
          <w:r>
            <w:rPr>
              <w:rFonts w:hint="eastAsia" w:ascii="仿宋" w:hAnsi="仿宋" w:eastAsia="仿宋" w:cs="仿宋"/>
              <w:bCs/>
              <w:spacing w:val="0"/>
              <w:w w:val="100"/>
              <w:position w:val="0"/>
              <w:sz w:val="24"/>
              <w:szCs w:val="24"/>
            </w:rPr>
            <w:t>采购公告</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_Toc1348 \h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snapToGrid w:val="0"/>
              <w:color w:val="000000"/>
              <w:spacing w:val="0"/>
              <w:w w:val="100"/>
              <w:kern w:val="0"/>
              <w:position w:val="0"/>
              <w:sz w:val="24"/>
              <w:szCs w:val="24"/>
              <w:lang w:val="en-US" w:eastAsia="en-US" w:bidi="ar-SA"/>
            </w:rPr>
            <w:fldChar w:fldCharType="end"/>
          </w:r>
        </w:p>
        <w:p w14:paraId="53E19070">
          <w:pPr>
            <w:pStyle w:val="9"/>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napToGrid w:val="0"/>
              <w:color w:val="000000"/>
              <w:spacing w:val="0"/>
              <w:w w:val="100"/>
              <w:kern w:val="0"/>
              <w:position w:val="0"/>
              <w:sz w:val="24"/>
              <w:szCs w:val="24"/>
              <w:lang w:val="en-US" w:eastAsia="en-US" w:bidi="ar-SA"/>
            </w:rPr>
            <w:fldChar w:fldCharType="begin"/>
          </w:r>
          <w:r>
            <w:rPr>
              <w:rFonts w:hint="eastAsia" w:ascii="仿宋" w:hAnsi="仿宋" w:eastAsia="仿宋" w:cs="仿宋"/>
              <w:snapToGrid w:val="0"/>
              <w:spacing w:val="0"/>
              <w:w w:val="100"/>
              <w:kern w:val="0"/>
              <w:position w:val="0"/>
              <w:sz w:val="24"/>
              <w:szCs w:val="24"/>
              <w:lang w:val="en-US" w:eastAsia="en-US" w:bidi="ar-SA"/>
            </w:rPr>
            <w:instrText xml:space="preserve"> HYPERLINK \l _Toc24046 </w:instrText>
          </w:r>
          <w:r>
            <w:rPr>
              <w:rFonts w:hint="eastAsia" w:ascii="仿宋" w:hAnsi="仿宋" w:eastAsia="仿宋" w:cs="仿宋"/>
              <w:snapToGrid w:val="0"/>
              <w:spacing w:val="0"/>
              <w:w w:val="100"/>
              <w:kern w:val="0"/>
              <w:position w:val="0"/>
              <w:sz w:val="24"/>
              <w:szCs w:val="24"/>
              <w:lang w:val="en-US" w:eastAsia="en-US" w:bidi="ar-SA"/>
            </w:rPr>
            <w:fldChar w:fldCharType="separate"/>
          </w:r>
          <w:r>
            <w:rPr>
              <w:rFonts w:hint="eastAsia" w:ascii="仿宋" w:hAnsi="仿宋" w:eastAsia="仿宋" w:cs="仿宋"/>
              <w:bCs/>
              <w:spacing w:val="0"/>
              <w:w w:val="100"/>
              <w:position w:val="0"/>
              <w:sz w:val="24"/>
              <w:szCs w:val="24"/>
            </w:rPr>
            <w:t>第二部分</w:t>
          </w:r>
          <w:r>
            <w:rPr>
              <w:rFonts w:hint="eastAsia" w:ascii="仿宋" w:hAnsi="仿宋" w:eastAsia="仿宋" w:cs="仿宋"/>
              <w:spacing w:val="0"/>
              <w:w w:val="100"/>
              <w:position w:val="0"/>
              <w:sz w:val="24"/>
              <w:szCs w:val="24"/>
            </w:rPr>
            <w:t xml:space="preserve"> </w:t>
          </w:r>
          <w:r>
            <w:rPr>
              <w:rFonts w:hint="eastAsia" w:ascii="仿宋" w:hAnsi="仿宋" w:eastAsia="仿宋" w:cs="仿宋"/>
              <w:bCs/>
              <w:spacing w:val="0"/>
              <w:w w:val="100"/>
              <w:position w:val="0"/>
              <w:sz w:val="24"/>
              <w:szCs w:val="24"/>
            </w:rPr>
            <w:t>投标须知</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_Toc24046 \h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napToGrid w:val="0"/>
              <w:color w:val="000000"/>
              <w:spacing w:val="0"/>
              <w:w w:val="100"/>
              <w:kern w:val="0"/>
              <w:position w:val="0"/>
              <w:sz w:val="24"/>
              <w:szCs w:val="24"/>
              <w:lang w:val="en-US" w:eastAsia="en-US" w:bidi="ar-SA"/>
            </w:rPr>
            <w:fldChar w:fldCharType="end"/>
          </w:r>
        </w:p>
        <w:p w14:paraId="7C168EC3">
          <w:pPr>
            <w:pStyle w:val="11"/>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napToGrid w:val="0"/>
              <w:color w:val="000000"/>
              <w:spacing w:val="0"/>
              <w:w w:val="100"/>
              <w:kern w:val="0"/>
              <w:position w:val="0"/>
              <w:sz w:val="24"/>
              <w:szCs w:val="24"/>
              <w:lang w:val="en-US" w:eastAsia="en-US" w:bidi="ar-SA"/>
            </w:rPr>
            <w:fldChar w:fldCharType="begin"/>
          </w:r>
          <w:r>
            <w:rPr>
              <w:rFonts w:hint="eastAsia" w:ascii="仿宋" w:hAnsi="仿宋" w:eastAsia="仿宋" w:cs="仿宋"/>
              <w:snapToGrid w:val="0"/>
              <w:spacing w:val="0"/>
              <w:w w:val="100"/>
              <w:kern w:val="0"/>
              <w:position w:val="0"/>
              <w:sz w:val="24"/>
              <w:szCs w:val="24"/>
              <w:lang w:val="en-US" w:eastAsia="en-US" w:bidi="ar-SA"/>
            </w:rPr>
            <w:instrText xml:space="preserve"> HYPERLINK \l _Toc13822 </w:instrText>
          </w:r>
          <w:r>
            <w:rPr>
              <w:rFonts w:hint="eastAsia" w:ascii="仿宋" w:hAnsi="仿宋" w:eastAsia="仿宋" w:cs="仿宋"/>
              <w:snapToGrid w:val="0"/>
              <w:spacing w:val="0"/>
              <w:w w:val="100"/>
              <w:kern w:val="0"/>
              <w:position w:val="0"/>
              <w:sz w:val="24"/>
              <w:szCs w:val="24"/>
              <w:lang w:val="en-US" w:eastAsia="en-US" w:bidi="ar-SA"/>
            </w:rPr>
            <w:fldChar w:fldCharType="separate"/>
          </w:r>
          <w:r>
            <w:rPr>
              <w:rFonts w:hint="eastAsia" w:ascii="仿宋" w:hAnsi="仿宋" w:eastAsia="仿宋" w:cs="仿宋"/>
              <w:bCs/>
              <w:spacing w:val="-5"/>
              <w:sz w:val="24"/>
              <w:szCs w:val="24"/>
              <w:highlight w:val="none"/>
              <w:lang w:eastAsia="zh-CN"/>
            </w:rPr>
            <w:t>供应商须知前附表</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_Toc13822 \h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snapToGrid w:val="0"/>
              <w:color w:val="000000"/>
              <w:spacing w:val="0"/>
              <w:w w:val="100"/>
              <w:kern w:val="0"/>
              <w:position w:val="0"/>
              <w:sz w:val="24"/>
              <w:szCs w:val="24"/>
              <w:lang w:val="en-US" w:eastAsia="en-US" w:bidi="ar-SA"/>
            </w:rPr>
            <w:fldChar w:fldCharType="end"/>
          </w:r>
        </w:p>
        <w:p w14:paraId="4F3BF709">
          <w:pPr>
            <w:pStyle w:val="11"/>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napToGrid w:val="0"/>
              <w:color w:val="000000"/>
              <w:spacing w:val="0"/>
              <w:w w:val="100"/>
              <w:kern w:val="0"/>
              <w:position w:val="0"/>
              <w:sz w:val="24"/>
              <w:szCs w:val="24"/>
              <w:lang w:val="en-US" w:eastAsia="en-US" w:bidi="ar-SA"/>
            </w:rPr>
            <w:fldChar w:fldCharType="begin"/>
          </w:r>
          <w:r>
            <w:rPr>
              <w:rFonts w:hint="eastAsia" w:ascii="仿宋" w:hAnsi="仿宋" w:eastAsia="仿宋" w:cs="仿宋"/>
              <w:snapToGrid w:val="0"/>
              <w:spacing w:val="0"/>
              <w:w w:val="100"/>
              <w:kern w:val="0"/>
              <w:position w:val="0"/>
              <w:sz w:val="24"/>
              <w:szCs w:val="24"/>
              <w:lang w:val="en-US" w:eastAsia="en-US" w:bidi="ar-SA"/>
            </w:rPr>
            <w:instrText xml:space="preserve"> HYPERLINK \l _Toc18965 </w:instrText>
          </w:r>
          <w:r>
            <w:rPr>
              <w:rFonts w:hint="eastAsia" w:ascii="仿宋" w:hAnsi="仿宋" w:eastAsia="仿宋" w:cs="仿宋"/>
              <w:snapToGrid w:val="0"/>
              <w:spacing w:val="0"/>
              <w:w w:val="100"/>
              <w:kern w:val="0"/>
              <w:position w:val="0"/>
              <w:sz w:val="24"/>
              <w:szCs w:val="24"/>
              <w:lang w:val="en-US" w:eastAsia="en-US" w:bidi="ar-SA"/>
            </w:rPr>
            <w:fldChar w:fldCharType="separate"/>
          </w:r>
          <w:r>
            <w:rPr>
              <w:rFonts w:hint="eastAsia" w:ascii="仿宋" w:hAnsi="仿宋" w:eastAsia="仿宋" w:cs="仿宋"/>
              <w:bCs/>
              <w:spacing w:val="0"/>
              <w:w w:val="100"/>
              <w:position w:val="0"/>
              <w:sz w:val="24"/>
              <w:szCs w:val="24"/>
            </w:rPr>
            <w:t>一、总则</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_Toc18965 \h </w:instrText>
          </w:r>
          <w:r>
            <w:rPr>
              <w:rFonts w:hint="eastAsia" w:ascii="仿宋" w:hAnsi="仿宋" w:eastAsia="仿宋" w:cs="仿宋"/>
              <w:sz w:val="24"/>
              <w:szCs w:val="24"/>
            </w:rPr>
            <w:fldChar w:fldCharType="separate"/>
          </w:r>
          <w:r>
            <w:rPr>
              <w:rFonts w:hint="eastAsia" w:ascii="仿宋" w:hAnsi="仿宋" w:eastAsia="仿宋" w:cs="仿宋"/>
              <w:sz w:val="24"/>
              <w:szCs w:val="24"/>
            </w:rPr>
            <w:t>15</w:t>
          </w:r>
          <w:r>
            <w:rPr>
              <w:rFonts w:hint="eastAsia" w:ascii="仿宋" w:hAnsi="仿宋" w:eastAsia="仿宋" w:cs="仿宋"/>
              <w:sz w:val="24"/>
              <w:szCs w:val="24"/>
            </w:rPr>
            <w:fldChar w:fldCharType="end"/>
          </w:r>
          <w:r>
            <w:rPr>
              <w:rFonts w:hint="eastAsia" w:ascii="仿宋" w:hAnsi="仿宋" w:eastAsia="仿宋" w:cs="仿宋"/>
              <w:snapToGrid w:val="0"/>
              <w:color w:val="000000"/>
              <w:spacing w:val="0"/>
              <w:w w:val="100"/>
              <w:kern w:val="0"/>
              <w:position w:val="0"/>
              <w:sz w:val="24"/>
              <w:szCs w:val="24"/>
              <w:lang w:val="en-US" w:eastAsia="en-US" w:bidi="ar-SA"/>
            </w:rPr>
            <w:fldChar w:fldCharType="end"/>
          </w:r>
        </w:p>
        <w:p w14:paraId="68D357CD">
          <w:pPr>
            <w:pStyle w:val="11"/>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napToGrid w:val="0"/>
              <w:color w:val="000000"/>
              <w:spacing w:val="0"/>
              <w:w w:val="100"/>
              <w:kern w:val="0"/>
              <w:position w:val="0"/>
              <w:sz w:val="24"/>
              <w:szCs w:val="24"/>
              <w:lang w:val="en-US" w:eastAsia="en-US" w:bidi="ar-SA"/>
            </w:rPr>
            <w:fldChar w:fldCharType="begin"/>
          </w:r>
          <w:r>
            <w:rPr>
              <w:rFonts w:hint="eastAsia" w:ascii="仿宋" w:hAnsi="仿宋" w:eastAsia="仿宋" w:cs="仿宋"/>
              <w:snapToGrid w:val="0"/>
              <w:spacing w:val="0"/>
              <w:w w:val="100"/>
              <w:kern w:val="0"/>
              <w:position w:val="0"/>
              <w:sz w:val="24"/>
              <w:szCs w:val="24"/>
              <w:lang w:val="en-US" w:eastAsia="en-US" w:bidi="ar-SA"/>
            </w:rPr>
            <w:instrText xml:space="preserve"> HYPERLINK \l _Toc12716 </w:instrText>
          </w:r>
          <w:r>
            <w:rPr>
              <w:rFonts w:hint="eastAsia" w:ascii="仿宋" w:hAnsi="仿宋" w:eastAsia="仿宋" w:cs="仿宋"/>
              <w:snapToGrid w:val="0"/>
              <w:spacing w:val="0"/>
              <w:w w:val="100"/>
              <w:kern w:val="0"/>
              <w:position w:val="0"/>
              <w:sz w:val="24"/>
              <w:szCs w:val="24"/>
              <w:lang w:val="en-US" w:eastAsia="en-US" w:bidi="ar-SA"/>
            </w:rPr>
            <w:fldChar w:fldCharType="separate"/>
          </w:r>
          <w:r>
            <w:rPr>
              <w:rFonts w:hint="eastAsia" w:ascii="仿宋" w:hAnsi="仿宋" w:eastAsia="仿宋" w:cs="仿宋"/>
              <w:bCs/>
              <w:spacing w:val="0"/>
              <w:w w:val="100"/>
              <w:position w:val="0"/>
              <w:sz w:val="24"/>
              <w:szCs w:val="24"/>
            </w:rPr>
            <w:t>二、招标文件的构成、澄清、修改</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_Toc12716 \h </w:instrText>
          </w:r>
          <w:r>
            <w:rPr>
              <w:rFonts w:hint="eastAsia" w:ascii="仿宋" w:hAnsi="仿宋" w:eastAsia="仿宋" w:cs="仿宋"/>
              <w:sz w:val="24"/>
              <w:szCs w:val="24"/>
            </w:rPr>
            <w:fldChar w:fldCharType="separate"/>
          </w:r>
          <w:r>
            <w:rPr>
              <w:rFonts w:hint="eastAsia" w:ascii="仿宋" w:hAnsi="仿宋" w:eastAsia="仿宋" w:cs="仿宋"/>
              <w:sz w:val="24"/>
              <w:szCs w:val="24"/>
            </w:rPr>
            <w:t>19</w:t>
          </w:r>
          <w:r>
            <w:rPr>
              <w:rFonts w:hint="eastAsia" w:ascii="仿宋" w:hAnsi="仿宋" w:eastAsia="仿宋" w:cs="仿宋"/>
              <w:sz w:val="24"/>
              <w:szCs w:val="24"/>
            </w:rPr>
            <w:fldChar w:fldCharType="end"/>
          </w:r>
          <w:r>
            <w:rPr>
              <w:rFonts w:hint="eastAsia" w:ascii="仿宋" w:hAnsi="仿宋" w:eastAsia="仿宋" w:cs="仿宋"/>
              <w:snapToGrid w:val="0"/>
              <w:color w:val="000000"/>
              <w:spacing w:val="0"/>
              <w:w w:val="100"/>
              <w:kern w:val="0"/>
              <w:position w:val="0"/>
              <w:sz w:val="24"/>
              <w:szCs w:val="24"/>
              <w:lang w:val="en-US" w:eastAsia="en-US" w:bidi="ar-SA"/>
            </w:rPr>
            <w:fldChar w:fldCharType="end"/>
          </w:r>
        </w:p>
        <w:p w14:paraId="5A272FEC">
          <w:pPr>
            <w:pStyle w:val="11"/>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napToGrid w:val="0"/>
              <w:color w:val="000000"/>
              <w:spacing w:val="0"/>
              <w:w w:val="100"/>
              <w:kern w:val="0"/>
              <w:position w:val="0"/>
              <w:sz w:val="24"/>
              <w:szCs w:val="24"/>
              <w:lang w:val="en-US" w:eastAsia="en-US" w:bidi="ar-SA"/>
            </w:rPr>
            <w:fldChar w:fldCharType="begin"/>
          </w:r>
          <w:r>
            <w:rPr>
              <w:rFonts w:hint="eastAsia" w:ascii="仿宋" w:hAnsi="仿宋" w:eastAsia="仿宋" w:cs="仿宋"/>
              <w:snapToGrid w:val="0"/>
              <w:spacing w:val="0"/>
              <w:w w:val="100"/>
              <w:kern w:val="0"/>
              <w:position w:val="0"/>
              <w:sz w:val="24"/>
              <w:szCs w:val="24"/>
              <w:lang w:val="en-US" w:eastAsia="en-US" w:bidi="ar-SA"/>
            </w:rPr>
            <w:instrText xml:space="preserve"> HYPERLINK \l _Toc25922 </w:instrText>
          </w:r>
          <w:r>
            <w:rPr>
              <w:rFonts w:hint="eastAsia" w:ascii="仿宋" w:hAnsi="仿宋" w:eastAsia="仿宋" w:cs="仿宋"/>
              <w:snapToGrid w:val="0"/>
              <w:spacing w:val="0"/>
              <w:w w:val="100"/>
              <w:kern w:val="0"/>
              <w:position w:val="0"/>
              <w:sz w:val="24"/>
              <w:szCs w:val="24"/>
              <w:lang w:val="en-US" w:eastAsia="en-US" w:bidi="ar-SA"/>
            </w:rPr>
            <w:fldChar w:fldCharType="separate"/>
          </w:r>
          <w:r>
            <w:rPr>
              <w:rFonts w:hint="eastAsia" w:ascii="仿宋" w:hAnsi="仿宋" w:eastAsia="仿宋" w:cs="仿宋"/>
              <w:bCs/>
              <w:spacing w:val="0"/>
              <w:w w:val="100"/>
              <w:position w:val="0"/>
              <w:sz w:val="24"/>
              <w:szCs w:val="24"/>
            </w:rPr>
            <w:t>三、投标</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_Toc25922 \h </w:instrText>
          </w:r>
          <w:r>
            <w:rPr>
              <w:rFonts w:hint="eastAsia" w:ascii="仿宋" w:hAnsi="仿宋" w:eastAsia="仿宋" w:cs="仿宋"/>
              <w:sz w:val="24"/>
              <w:szCs w:val="24"/>
            </w:rPr>
            <w:fldChar w:fldCharType="separate"/>
          </w:r>
          <w:r>
            <w:rPr>
              <w:rFonts w:hint="eastAsia" w:ascii="仿宋" w:hAnsi="仿宋" w:eastAsia="仿宋" w:cs="仿宋"/>
              <w:sz w:val="24"/>
              <w:szCs w:val="24"/>
            </w:rPr>
            <w:t>19</w:t>
          </w:r>
          <w:r>
            <w:rPr>
              <w:rFonts w:hint="eastAsia" w:ascii="仿宋" w:hAnsi="仿宋" w:eastAsia="仿宋" w:cs="仿宋"/>
              <w:sz w:val="24"/>
              <w:szCs w:val="24"/>
            </w:rPr>
            <w:fldChar w:fldCharType="end"/>
          </w:r>
          <w:r>
            <w:rPr>
              <w:rFonts w:hint="eastAsia" w:ascii="仿宋" w:hAnsi="仿宋" w:eastAsia="仿宋" w:cs="仿宋"/>
              <w:snapToGrid w:val="0"/>
              <w:color w:val="000000"/>
              <w:spacing w:val="0"/>
              <w:w w:val="100"/>
              <w:kern w:val="0"/>
              <w:position w:val="0"/>
              <w:sz w:val="24"/>
              <w:szCs w:val="24"/>
              <w:lang w:val="en-US" w:eastAsia="en-US" w:bidi="ar-SA"/>
            </w:rPr>
            <w:fldChar w:fldCharType="end"/>
          </w:r>
        </w:p>
        <w:p w14:paraId="4E6EC622">
          <w:pPr>
            <w:pStyle w:val="11"/>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napToGrid w:val="0"/>
              <w:color w:val="000000"/>
              <w:spacing w:val="0"/>
              <w:w w:val="100"/>
              <w:kern w:val="0"/>
              <w:position w:val="0"/>
              <w:sz w:val="24"/>
              <w:szCs w:val="24"/>
              <w:lang w:val="en-US" w:eastAsia="en-US" w:bidi="ar-SA"/>
            </w:rPr>
            <w:fldChar w:fldCharType="begin"/>
          </w:r>
          <w:r>
            <w:rPr>
              <w:rFonts w:hint="eastAsia" w:ascii="仿宋" w:hAnsi="仿宋" w:eastAsia="仿宋" w:cs="仿宋"/>
              <w:snapToGrid w:val="0"/>
              <w:spacing w:val="0"/>
              <w:w w:val="100"/>
              <w:kern w:val="0"/>
              <w:position w:val="0"/>
              <w:sz w:val="24"/>
              <w:szCs w:val="24"/>
              <w:lang w:val="en-US" w:eastAsia="en-US" w:bidi="ar-SA"/>
            </w:rPr>
            <w:instrText xml:space="preserve"> HYPERLINK \l _Toc18849 </w:instrText>
          </w:r>
          <w:r>
            <w:rPr>
              <w:rFonts w:hint="eastAsia" w:ascii="仿宋" w:hAnsi="仿宋" w:eastAsia="仿宋" w:cs="仿宋"/>
              <w:snapToGrid w:val="0"/>
              <w:spacing w:val="0"/>
              <w:w w:val="100"/>
              <w:kern w:val="0"/>
              <w:position w:val="0"/>
              <w:sz w:val="24"/>
              <w:szCs w:val="24"/>
              <w:lang w:val="en-US" w:eastAsia="en-US" w:bidi="ar-SA"/>
            </w:rPr>
            <w:fldChar w:fldCharType="separate"/>
          </w:r>
          <w:r>
            <w:rPr>
              <w:rFonts w:hint="eastAsia" w:ascii="仿宋" w:hAnsi="仿宋" w:eastAsia="仿宋" w:cs="仿宋"/>
              <w:bCs/>
              <w:spacing w:val="0"/>
              <w:w w:val="100"/>
              <w:position w:val="0"/>
              <w:sz w:val="24"/>
              <w:szCs w:val="24"/>
            </w:rPr>
            <w:t>四、开标、资格审查与信用信息查询</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_Toc18849 \h </w:instrText>
          </w:r>
          <w:r>
            <w:rPr>
              <w:rFonts w:hint="eastAsia" w:ascii="仿宋" w:hAnsi="仿宋" w:eastAsia="仿宋" w:cs="仿宋"/>
              <w:sz w:val="24"/>
              <w:szCs w:val="24"/>
            </w:rPr>
            <w:fldChar w:fldCharType="separate"/>
          </w:r>
          <w:r>
            <w:rPr>
              <w:rFonts w:hint="eastAsia" w:ascii="仿宋" w:hAnsi="仿宋" w:eastAsia="仿宋" w:cs="仿宋"/>
              <w:sz w:val="24"/>
              <w:szCs w:val="24"/>
            </w:rPr>
            <w:t>23</w:t>
          </w:r>
          <w:r>
            <w:rPr>
              <w:rFonts w:hint="eastAsia" w:ascii="仿宋" w:hAnsi="仿宋" w:eastAsia="仿宋" w:cs="仿宋"/>
              <w:sz w:val="24"/>
              <w:szCs w:val="24"/>
            </w:rPr>
            <w:fldChar w:fldCharType="end"/>
          </w:r>
          <w:r>
            <w:rPr>
              <w:rFonts w:hint="eastAsia" w:ascii="仿宋" w:hAnsi="仿宋" w:eastAsia="仿宋" w:cs="仿宋"/>
              <w:snapToGrid w:val="0"/>
              <w:color w:val="000000"/>
              <w:spacing w:val="0"/>
              <w:w w:val="100"/>
              <w:kern w:val="0"/>
              <w:position w:val="0"/>
              <w:sz w:val="24"/>
              <w:szCs w:val="24"/>
              <w:lang w:val="en-US" w:eastAsia="en-US" w:bidi="ar-SA"/>
            </w:rPr>
            <w:fldChar w:fldCharType="end"/>
          </w:r>
        </w:p>
        <w:p w14:paraId="340827F4">
          <w:pPr>
            <w:pStyle w:val="11"/>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napToGrid w:val="0"/>
              <w:color w:val="000000"/>
              <w:spacing w:val="0"/>
              <w:w w:val="100"/>
              <w:kern w:val="0"/>
              <w:position w:val="0"/>
              <w:sz w:val="24"/>
              <w:szCs w:val="24"/>
              <w:lang w:val="en-US" w:eastAsia="en-US" w:bidi="ar-SA"/>
            </w:rPr>
            <w:fldChar w:fldCharType="begin"/>
          </w:r>
          <w:r>
            <w:rPr>
              <w:rFonts w:hint="eastAsia" w:ascii="仿宋" w:hAnsi="仿宋" w:eastAsia="仿宋" w:cs="仿宋"/>
              <w:snapToGrid w:val="0"/>
              <w:spacing w:val="0"/>
              <w:w w:val="100"/>
              <w:kern w:val="0"/>
              <w:position w:val="0"/>
              <w:sz w:val="24"/>
              <w:szCs w:val="24"/>
              <w:lang w:val="en-US" w:eastAsia="en-US" w:bidi="ar-SA"/>
            </w:rPr>
            <w:instrText xml:space="preserve"> HYPERLINK \l _Toc9358 </w:instrText>
          </w:r>
          <w:r>
            <w:rPr>
              <w:rFonts w:hint="eastAsia" w:ascii="仿宋" w:hAnsi="仿宋" w:eastAsia="仿宋" w:cs="仿宋"/>
              <w:snapToGrid w:val="0"/>
              <w:spacing w:val="0"/>
              <w:w w:val="100"/>
              <w:kern w:val="0"/>
              <w:position w:val="0"/>
              <w:sz w:val="24"/>
              <w:szCs w:val="24"/>
              <w:lang w:val="en-US" w:eastAsia="en-US" w:bidi="ar-SA"/>
            </w:rPr>
            <w:fldChar w:fldCharType="separate"/>
          </w:r>
          <w:r>
            <w:rPr>
              <w:rFonts w:hint="eastAsia" w:ascii="仿宋" w:hAnsi="仿宋" w:eastAsia="仿宋" w:cs="仿宋"/>
              <w:bCs/>
              <w:spacing w:val="0"/>
              <w:w w:val="100"/>
              <w:position w:val="0"/>
              <w:sz w:val="24"/>
              <w:szCs w:val="24"/>
            </w:rPr>
            <w:t>五、评标</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_Toc9358 \h </w:instrText>
          </w:r>
          <w:r>
            <w:rPr>
              <w:rFonts w:hint="eastAsia" w:ascii="仿宋" w:hAnsi="仿宋" w:eastAsia="仿宋" w:cs="仿宋"/>
              <w:sz w:val="24"/>
              <w:szCs w:val="24"/>
            </w:rPr>
            <w:fldChar w:fldCharType="separate"/>
          </w:r>
          <w:r>
            <w:rPr>
              <w:rFonts w:hint="eastAsia" w:ascii="仿宋" w:hAnsi="仿宋" w:eastAsia="仿宋" w:cs="仿宋"/>
              <w:sz w:val="24"/>
              <w:szCs w:val="24"/>
            </w:rPr>
            <w:t>24</w:t>
          </w:r>
          <w:r>
            <w:rPr>
              <w:rFonts w:hint="eastAsia" w:ascii="仿宋" w:hAnsi="仿宋" w:eastAsia="仿宋" w:cs="仿宋"/>
              <w:sz w:val="24"/>
              <w:szCs w:val="24"/>
            </w:rPr>
            <w:fldChar w:fldCharType="end"/>
          </w:r>
          <w:r>
            <w:rPr>
              <w:rFonts w:hint="eastAsia" w:ascii="仿宋" w:hAnsi="仿宋" w:eastAsia="仿宋" w:cs="仿宋"/>
              <w:snapToGrid w:val="0"/>
              <w:color w:val="000000"/>
              <w:spacing w:val="0"/>
              <w:w w:val="100"/>
              <w:kern w:val="0"/>
              <w:position w:val="0"/>
              <w:sz w:val="24"/>
              <w:szCs w:val="24"/>
              <w:lang w:val="en-US" w:eastAsia="en-US" w:bidi="ar-SA"/>
            </w:rPr>
            <w:fldChar w:fldCharType="end"/>
          </w:r>
        </w:p>
        <w:p w14:paraId="469BD6A7">
          <w:pPr>
            <w:pStyle w:val="11"/>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napToGrid w:val="0"/>
              <w:color w:val="000000"/>
              <w:spacing w:val="0"/>
              <w:w w:val="100"/>
              <w:kern w:val="0"/>
              <w:position w:val="0"/>
              <w:sz w:val="24"/>
              <w:szCs w:val="24"/>
              <w:lang w:val="en-US" w:eastAsia="en-US" w:bidi="ar-SA"/>
            </w:rPr>
            <w:fldChar w:fldCharType="begin"/>
          </w:r>
          <w:r>
            <w:rPr>
              <w:rFonts w:hint="eastAsia" w:ascii="仿宋" w:hAnsi="仿宋" w:eastAsia="仿宋" w:cs="仿宋"/>
              <w:snapToGrid w:val="0"/>
              <w:spacing w:val="0"/>
              <w:w w:val="100"/>
              <w:kern w:val="0"/>
              <w:position w:val="0"/>
              <w:sz w:val="24"/>
              <w:szCs w:val="24"/>
              <w:lang w:val="en-US" w:eastAsia="en-US" w:bidi="ar-SA"/>
            </w:rPr>
            <w:instrText xml:space="preserve"> HYPERLINK \l _Toc11101 </w:instrText>
          </w:r>
          <w:r>
            <w:rPr>
              <w:rFonts w:hint="eastAsia" w:ascii="仿宋" w:hAnsi="仿宋" w:eastAsia="仿宋" w:cs="仿宋"/>
              <w:snapToGrid w:val="0"/>
              <w:spacing w:val="0"/>
              <w:w w:val="100"/>
              <w:kern w:val="0"/>
              <w:position w:val="0"/>
              <w:sz w:val="24"/>
              <w:szCs w:val="24"/>
              <w:lang w:val="en-US" w:eastAsia="en-US" w:bidi="ar-SA"/>
            </w:rPr>
            <w:fldChar w:fldCharType="separate"/>
          </w:r>
          <w:r>
            <w:rPr>
              <w:rFonts w:hint="eastAsia" w:ascii="仿宋" w:hAnsi="仿宋" w:eastAsia="仿宋" w:cs="仿宋"/>
              <w:bCs/>
              <w:spacing w:val="0"/>
              <w:w w:val="100"/>
              <w:position w:val="0"/>
              <w:sz w:val="24"/>
              <w:szCs w:val="24"/>
            </w:rPr>
            <w:t>六、定标</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_Toc11101 \h </w:instrText>
          </w:r>
          <w:r>
            <w:rPr>
              <w:rFonts w:hint="eastAsia" w:ascii="仿宋" w:hAnsi="仿宋" w:eastAsia="仿宋" w:cs="仿宋"/>
              <w:sz w:val="24"/>
              <w:szCs w:val="24"/>
            </w:rPr>
            <w:fldChar w:fldCharType="separate"/>
          </w:r>
          <w:r>
            <w:rPr>
              <w:rFonts w:hint="eastAsia" w:ascii="仿宋" w:hAnsi="仿宋" w:eastAsia="仿宋" w:cs="仿宋"/>
              <w:sz w:val="24"/>
              <w:szCs w:val="24"/>
            </w:rPr>
            <w:t>24</w:t>
          </w:r>
          <w:r>
            <w:rPr>
              <w:rFonts w:hint="eastAsia" w:ascii="仿宋" w:hAnsi="仿宋" w:eastAsia="仿宋" w:cs="仿宋"/>
              <w:sz w:val="24"/>
              <w:szCs w:val="24"/>
            </w:rPr>
            <w:fldChar w:fldCharType="end"/>
          </w:r>
          <w:r>
            <w:rPr>
              <w:rFonts w:hint="eastAsia" w:ascii="仿宋" w:hAnsi="仿宋" w:eastAsia="仿宋" w:cs="仿宋"/>
              <w:snapToGrid w:val="0"/>
              <w:color w:val="000000"/>
              <w:spacing w:val="0"/>
              <w:w w:val="100"/>
              <w:kern w:val="0"/>
              <w:position w:val="0"/>
              <w:sz w:val="24"/>
              <w:szCs w:val="24"/>
              <w:lang w:val="en-US" w:eastAsia="en-US" w:bidi="ar-SA"/>
            </w:rPr>
            <w:fldChar w:fldCharType="end"/>
          </w:r>
        </w:p>
        <w:p w14:paraId="0E034EE2">
          <w:pPr>
            <w:pStyle w:val="11"/>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napToGrid w:val="0"/>
              <w:color w:val="000000"/>
              <w:spacing w:val="0"/>
              <w:w w:val="100"/>
              <w:kern w:val="0"/>
              <w:position w:val="0"/>
              <w:sz w:val="24"/>
              <w:szCs w:val="24"/>
              <w:lang w:val="en-US" w:eastAsia="en-US" w:bidi="ar-SA"/>
            </w:rPr>
            <w:fldChar w:fldCharType="begin"/>
          </w:r>
          <w:r>
            <w:rPr>
              <w:rFonts w:hint="eastAsia" w:ascii="仿宋" w:hAnsi="仿宋" w:eastAsia="仿宋" w:cs="仿宋"/>
              <w:snapToGrid w:val="0"/>
              <w:spacing w:val="0"/>
              <w:w w:val="100"/>
              <w:kern w:val="0"/>
              <w:position w:val="0"/>
              <w:sz w:val="24"/>
              <w:szCs w:val="24"/>
              <w:lang w:val="en-US" w:eastAsia="en-US" w:bidi="ar-SA"/>
            </w:rPr>
            <w:instrText xml:space="preserve"> HYPERLINK \l _Toc283 </w:instrText>
          </w:r>
          <w:r>
            <w:rPr>
              <w:rFonts w:hint="eastAsia" w:ascii="仿宋" w:hAnsi="仿宋" w:eastAsia="仿宋" w:cs="仿宋"/>
              <w:snapToGrid w:val="0"/>
              <w:spacing w:val="0"/>
              <w:w w:val="100"/>
              <w:kern w:val="0"/>
              <w:position w:val="0"/>
              <w:sz w:val="24"/>
              <w:szCs w:val="24"/>
              <w:lang w:val="en-US" w:eastAsia="en-US" w:bidi="ar-SA"/>
            </w:rPr>
            <w:fldChar w:fldCharType="separate"/>
          </w:r>
          <w:r>
            <w:rPr>
              <w:rFonts w:hint="eastAsia" w:ascii="仿宋" w:hAnsi="仿宋" w:eastAsia="仿宋" w:cs="仿宋"/>
              <w:bCs/>
              <w:spacing w:val="0"/>
              <w:w w:val="100"/>
              <w:position w:val="0"/>
              <w:sz w:val="24"/>
              <w:szCs w:val="24"/>
            </w:rPr>
            <w:t>七、合同授予</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_Toc283 \h </w:instrText>
          </w:r>
          <w:r>
            <w:rPr>
              <w:rFonts w:hint="eastAsia" w:ascii="仿宋" w:hAnsi="仿宋" w:eastAsia="仿宋" w:cs="仿宋"/>
              <w:sz w:val="24"/>
              <w:szCs w:val="24"/>
            </w:rPr>
            <w:fldChar w:fldCharType="separate"/>
          </w:r>
          <w:r>
            <w:rPr>
              <w:rFonts w:hint="eastAsia" w:ascii="仿宋" w:hAnsi="仿宋" w:eastAsia="仿宋" w:cs="仿宋"/>
              <w:sz w:val="24"/>
              <w:szCs w:val="24"/>
            </w:rPr>
            <w:t>24</w:t>
          </w:r>
          <w:r>
            <w:rPr>
              <w:rFonts w:hint="eastAsia" w:ascii="仿宋" w:hAnsi="仿宋" w:eastAsia="仿宋" w:cs="仿宋"/>
              <w:sz w:val="24"/>
              <w:szCs w:val="24"/>
            </w:rPr>
            <w:fldChar w:fldCharType="end"/>
          </w:r>
          <w:r>
            <w:rPr>
              <w:rFonts w:hint="eastAsia" w:ascii="仿宋" w:hAnsi="仿宋" w:eastAsia="仿宋" w:cs="仿宋"/>
              <w:snapToGrid w:val="0"/>
              <w:color w:val="000000"/>
              <w:spacing w:val="0"/>
              <w:w w:val="100"/>
              <w:kern w:val="0"/>
              <w:position w:val="0"/>
              <w:sz w:val="24"/>
              <w:szCs w:val="24"/>
              <w:lang w:val="en-US" w:eastAsia="en-US" w:bidi="ar-SA"/>
            </w:rPr>
            <w:fldChar w:fldCharType="end"/>
          </w:r>
        </w:p>
        <w:p w14:paraId="59428DBB">
          <w:pPr>
            <w:pStyle w:val="11"/>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napToGrid w:val="0"/>
              <w:color w:val="000000"/>
              <w:spacing w:val="0"/>
              <w:w w:val="100"/>
              <w:kern w:val="0"/>
              <w:position w:val="0"/>
              <w:sz w:val="24"/>
              <w:szCs w:val="24"/>
              <w:lang w:val="en-US" w:eastAsia="en-US" w:bidi="ar-SA"/>
            </w:rPr>
            <w:fldChar w:fldCharType="begin"/>
          </w:r>
          <w:r>
            <w:rPr>
              <w:rFonts w:hint="eastAsia" w:ascii="仿宋" w:hAnsi="仿宋" w:eastAsia="仿宋" w:cs="仿宋"/>
              <w:snapToGrid w:val="0"/>
              <w:spacing w:val="0"/>
              <w:w w:val="100"/>
              <w:kern w:val="0"/>
              <w:position w:val="0"/>
              <w:sz w:val="24"/>
              <w:szCs w:val="24"/>
              <w:lang w:val="en-US" w:eastAsia="en-US" w:bidi="ar-SA"/>
            </w:rPr>
            <w:instrText xml:space="preserve"> HYPERLINK \l _Toc28308 </w:instrText>
          </w:r>
          <w:r>
            <w:rPr>
              <w:rFonts w:hint="eastAsia" w:ascii="仿宋" w:hAnsi="仿宋" w:eastAsia="仿宋" w:cs="仿宋"/>
              <w:snapToGrid w:val="0"/>
              <w:spacing w:val="0"/>
              <w:w w:val="100"/>
              <w:kern w:val="0"/>
              <w:position w:val="0"/>
              <w:sz w:val="24"/>
              <w:szCs w:val="24"/>
              <w:lang w:val="en-US" w:eastAsia="en-US" w:bidi="ar-SA"/>
            </w:rPr>
            <w:fldChar w:fldCharType="separate"/>
          </w:r>
          <w:r>
            <w:rPr>
              <w:rFonts w:hint="eastAsia" w:ascii="仿宋" w:hAnsi="仿宋" w:eastAsia="仿宋" w:cs="仿宋"/>
              <w:bCs/>
              <w:spacing w:val="0"/>
              <w:w w:val="100"/>
              <w:position w:val="0"/>
              <w:sz w:val="24"/>
              <w:szCs w:val="24"/>
            </w:rPr>
            <w:t>八、电子交易活动的中止</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_Toc28308 \h </w:instrText>
          </w:r>
          <w:r>
            <w:rPr>
              <w:rFonts w:hint="eastAsia" w:ascii="仿宋" w:hAnsi="仿宋" w:eastAsia="仿宋" w:cs="仿宋"/>
              <w:sz w:val="24"/>
              <w:szCs w:val="24"/>
            </w:rPr>
            <w:fldChar w:fldCharType="separate"/>
          </w:r>
          <w:r>
            <w:rPr>
              <w:rFonts w:hint="eastAsia" w:ascii="仿宋" w:hAnsi="仿宋" w:eastAsia="仿宋" w:cs="仿宋"/>
              <w:sz w:val="24"/>
              <w:szCs w:val="24"/>
            </w:rPr>
            <w:t>25</w:t>
          </w:r>
          <w:r>
            <w:rPr>
              <w:rFonts w:hint="eastAsia" w:ascii="仿宋" w:hAnsi="仿宋" w:eastAsia="仿宋" w:cs="仿宋"/>
              <w:sz w:val="24"/>
              <w:szCs w:val="24"/>
            </w:rPr>
            <w:fldChar w:fldCharType="end"/>
          </w:r>
          <w:r>
            <w:rPr>
              <w:rFonts w:hint="eastAsia" w:ascii="仿宋" w:hAnsi="仿宋" w:eastAsia="仿宋" w:cs="仿宋"/>
              <w:snapToGrid w:val="0"/>
              <w:color w:val="000000"/>
              <w:spacing w:val="0"/>
              <w:w w:val="100"/>
              <w:kern w:val="0"/>
              <w:position w:val="0"/>
              <w:sz w:val="24"/>
              <w:szCs w:val="24"/>
              <w:lang w:val="en-US" w:eastAsia="en-US" w:bidi="ar-SA"/>
            </w:rPr>
            <w:fldChar w:fldCharType="end"/>
          </w:r>
        </w:p>
        <w:p w14:paraId="1709863A">
          <w:pPr>
            <w:pStyle w:val="11"/>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napToGrid w:val="0"/>
              <w:color w:val="000000"/>
              <w:spacing w:val="0"/>
              <w:w w:val="100"/>
              <w:kern w:val="0"/>
              <w:position w:val="0"/>
              <w:sz w:val="24"/>
              <w:szCs w:val="24"/>
              <w:lang w:val="en-US" w:eastAsia="en-US" w:bidi="ar-SA"/>
            </w:rPr>
            <w:fldChar w:fldCharType="begin"/>
          </w:r>
          <w:r>
            <w:rPr>
              <w:rFonts w:hint="eastAsia" w:ascii="仿宋" w:hAnsi="仿宋" w:eastAsia="仿宋" w:cs="仿宋"/>
              <w:snapToGrid w:val="0"/>
              <w:spacing w:val="0"/>
              <w:w w:val="100"/>
              <w:kern w:val="0"/>
              <w:position w:val="0"/>
              <w:sz w:val="24"/>
              <w:szCs w:val="24"/>
              <w:lang w:val="en-US" w:eastAsia="en-US" w:bidi="ar-SA"/>
            </w:rPr>
            <w:instrText xml:space="preserve"> HYPERLINK \l _Toc4734 </w:instrText>
          </w:r>
          <w:r>
            <w:rPr>
              <w:rFonts w:hint="eastAsia" w:ascii="仿宋" w:hAnsi="仿宋" w:eastAsia="仿宋" w:cs="仿宋"/>
              <w:snapToGrid w:val="0"/>
              <w:spacing w:val="0"/>
              <w:w w:val="100"/>
              <w:kern w:val="0"/>
              <w:position w:val="0"/>
              <w:sz w:val="24"/>
              <w:szCs w:val="24"/>
              <w:lang w:val="en-US" w:eastAsia="en-US" w:bidi="ar-SA"/>
            </w:rPr>
            <w:fldChar w:fldCharType="separate"/>
          </w:r>
          <w:r>
            <w:rPr>
              <w:rFonts w:hint="eastAsia" w:ascii="仿宋" w:hAnsi="仿宋" w:eastAsia="仿宋" w:cs="仿宋"/>
              <w:bCs/>
              <w:spacing w:val="0"/>
              <w:w w:val="100"/>
              <w:position w:val="0"/>
              <w:sz w:val="24"/>
              <w:szCs w:val="24"/>
            </w:rPr>
            <w:t>九、验收</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_Toc4734 \h </w:instrText>
          </w:r>
          <w:r>
            <w:rPr>
              <w:rFonts w:hint="eastAsia" w:ascii="仿宋" w:hAnsi="仿宋" w:eastAsia="仿宋" w:cs="仿宋"/>
              <w:sz w:val="24"/>
              <w:szCs w:val="24"/>
            </w:rPr>
            <w:fldChar w:fldCharType="separate"/>
          </w:r>
          <w:r>
            <w:rPr>
              <w:rFonts w:hint="eastAsia" w:ascii="仿宋" w:hAnsi="仿宋" w:eastAsia="仿宋" w:cs="仿宋"/>
              <w:sz w:val="24"/>
              <w:szCs w:val="24"/>
            </w:rPr>
            <w:t>26</w:t>
          </w:r>
          <w:r>
            <w:rPr>
              <w:rFonts w:hint="eastAsia" w:ascii="仿宋" w:hAnsi="仿宋" w:eastAsia="仿宋" w:cs="仿宋"/>
              <w:sz w:val="24"/>
              <w:szCs w:val="24"/>
            </w:rPr>
            <w:fldChar w:fldCharType="end"/>
          </w:r>
          <w:r>
            <w:rPr>
              <w:rFonts w:hint="eastAsia" w:ascii="仿宋" w:hAnsi="仿宋" w:eastAsia="仿宋" w:cs="仿宋"/>
              <w:snapToGrid w:val="0"/>
              <w:color w:val="000000"/>
              <w:spacing w:val="0"/>
              <w:w w:val="100"/>
              <w:kern w:val="0"/>
              <w:position w:val="0"/>
              <w:sz w:val="24"/>
              <w:szCs w:val="24"/>
              <w:lang w:val="en-US" w:eastAsia="en-US" w:bidi="ar-SA"/>
            </w:rPr>
            <w:fldChar w:fldCharType="end"/>
          </w:r>
        </w:p>
        <w:p w14:paraId="6C6AB176">
          <w:pPr>
            <w:pStyle w:val="9"/>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napToGrid w:val="0"/>
              <w:color w:val="000000"/>
              <w:spacing w:val="0"/>
              <w:w w:val="100"/>
              <w:kern w:val="0"/>
              <w:position w:val="0"/>
              <w:sz w:val="24"/>
              <w:szCs w:val="24"/>
              <w:lang w:val="en-US" w:eastAsia="en-US" w:bidi="ar-SA"/>
            </w:rPr>
            <w:fldChar w:fldCharType="begin"/>
          </w:r>
          <w:r>
            <w:rPr>
              <w:rFonts w:hint="eastAsia" w:ascii="仿宋" w:hAnsi="仿宋" w:eastAsia="仿宋" w:cs="仿宋"/>
              <w:snapToGrid w:val="0"/>
              <w:spacing w:val="0"/>
              <w:w w:val="100"/>
              <w:kern w:val="0"/>
              <w:position w:val="0"/>
              <w:sz w:val="24"/>
              <w:szCs w:val="24"/>
              <w:lang w:val="en-US" w:eastAsia="en-US" w:bidi="ar-SA"/>
            </w:rPr>
            <w:instrText xml:space="preserve"> HYPERLINK \l _Toc30831 </w:instrText>
          </w:r>
          <w:r>
            <w:rPr>
              <w:rFonts w:hint="eastAsia" w:ascii="仿宋" w:hAnsi="仿宋" w:eastAsia="仿宋" w:cs="仿宋"/>
              <w:snapToGrid w:val="0"/>
              <w:spacing w:val="0"/>
              <w:w w:val="100"/>
              <w:kern w:val="0"/>
              <w:position w:val="0"/>
              <w:sz w:val="24"/>
              <w:szCs w:val="24"/>
              <w:lang w:val="en-US" w:eastAsia="en-US" w:bidi="ar-SA"/>
            </w:rPr>
            <w:fldChar w:fldCharType="separate"/>
          </w:r>
          <w:r>
            <w:rPr>
              <w:rFonts w:hint="eastAsia" w:ascii="仿宋" w:hAnsi="仿宋" w:eastAsia="仿宋" w:cs="仿宋"/>
              <w:bCs/>
              <w:spacing w:val="0"/>
              <w:w w:val="100"/>
              <w:position w:val="0"/>
              <w:sz w:val="24"/>
              <w:szCs w:val="24"/>
            </w:rPr>
            <w:t>第三部分</w:t>
          </w:r>
          <w:r>
            <w:rPr>
              <w:rFonts w:hint="eastAsia" w:ascii="仿宋" w:hAnsi="仿宋" w:eastAsia="仿宋" w:cs="仿宋"/>
              <w:spacing w:val="0"/>
              <w:w w:val="100"/>
              <w:position w:val="0"/>
              <w:sz w:val="24"/>
              <w:szCs w:val="24"/>
            </w:rPr>
            <w:t xml:space="preserve"> </w:t>
          </w:r>
          <w:r>
            <w:rPr>
              <w:rFonts w:hint="eastAsia" w:ascii="仿宋" w:hAnsi="仿宋" w:eastAsia="仿宋" w:cs="仿宋"/>
              <w:bCs/>
              <w:spacing w:val="0"/>
              <w:w w:val="100"/>
              <w:position w:val="0"/>
              <w:sz w:val="24"/>
              <w:szCs w:val="24"/>
            </w:rPr>
            <w:t>采购需求</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_Toc30831 \h </w:instrText>
          </w:r>
          <w:r>
            <w:rPr>
              <w:rFonts w:hint="eastAsia" w:ascii="仿宋" w:hAnsi="仿宋" w:eastAsia="仿宋" w:cs="仿宋"/>
              <w:sz w:val="24"/>
              <w:szCs w:val="24"/>
            </w:rPr>
            <w:fldChar w:fldCharType="separate"/>
          </w:r>
          <w:r>
            <w:rPr>
              <w:rFonts w:hint="eastAsia" w:ascii="仿宋" w:hAnsi="仿宋" w:eastAsia="仿宋" w:cs="仿宋"/>
              <w:sz w:val="24"/>
              <w:szCs w:val="24"/>
            </w:rPr>
            <w:t>27</w:t>
          </w:r>
          <w:r>
            <w:rPr>
              <w:rFonts w:hint="eastAsia" w:ascii="仿宋" w:hAnsi="仿宋" w:eastAsia="仿宋" w:cs="仿宋"/>
              <w:sz w:val="24"/>
              <w:szCs w:val="24"/>
            </w:rPr>
            <w:fldChar w:fldCharType="end"/>
          </w:r>
          <w:r>
            <w:rPr>
              <w:rFonts w:hint="eastAsia" w:ascii="仿宋" w:hAnsi="仿宋" w:eastAsia="仿宋" w:cs="仿宋"/>
              <w:snapToGrid w:val="0"/>
              <w:color w:val="000000"/>
              <w:spacing w:val="0"/>
              <w:w w:val="100"/>
              <w:kern w:val="0"/>
              <w:position w:val="0"/>
              <w:sz w:val="24"/>
              <w:szCs w:val="24"/>
              <w:lang w:val="en-US" w:eastAsia="en-US" w:bidi="ar-SA"/>
            </w:rPr>
            <w:fldChar w:fldCharType="end"/>
          </w:r>
        </w:p>
        <w:p w14:paraId="37904D07">
          <w:pPr>
            <w:pStyle w:val="9"/>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napToGrid w:val="0"/>
              <w:color w:val="000000"/>
              <w:spacing w:val="0"/>
              <w:w w:val="100"/>
              <w:kern w:val="0"/>
              <w:position w:val="0"/>
              <w:sz w:val="24"/>
              <w:szCs w:val="24"/>
              <w:lang w:val="en-US" w:eastAsia="en-US" w:bidi="ar-SA"/>
            </w:rPr>
            <w:fldChar w:fldCharType="begin"/>
          </w:r>
          <w:r>
            <w:rPr>
              <w:rFonts w:hint="eastAsia" w:ascii="仿宋" w:hAnsi="仿宋" w:eastAsia="仿宋" w:cs="仿宋"/>
              <w:snapToGrid w:val="0"/>
              <w:spacing w:val="0"/>
              <w:w w:val="100"/>
              <w:kern w:val="0"/>
              <w:position w:val="0"/>
              <w:sz w:val="24"/>
              <w:szCs w:val="24"/>
              <w:lang w:val="en-US" w:eastAsia="en-US" w:bidi="ar-SA"/>
            </w:rPr>
            <w:instrText xml:space="preserve"> HYPERLINK \l _Toc19841 </w:instrText>
          </w:r>
          <w:r>
            <w:rPr>
              <w:rFonts w:hint="eastAsia" w:ascii="仿宋" w:hAnsi="仿宋" w:eastAsia="仿宋" w:cs="仿宋"/>
              <w:snapToGrid w:val="0"/>
              <w:spacing w:val="0"/>
              <w:w w:val="100"/>
              <w:kern w:val="0"/>
              <w:position w:val="0"/>
              <w:sz w:val="24"/>
              <w:szCs w:val="24"/>
              <w:lang w:val="en-US" w:eastAsia="en-US" w:bidi="ar-SA"/>
            </w:rPr>
            <w:fldChar w:fldCharType="separate"/>
          </w:r>
          <w:r>
            <w:rPr>
              <w:rFonts w:hint="eastAsia" w:ascii="仿宋" w:hAnsi="仿宋" w:eastAsia="仿宋" w:cs="仿宋"/>
              <w:bCs/>
              <w:spacing w:val="0"/>
              <w:w w:val="100"/>
              <w:position w:val="0"/>
              <w:sz w:val="24"/>
              <w:szCs w:val="24"/>
            </w:rPr>
            <w:t>第四部分</w:t>
          </w:r>
          <w:r>
            <w:rPr>
              <w:rFonts w:hint="eastAsia" w:ascii="仿宋" w:hAnsi="仿宋" w:eastAsia="仿宋" w:cs="仿宋"/>
              <w:spacing w:val="0"/>
              <w:w w:val="100"/>
              <w:position w:val="0"/>
              <w:sz w:val="24"/>
              <w:szCs w:val="24"/>
            </w:rPr>
            <w:t xml:space="preserve"> </w:t>
          </w:r>
          <w:r>
            <w:rPr>
              <w:rFonts w:hint="eastAsia" w:ascii="仿宋" w:hAnsi="仿宋" w:eastAsia="仿宋" w:cs="仿宋"/>
              <w:bCs/>
              <w:spacing w:val="0"/>
              <w:w w:val="100"/>
              <w:position w:val="0"/>
              <w:sz w:val="24"/>
              <w:szCs w:val="24"/>
            </w:rPr>
            <w:t>评标办法</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_Toc19841 \h </w:instrText>
          </w:r>
          <w:r>
            <w:rPr>
              <w:rFonts w:hint="eastAsia" w:ascii="仿宋" w:hAnsi="仿宋" w:eastAsia="仿宋" w:cs="仿宋"/>
              <w:sz w:val="24"/>
              <w:szCs w:val="24"/>
            </w:rPr>
            <w:fldChar w:fldCharType="separate"/>
          </w:r>
          <w:r>
            <w:rPr>
              <w:rFonts w:hint="eastAsia" w:ascii="仿宋" w:hAnsi="仿宋" w:eastAsia="仿宋" w:cs="仿宋"/>
              <w:sz w:val="24"/>
              <w:szCs w:val="24"/>
            </w:rPr>
            <w:t>30</w:t>
          </w:r>
          <w:r>
            <w:rPr>
              <w:rFonts w:hint="eastAsia" w:ascii="仿宋" w:hAnsi="仿宋" w:eastAsia="仿宋" w:cs="仿宋"/>
              <w:sz w:val="24"/>
              <w:szCs w:val="24"/>
            </w:rPr>
            <w:fldChar w:fldCharType="end"/>
          </w:r>
          <w:r>
            <w:rPr>
              <w:rFonts w:hint="eastAsia" w:ascii="仿宋" w:hAnsi="仿宋" w:eastAsia="仿宋" w:cs="仿宋"/>
              <w:snapToGrid w:val="0"/>
              <w:color w:val="000000"/>
              <w:spacing w:val="0"/>
              <w:w w:val="100"/>
              <w:kern w:val="0"/>
              <w:position w:val="0"/>
              <w:sz w:val="24"/>
              <w:szCs w:val="24"/>
              <w:lang w:val="en-US" w:eastAsia="en-US" w:bidi="ar-SA"/>
            </w:rPr>
            <w:fldChar w:fldCharType="end"/>
          </w:r>
        </w:p>
        <w:p w14:paraId="3A3F5F79">
          <w:pPr>
            <w:pStyle w:val="9"/>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napToGrid w:val="0"/>
              <w:color w:val="000000"/>
              <w:spacing w:val="0"/>
              <w:w w:val="100"/>
              <w:kern w:val="0"/>
              <w:position w:val="0"/>
              <w:sz w:val="24"/>
              <w:szCs w:val="24"/>
              <w:lang w:val="en-US" w:eastAsia="en-US" w:bidi="ar-SA"/>
            </w:rPr>
            <w:fldChar w:fldCharType="begin"/>
          </w:r>
          <w:r>
            <w:rPr>
              <w:rFonts w:hint="eastAsia" w:ascii="仿宋" w:hAnsi="仿宋" w:eastAsia="仿宋" w:cs="仿宋"/>
              <w:snapToGrid w:val="0"/>
              <w:spacing w:val="0"/>
              <w:w w:val="100"/>
              <w:kern w:val="0"/>
              <w:position w:val="0"/>
              <w:sz w:val="24"/>
              <w:szCs w:val="24"/>
              <w:lang w:val="en-US" w:eastAsia="en-US" w:bidi="ar-SA"/>
            </w:rPr>
            <w:instrText xml:space="preserve"> HYPERLINK \l _Toc1482 </w:instrText>
          </w:r>
          <w:r>
            <w:rPr>
              <w:rFonts w:hint="eastAsia" w:ascii="仿宋" w:hAnsi="仿宋" w:eastAsia="仿宋" w:cs="仿宋"/>
              <w:snapToGrid w:val="0"/>
              <w:spacing w:val="0"/>
              <w:w w:val="100"/>
              <w:kern w:val="0"/>
              <w:position w:val="0"/>
              <w:sz w:val="24"/>
              <w:szCs w:val="24"/>
              <w:lang w:val="en-US" w:eastAsia="en-US" w:bidi="ar-SA"/>
            </w:rPr>
            <w:fldChar w:fldCharType="separate"/>
          </w:r>
          <w:r>
            <w:rPr>
              <w:rFonts w:hint="eastAsia" w:ascii="仿宋" w:hAnsi="仿宋" w:eastAsia="仿宋" w:cs="仿宋"/>
              <w:bCs/>
              <w:spacing w:val="0"/>
              <w:w w:val="100"/>
              <w:position w:val="0"/>
              <w:sz w:val="24"/>
              <w:szCs w:val="24"/>
            </w:rPr>
            <w:t>第五部分</w:t>
          </w:r>
          <w:r>
            <w:rPr>
              <w:rFonts w:hint="eastAsia" w:ascii="仿宋" w:hAnsi="仿宋" w:eastAsia="仿宋" w:cs="仿宋"/>
              <w:spacing w:val="0"/>
              <w:w w:val="100"/>
              <w:position w:val="0"/>
              <w:sz w:val="24"/>
              <w:szCs w:val="24"/>
            </w:rPr>
            <w:t xml:space="preserve"> </w:t>
          </w:r>
          <w:r>
            <w:rPr>
              <w:rFonts w:hint="eastAsia" w:ascii="仿宋" w:hAnsi="仿宋" w:eastAsia="仿宋" w:cs="仿宋"/>
              <w:bCs/>
              <w:spacing w:val="0"/>
              <w:w w:val="100"/>
              <w:position w:val="0"/>
              <w:sz w:val="24"/>
              <w:szCs w:val="24"/>
            </w:rPr>
            <w:t>合同条款</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_Toc1482 \h </w:instrText>
          </w:r>
          <w:r>
            <w:rPr>
              <w:rFonts w:hint="eastAsia" w:ascii="仿宋" w:hAnsi="仿宋" w:eastAsia="仿宋" w:cs="仿宋"/>
              <w:sz w:val="24"/>
              <w:szCs w:val="24"/>
            </w:rPr>
            <w:fldChar w:fldCharType="separate"/>
          </w:r>
          <w:r>
            <w:rPr>
              <w:rFonts w:hint="eastAsia" w:ascii="仿宋" w:hAnsi="仿宋" w:eastAsia="仿宋" w:cs="仿宋"/>
              <w:sz w:val="24"/>
              <w:szCs w:val="24"/>
            </w:rPr>
            <w:t>40</w:t>
          </w:r>
          <w:r>
            <w:rPr>
              <w:rFonts w:hint="eastAsia" w:ascii="仿宋" w:hAnsi="仿宋" w:eastAsia="仿宋" w:cs="仿宋"/>
              <w:sz w:val="24"/>
              <w:szCs w:val="24"/>
            </w:rPr>
            <w:fldChar w:fldCharType="end"/>
          </w:r>
          <w:r>
            <w:rPr>
              <w:rFonts w:hint="eastAsia" w:ascii="仿宋" w:hAnsi="仿宋" w:eastAsia="仿宋" w:cs="仿宋"/>
              <w:snapToGrid w:val="0"/>
              <w:color w:val="000000"/>
              <w:spacing w:val="0"/>
              <w:w w:val="100"/>
              <w:kern w:val="0"/>
              <w:position w:val="0"/>
              <w:sz w:val="24"/>
              <w:szCs w:val="24"/>
              <w:lang w:val="en-US" w:eastAsia="en-US" w:bidi="ar-SA"/>
            </w:rPr>
            <w:fldChar w:fldCharType="end"/>
          </w:r>
        </w:p>
        <w:p w14:paraId="78A2A102">
          <w:pPr>
            <w:pStyle w:val="9"/>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r>
            <w:rPr>
              <w:rFonts w:hint="eastAsia" w:ascii="仿宋" w:hAnsi="仿宋" w:eastAsia="仿宋" w:cs="仿宋"/>
              <w:snapToGrid w:val="0"/>
              <w:color w:val="000000"/>
              <w:spacing w:val="0"/>
              <w:w w:val="100"/>
              <w:kern w:val="0"/>
              <w:position w:val="0"/>
              <w:sz w:val="24"/>
              <w:szCs w:val="24"/>
              <w:lang w:val="en-US" w:eastAsia="en-US" w:bidi="ar-SA"/>
            </w:rPr>
            <w:fldChar w:fldCharType="begin"/>
          </w:r>
          <w:r>
            <w:rPr>
              <w:rFonts w:hint="eastAsia" w:ascii="仿宋" w:hAnsi="仿宋" w:eastAsia="仿宋" w:cs="仿宋"/>
              <w:snapToGrid w:val="0"/>
              <w:spacing w:val="0"/>
              <w:w w:val="100"/>
              <w:kern w:val="0"/>
              <w:position w:val="0"/>
              <w:sz w:val="24"/>
              <w:szCs w:val="24"/>
              <w:lang w:val="en-US" w:eastAsia="en-US" w:bidi="ar-SA"/>
            </w:rPr>
            <w:instrText xml:space="preserve"> HYPERLINK \l _Toc4574 </w:instrText>
          </w:r>
          <w:r>
            <w:rPr>
              <w:rFonts w:hint="eastAsia" w:ascii="仿宋" w:hAnsi="仿宋" w:eastAsia="仿宋" w:cs="仿宋"/>
              <w:snapToGrid w:val="0"/>
              <w:spacing w:val="0"/>
              <w:w w:val="100"/>
              <w:kern w:val="0"/>
              <w:position w:val="0"/>
              <w:sz w:val="24"/>
              <w:szCs w:val="24"/>
              <w:lang w:val="en-US" w:eastAsia="en-US" w:bidi="ar-SA"/>
            </w:rPr>
            <w:fldChar w:fldCharType="separate"/>
          </w:r>
          <w:r>
            <w:rPr>
              <w:rFonts w:hint="eastAsia" w:ascii="仿宋" w:hAnsi="仿宋" w:eastAsia="仿宋" w:cs="仿宋"/>
              <w:bCs/>
              <w:spacing w:val="0"/>
              <w:w w:val="100"/>
              <w:position w:val="0"/>
              <w:sz w:val="24"/>
              <w:szCs w:val="24"/>
            </w:rPr>
            <w:t>第六部分</w:t>
          </w:r>
          <w:r>
            <w:rPr>
              <w:rFonts w:hint="eastAsia" w:ascii="仿宋" w:hAnsi="仿宋" w:eastAsia="仿宋" w:cs="仿宋"/>
              <w:spacing w:val="0"/>
              <w:w w:val="100"/>
              <w:position w:val="0"/>
              <w:sz w:val="24"/>
              <w:szCs w:val="24"/>
            </w:rPr>
            <w:t xml:space="preserve">  </w:t>
          </w:r>
          <w:r>
            <w:rPr>
              <w:rFonts w:hint="eastAsia" w:ascii="仿宋" w:hAnsi="仿宋" w:eastAsia="仿宋" w:cs="仿宋"/>
              <w:bCs/>
              <w:spacing w:val="0"/>
              <w:w w:val="100"/>
              <w:position w:val="0"/>
              <w:sz w:val="24"/>
              <w:szCs w:val="24"/>
            </w:rPr>
            <w:t>投标文件格式</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_Toc4574 \h </w:instrText>
          </w:r>
          <w:r>
            <w:rPr>
              <w:rFonts w:hint="eastAsia" w:ascii="仿宋" w:hAnsi="仿宋" w:eastAsia="仿宋" w:cs="仿宋"/>
              <w:sz w:val="24"/>
              <w:szCs w:val="24"/>
            </w:rPr>
            <w:fldChar w:fldCharType="separate"/>
          </w:r>
          <w:r>
            <w:rPr>
              <w:rFonts w:hint="eastAsia" w:ascii="仿宋" w:hAnsi="仿宋" w:eastAsia="仿宋" w:cs="仿宋"/>
              <w:sz w:val="24"/>
              <w:szCs w:val="24"/>
            </w:rPr>
            <w:t>44</w:t>
          </w:r>
          <w:r>
            <w:rPr>
              <w:rFonts w:hint="eastAsia" w:ascii="仿宋" w:hAnsi="仿宋" w:eastAsia="仿宋" w:cs="仿宋"/>
              <w:sz w:val="24"/>
              <w:szCs w:val="24"/>
            </w:rPr>
            <w:fldChar w:fldCharType="end"/>
          </w:r>
          <w:r>
            <w:rPr>
              <w:rFonts w:hint="eastAsia" w:ascii="仿宋" w:hAnsi="仿宋" w:eastAsia="仿宋" w:cs="仿宋"/>
              <w:snapToGrid w:val="0"/>
              <w:color w:val="000000"/>
              <w:spacing w:val="0"/>
              <w:w w:val="100"/>
              <w:kern w:val="0"/>
              <w:position w:val="0"/>
              <w:sz w:val="24"/>
              <w:szCs w:val="24"/>
              <w:lang w:val="en-US" w:eastAsia="en-US" w:bidi="ar-SA"/>
            </w:rPr>
            <w:fldChar w:fldCharType="end"/>
          </w:r>
        </w:p>
        <w:p w14:paraId="39693110">
          <w:pPr>
            <w:pStyle w:val="11"/>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60" w:lineRule="auto"/>
            <w:textAlignment w:val="baseline"/>
            <w:rPr>
              <w:rFonts w:hint="eastAsia" w:ascii="仿宋" w:hAnsi="仿宋" w:eastAsia="仿宋" w:cs="仿宋"/>
              <w:sz w:val="24"/>
              <w:szCs w:val="24"/>
            </w:rPr>
          </w:pPr>
        </w:p>
        <w:p w14:paraId="2F4C9F64">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ascii="仿宋" w:hAnsi="仿宋" w:eastAsia="仿宋" w:cs="仿宋"/>
              <w:snapToGrid w:val="0"/>
              <w:color w:val="000000"/>
              <w:spacing w:val="0"/>
              <w:w w:val="100"/>
              <w:kern w:val="0"/>
              <w:position w:val="0"/>
              <w:sz w:val="21"/>
              <w:szCs w:val="24"/>
              <w:lang w:val="en-US" w:eastAsia="en-US" w:bidi="ar-SA"/>
            </w:rPr>
          </w:pPr>
          <w:r>
            <w:rPr>
              <w:rFonts w:hint="eastAsia" w:ascii="仿宋" w:hAnsi="仿宋" w:eastAsia="仿宋" w:cs="仿宋"/>
              <w:snapToGrid w:val="0"/>
              <w:color w:val="000000"/>
              <w:spacing w:val="0"/>
              <w:w w:val="100"/>
              <w:kern w:val="0"/>
              <w:position w:val="0"/>
              <w:sz w:val="24"/>
              <w:szCs w:val="24"/>
              <w:lang w:val="en-US" w:eastAsia="en-US" w:bidi="ar-SA"/>
            </w:rPr>
            <w:fldChar w:fldCharType="end"/>
          </w:r>
        </w:p>
      </w:sdtContent>
    </w:sdt>
    <w:p w14:paraId="17126937">
      <w:pPr>
        <w:spacing w:line="466" w:lineRule="exact"/>
        <w:rPr>
          <w:rFonts w:ascii="仿宋" w:hAnsi="仿宋" w:eastAsia="仿宋" w:cs="仿宋"/>
          <w:snapToGrid w:val="0"/>
          <w:color w:val="000000"/>
          <w:spacing w:val="0"/>
          <w:w w:val="100"/>
          <w:kern w:val="0"/>
          <w:position w:val="0"/>
          <w:sz w:val="21"/>
          <w:szCs w:val="24"/>
          <w:lang w:val="en-US" w:eastAsia="en-US" w:bidi="ar-SA"/>
        </w:rPr>
        <w:sectPr>
          <w:footerReference r:id="rId5" w:type="default"/>
          <w:pgSz w:w="11906" w:h="16839"/>
          <w:pgMar w:top="1166" w:right="1417" w:bottom="839" w:left="1418" w:header="829" w:footer="677" w:gutter="0"/>
          <w:cols w:space="720" w:num="1"/>
        </w:sectPr>
      </w:pPr>
    </w:p>
    <w:p w14:paraId="7D811EC5">
      <w:pPr>
        <w:spacing w:before="297" w:line="222" w:lineRule="auto"/>
        <w:ind w:left="3220" w:leftChars="0" w:hanging="3220" w:hangingChars="1069"/>
        <w:jc w:val="center"/>
        <w:outlineLvl w:val="0"/>
        <w:rPr>
          <w:rFonts w:ascii="仿宋" w:hAnsi="仿宋" w:eastAsia="仿宋" w:cs="仿宋"/>
          <w:spacing w:val="0"/>
          <w:w w:val="100"/>
          <w:position w:val="0"/>
          <w:sz w:val="30"/>
          <w:szCs w:val="30"/>
        </w:rPr>
      </w:pPr>
      <w:bookmarkStart w:id="1" w:name="bookmark25"/>
      <w:bookmarkEnd w:id="1"/>
      <w:bookmarkStart w:id="2" w:name="_Toc1348"/>
      <w:r>
        <w:rPr>
          <w:rFonts w:ascii="仿宋" w:hAnsi="仿宋" w:eastAsia="仿宋" w:cs="仿宋"/>
          <w:b/>
          <w:bCs/>
          <w:spacing w:val="0"/>
          <w:w w:val="100"/>
          <w:position w:val="0"/>
          <w:sz w:val="30"/>
          <w:szCs w:val="30"/>
        </w:rPr>
        <w:t>第一部分</w:t>
      </w:r>
      <w:r>
        <w:rPr>
          <w:rFonts w:ascii="仿宋" w:hAnsi="仿宋" w:eastAsia="仿宋" w:cs="仿宋"/>
          <w:spacing w:val="0"/>
          <w:w w:val="100"/>
          <w:position w:val="0"/>
          <w:sz w:val="30"/>
          <w:szCs w:val="30"/>
        </w:rPr>
        <w:t xml:space="preserve"> </w:t>
      </w:r>
      <w:r>
        <w:rPr>
          <w:rFonts w:ascii="仿宋" w:hAnsi="仿宋" w:eastAsia="仿宋" w:cs="仿宋"/>
          <w:b/>
          <w:bCs/>
          <w:spacing w:val="0"/>
          <w:w w:val="100"/>
          <w:position w:val="0"/>
          <w:sz w:val="30"/>
          <w:szCs w:val="30"/>
        </w:rPr>
        <w:t>采购公告</w:t>
      </w:r>
      <w:bookmarkEnd w:id="2"/>
    </w:p>
    <w:p w14:paraId="6C3EE209">
      <w:pPr>
        <w:pStyle w:val="5"/>
        <w:spacing w:line="251" w:lineRule="auto"/>
        <w:rPr>
          <w:spacing w:val="0"/>
          <w:w w:val="100"/>
          <w:position w:val="0"/>
        </w:rPr>
      </w:pPr>
    </w:p>
    <w:p w14:paraId="053C5214">
      <w:pPr>
        <w:spacing w:before="78" w:line="222" w:lineRule="auto"/>
        <w:ind w:left="497"/>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项目概况</w:t>
      </w:r>
    </w:p>
    <w:p w14:paraId="2FEDF64F">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仿宋" w:hAnsi="仿宋" w:eastAsia="仿宋" w:cs="仿宋"/>
          <w:spacing w:val="0"/>
          <w:w w:val="100"/>
          <w:position w:val="0"/>
          <w:sz w:val="24"/>
          <w:szCs w:val="24"/>
        </w:rPr>
      </w:pPr>
      <w:r>
        <w:rPr>
          <w:rFonts w:hint="eastAsia" w:ascii="仿宋" w:hAnsi="仿宋" w:eastAsia="仿宋" w:cs="仿宋"/>
          <w:spacing w:val="0"/>
          <w:w w:val="100"/>
          <w:position w:val="0"/>
          <w:sz w:val="24"/>
          <w:szCs w:val="24"/>
          <w:lang w:eastAsia="zh-CN"/>
        </w:rPr>
        <w:t>沙雅县公安局专项链路租赁服务项目</w:t>
      </w:r>
      <w:r>
        <w:rPr>
          <w:rFonts w:ascii="仿宋" w:hAnsi="仿宋" w:eastAsia="仿宋" w:cs="仿宋"/>
          <w:spacing w:val="0"/>
          <w:w w:val="100"/>
          <w:position w:val="0"/>
          <w:sz w:val="24"/>
          <w:szCs w:val="24"/>
        </w:rPr>
        <w:t>的</w:t>
      </w:r>
      <w:r>
        <w:rPr>
          <w:rFonts w:hint="eastAsia" w:ascii="仿宋" w:hAnsi="仿宋" w:eastAsia="仿宋" w:cs="仿宋"/>
          <w:spacing w:val="0"/>
          <w:w w:val="100"/>
          <w:position w:val="0"/>
          <w:sz w:val="24"/>
          <w:szCs w:val="24"/>
        </w:rPr>
        <w:t>潜在投标人应在政采云平台线上获取招标文件</w:t>
      </w:r>
      <w:r>
        <w:rPr>
          <w:rFonts w:ascii="仿宋" w:hAnsi="仿宋" w:eastAsia="仿宋" w:cs="仿宋"/>
          <w:spacing w:val="0"/>
          <w:w w:val="100"/>
          <w:position w:val="0"/>
          <w:sz w:val="24"/>
          <w:szCs w:val="24"/>
        </w:rPr>
        <w:t>，并于</w:t>
      </w:r>
      <w:r>
        <w:rPr>
          <w:rFonts w:ascii="仿宋" w:hAnsi="仿宋" w:eastAsia="仿宋" w:cs="仿宋"/>
          <w:color w:val="auto"/>
          <w:spacing w:val="0"/>
          <w:w w:val="100"/>
          <w:position w:val="0"/>
          <w:sz w:val="24"/>
          <w:szCs w:val="24"/>
          <w:highlight w:val="none"/>
        </w:rPr>
        <w:t>2026年</w:t>
      </w:r>
      <w:r>
        <w:rPr>
          <w:rFonts w:hint="eastAsia" w:ascii="仿宋" w:hAnsi="仿宋" w:eastAsia="仿宋" w:cs="仿宋"/>
          <w:color w:val="auto"/>
          <w:spacing w:val="0"/>
          <w:w w:val="100"/>
          <w:position w:val="0"/>
          <w:sz w:val="24"/>
          <w:szCs w:val="24"/>
          <w:highlight w:val="none"/>
          <w:lang w:val="en-US" w:eastAsia="zh-CN"/>
        </w:rPr>
        <w:t>10</w:t>
      </w:r>
      <w:r>
        <w:rPr>
          <w:rFonts w:ascii="仿宋" w:hAnsi="仿宋" w:eastAsia="仿宋" w:cs="仿宋"/>
          <w:color w:val="auto"/>
          <w:spacing w:val="0"/>
          <w:w w:val="100"/>
          <w:position w:val="0"/>
          <w:sz w:val="24"/>
          <w:szCs w:val="24"/>
          <w:highlight w:val="none"/>
        </w:rPr>
        <w:t>月</w:t>
      </w:r>
      <w:r>
        <w:rPr>
          <w:rFonts w:hint="eastAsia" w:ascii="仿宋" w:hAnsi="仿宋" w:eastAsia="仿宋" w:cs="仿宋"/>
          <w:color w:val="auto"/>
          <w:spacing w:val="0"/>
          <w:w w:val="100"/>
          <w:position w:val="0"/>
          <w:sz w:val="24"/>
          <w:szCs w:val="24"/>
          <w:highlight w:val="none"/>
          <w:lang w:val="en-US" w:eastAsia="zh-CN"/>
        </w:rPr>
        <w:t>30</w:t>
      </w:r>
      <w:r>
        <w:rPr>
          <w:rFonts w:ascii="仿宋" w:hAnsi="仿宋" w:eastAsia="仿宋" w:cs="仿宋"/>
          <w:color w:val="auto"/>
          <w:spacing w:val="0"/>
          <w:w w:val="100"/>
          <w:position w:val="0"/>
          <w:sz w:val="24"/>
          <w:szCs w:val="24"/>
          <w:highlight w:val="none"/>
        </w:rPr>
        <w:t>日1</w:t>
      </w:r>
      <w:r>
        <w:rPr>
          <w:rFonts w:hint="eastAsia" w:ascii="仿宋" w:hAnsi="仿宋" w:eastAsia="仿宋" w:cs="仿宋"/>
          <w:color w:val="auto"/>
          <w:spacing w:val="0"/>
          <w:w w:val="100"/>
          <w:position w:val="0"/>
          <w:sz w:val="24"/>
          <w:szCs w:val="24"/>
          <w:highlight w:val="none"/>
          <w:lang w:val="en-US" w:eastAsia="zh-CN"/>
        </w:rPr>
        <w:t>6</w:t>
      </w:r>
      <w:r>
        <w:rPr>
          <w:rFonts w:ascii="仿宋" w:hAnsi="仿宋" w:eastAsia="仿宋" w:cs="仿宋"/>
          <w:color w:val="auto"/>
          <w:spacing w:val="0"/>
          <w:w w:val="100"/>
          <w:position w:val="0"/>
          <w:sz w:val="24"/>
          <w:szCs w:val="24"/>
          <w:highlight w:val="none"/>
        </w:rPr>
        <w:t>:</w:t>
      </w:r>
      <w:r>
        <w:rPr>
          <w:rFonts w:hint="eastAsia" w:ascii="仿宋" w:hAnsi="仿宋" w:eastAsia="仿宋" w:cs="仿宋"/>
          <w:color w:val="auto"/>
          <w:spacing w:val="0"/>
          <w:w w:val="100"/>
          <w:position w:val="0"/>
          <w:sz w:val="24"/>
          <w:szCs w:val="24"/>
          <w:highlight w:val="none"/>
          <w:lang w:val="en-US" w:eastAsia="zh-CN"/>
        </w:rPr>
        <w:t>0</w:t>
      </w:r>
      <w:r>
        <w:rPr>
          <w:rFonts w:ascii="仿宋" w:hAnsi="仿宋" w:eastAsia="仿宋" w:cs="仿宋"/>
          <w:color w:val="auto"/>
          <w:spacing w:val="0"/>
          <w:w w:val="100"/>
          <w:position w:val="0"/>
          <w:sz w:val="24"/>
          <w:szCs w:val="24"/>
          <w:highlight w:val="none"/>
        </w:rPr>
        <w:t>0</w:t>
      </w:r>
      <w:r>
        <w:rPr>
          <w:rFonts w:ascii="仿宋" w:hAnsi="仿宋" w:eastAsia="仿宋" w:cs="仿宋"/>
          <w:color w:val="0000FF"/>
          <w:spacing w:val="0"/>
          <w:w w:val="100"/>
          <w:position w:val="0"/>
          <w:sz w:val="24"/>
          <w:szCs w:val="24"/>
          <w:highlight w:val="none"/>
        </w:rPr>
        <w:t>（</w:t>
      </w:r>
      <w:r>
        <w:rPr>
          <w:rFonts w:ascii="仿宋" w:hAnsi="仿宋" w:eastAsia="仿宋" w:cs="仿宋"/>
          <w:spacing w:val="0"/>
          <w:w w:val="100"/>
          <w:position w:val="0"/>
          <w:sz w:val="24"/>
          <w:szCs w:val="24"/>
        </w:rPr>
        <w:t>北京时间）前递交投标文件。</w:t>
      </w:r>
    </w:p>
    <w:p w14:paraId="5DB13002">
      <w:pPr>
        <w:keepNext w:val="0"/>
        <w:keepLines w:val="0"/>
        <w:pageBreakBefore w:val="0"/>
        <w:widowControl/>
        <w:kinsoku w:val="0"/>
        <w:wordWrap/>
        <w:overflowPunct/>
        <w:topLinePunct w:val="0"/>
        <w:autoSpaceDE w:val="0"/>
        <w:autoSpaceDN w:val="0"/>
        <w:bidi w:val="0"/>
        <w:adjustRightInd w:val="0"/>
        <w:snapToGrid w:val="0"/>
        <w:spacing w:line="520" w:lineRule="exact"/>
        <w:ind w:left="0" w:firstLine="482" w:firstLineChars="200"/>
        <w:textAlignment w:val="baseline"/>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一、项目基本情况</w:t>
      </w:r>
    </w:p>
    <w:p w14:paraId="756121A2">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hint="eastAsia" w:ascii="仿宋" w:hAnsi="仿宋" w:eastAsia="仿宋" w:cs="仿宋"/>
          <w:spacing w:val="0"/>
          <w:w w:val="100"/>
          <w:position w:val="0"/>
          <w:sz w:val="24"/>
          <w:szCs w:val="24"/>
          <w:lang w:eastAsia="zh-CN"/>
        </w:rPr>
      </w:pPr>
      <w:r>
        <w:rPr>
          <w:rFonts w:ascii="仿宋" w:hAnsi="仿宋" w:eastAsia="仿宋" w:cs="仿宋"/>
          <w:spacing w:val="0"/>
          <w:w w:val="100"/>
          <w:position w:val="0"/>
          <w:sz w:val="24"/>
          <w:szCs w:val="24"/>
        </w:rPr>
        <w:t>项目编号：</w:t>
      </w:r>
      <w:r>
        <w:rPr>
          <w:rFonts w:hint="eastAsia" w:ascii="仿宋" w:hAnsi="仿宋" w:eastAsia="仿宋" w:cs="仿宋"/>
          <w:spacing w:val="0"/>
          <w:w w:val="100"/>
          <w:position w:val="0"/>
          <w:sz w:val="24"/>
          <w:szCs w:val="24"/>
          <w:lang w:eastAsia="zh-CN"/>
        </w:rPr>
        <w:t>SYZFCG(FS)-2026132</w:t>
      </w:r>
    </w:p>
    <w:p w14:paraId="0DA4BDAC">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hint="eastAsia" w:ascii="仿宋" w:hAnsi="仿宋" w:eastAsia="仿宋" w:cs="仿宋"/>
          <w:spacing w:val="0"/>
          <w:w w:val="100"/>
          <w:position w:val="0"/>
          <w:sz w:val="24"/>
          <w:szCs w:val="24"/>
          <w:lang w:eastAsia="zh-CN"/>
        </w:rPr>
      </w:pPr>
      <w:r>
        <w:rPr>
          <w:rFonts w:ascii="仿宋" w:hAnsi="仿宋" w:eastAsia="仿宋" w:cs="仿宋"/>
          <w:spacing w:val="0"/>
          <w:w w:val="100"/>
          <w:position w:val="0"/>
          <w:sz w:val="24"/>
          <w:szCs w:val="24"/>
        </w:rPr>
        <w:t>项目名称：</w:t>
      </w:r>
      <w:r>
        <w:rPr>
          <w:rFonts w:hint="eastAsia" w:ascii="仿宋" w:hAnsi="仿宋" w:eastAsia="仿宋" w:cs="仿宋"/>
          <w:spacing w:val="0"/>
          <w:w w:val="100"/>
          <w:position w:val="0"/>
          <w:sz w:val="24"/>
          <w:szCs w:val="24"/>
          <w:lang w:eastAsia="zh-CN"/>
        </w:rPr>
        <w:t>沙雅县公安局专项链路租赁服务项目</w:t>
      </w:r>
    </w:p>
    <w:p w14:paraId="552DA8C5">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采购方式：公开招标</w:t>
      </w:r>
    </w:p>
    <w:p w14:paraId="3B629088">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预算金额（元）：</w:t>
      </w:r>
      <w:r>
        <w:rPr>
          <w:rFonts w:hint="eastAsia" w:ascii="仿宋" w:hAnsi="仿宋" w:eastAsia="仿宋" w:cs="仿宋"/>
          <w:spacing w:val="0"/>
          <w:w w:val="100"/>
          <w:position w:val="0"/>
          <w:sz w:val="24"/>
          <w:szCs w:val="24"/>
        </w:rPr>
        <w:t>3886476.00</w:t>
      </w:r>
    </w:p>
    <w:p w14:paraId="6A177F0F">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hint="eastAsia" w:ascii="仿宋" w:hAnsi="仿宋" w:eastAsia="仿宋" w:cs="仿宋"/>
          <w:spacing w:val="0"/>
          <w:w w:val="100"/>
          <w:position w:val="0"/>
          <w:sz w:val="24"/>
          <w:szCs w:val="24"/>
          <w:lang w:eastAsia="zh-CN"/>
        </w:rPr>
      </w:pPr>
      <w:r>
        <w:rPr>
          <w:rFonts w:ascii="仿宋" w:hAnsi="仿宋" w:eastAsia="仿宋" w:cs="仿宋"/>
          <w:spacing w:val="0"/>
          <w:w w:val="100"/>
          <w:position w:val="0"/>
          <w:sz w:val="24"/>
          <w:szCs w:val="24"/>
        </w:rPr>
        <w:t>最高限价（元）：</w:t>
      </w:r>
      <w:r>
        <w:rPr>
          <w:rFonts w:hint="eastAsia" w:ascii="仿宋" w:hAnsi="仿宋" w:eastAsia="仿宋" w:cs="仿宋"/>
          <w:spacing w:val="0"/>
          <w:w w:val="100"/>
          <w:position w:val="0"/>
          <w:sz w:val="24"/>
          <w:szCs w:val="24"/>
        </w:rPr>
        <w:t>2145396.00</w:t>
      </w:r>
      <w:r>
        <w:rPr>
          <w:rFonts w:hint="eastAsia" w:ascii="仿宋" w:hAnsi="仿宋" w:eastAsia="仿宋" w:cs="仿宋"/>
          <w:spacing w:val="0"/>
          <w:w w:val="100"/>
          <w:position w:val="0"/>
          <w:sz w:val="24"/>
          <w:szCs w:val="24"/>
          <w:lang w:eastAsia="zh-CN"/>
        </w:rPr>
        <w:t>，</w:t>
      </w:r>
      <w:r>
        <w:rPr>
          <w:rFonts w:hint="eastAsia" w:ascii="仿宋" w:hAnsi="仿宋" w:eastAsia="仿宋" w:cs="仿宋"/>
          <w:spacing w:val="0"/>
          <w:w w:val="100"/>
          <w:position w:val="0"/>
          <w:sz w:val="24"/>
          <w:szCs w:val="24"/>
        </w:rPr>
        <w:t>617820.00</w:t>
      </w:r>
      <w:r>
        <w:rPr>
          <w:rFonts w:hint="eastAsia" w:ascii="仿宋" w:hAnsi="仿宋" w:eastAsia="仿宋" w:cs="仿宋"/>
          <w:spacing w:val="0"/>
          <w:w w:val="100"/>
          <w:position w:val="0"/>
          <w:sz w:val="24"/>
          <w:szCs w:val="24"/>
          <w:lang w:eastAsia="zh-CN"/>
        </w:rPr>
        <w:t>，</w:t>
      </w:r>
      <w:r>
        <w:rPr>
          <w:rFonts w:hint="eastAsia" w:ascii="仿宋" w:hAnsi="仿宋" w:eastAsia="仿宋" w:cs="仿宋"/>
          <w:spacing w:val="0"/>
          <w:w w:val="100"/>
          <w:position w:val="0"/>
          <w:sz w:val="24"/>
          <w:szCs w:val="24"/>
        </w:rPr>
        <w:t>1123260.00</w:t>
      </w:r>
    </w:p>
    <w:p w14:paraId="6BBBB9CB">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采购需求：</w:t>
      </w:r>
    </w:p>
    <w:p w14:paraId="601B3698">
      <w:pPr>
        <w:keepNext w:val="0"/>
        <w:keepLines w:val="0"/>
        <w:pageBreakBefore w:val="0"/>
        <w:widowControl/>
        <w:kinsoku w:val="0"/>
        <w:wordWrap/>
        <w:overflowPunct/>
        <w:topLinePunct w:val="0"/>
        <w:autoSpaceDE w:val="0"/>
        <w:autoSpaceDN w:val="0"/>
        <w:bidi w:val="0"/>
        <w:adjustRightInd w:val="0"/>
        <w:snapToGrid w:val="0"/>
        <w:spacing w:before="0" w:beforeLines="50" w:line="240" w:lineRule="auto"/>
        <w:ind w:left="0" w:right="0" w:firstLine="480" w:firstLineChars="200"/>
        <w:textAlignment w:val="baseline"/>
        <w:rPr>
          <w:rFonts w:hint="default" w:ascii="仿宋" w:hAnsi="仿宋" w:eastAsia="仿宋" w:cs="仿宋"/>
          <w:spacing w:val="0"/>
          <w:w w:val="100"/>
          <w:position w:val="0"/>
          <w:sz w:val="24"/>
          <w:szCs w:val="24"/>
          <w:lang w:val="en-US" w:eastAsia="zh-CN"/>
        </w:rPr>
      </w:pPr>
      <w:r>
        <w:rPr>
          <w:rFonts w:hint="eastAsia" w:ascii="仿宋" w:hAnsi="仿宋" w:eastAsia="仿宋" w:cs="仿宋"/>
          <w:spacing w:val="0"/>
          <w:w w:val="100"/>
          <w:position w:val="0"/>
          <w:sz w:val="24"/>
          <w:szCs w:val="24"/>
          <w:lang w:val="en-US" w:eastAsia="zh-CN"/>
        </w:rPr>
        <w:t>标项1：</w:t>
      </w:r>
    </w:p>
    <w:p w14:paraId="410D679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80" w:firstLineChars="200"/>
        <w:textAlignment w:val="baseline"/>
        <w:rPr>
          <w:rFonts w:hint="default" w:ascii="仿宋" w:hAnsi="仿宋" w:eastAsia="仿宋" w:cs="仿宋"/>
          <w:spacing w:val="0"/>
          <w:w w:val="100"/>
          <w:position w:val="0"/>
          <w:sz w:val="24"/>
          <w:szCs w:val="24"/>
          <w:lang w:val="en-US"/>
        </w:rPr>
      </w:pPr>
      <w:r>
        <w:rPr>
          <w:rFonts w:hint="eastAsia" w:ascii="仿宋" w:hAnsi="仿宋" w:eastAsia="仿宋" w:cs="仿宋"/>
          <w:spacing w:val="0"/>
          <w:w w:val="100"/>
          <w:position w:val="0"/>
          <w:sz w:val="24"/>
          <w:szCs w:val="24"/>
        </w:rPr>
        <w:t>标项名称：</w:t>
      </w:r>
      <w:r>
        <w:rPr>
          <w:rFonts w:hint="eastAsia" w:ascii="仿宋" w:hAnsi="仿宋" w:eastAsia="仿宋" w:cs="仿宋"/>
          <w:spacing w:val="0"/>
          <w:w w:val="100"/>
          <w:position w:val="0"/>
          <w:sz w:val="24"/>
          <w:szCs w:val="24"/>
          <w:lang w:eastAsia="zh-CN"/>
        </w:rPr>
        <w:t>沙雅县公安局专项链路租赁服务项目</w:t>
      </w:r>
      <w:r>
        <w:rPr>
          <w:rFonts w:hint="eastAsia" w:ascii="仿宋" w:hAnsi="仿宋" w:eastAsia="仿宋" w:cs="仿宋"/>
          <w:spacing w:val="0"/>
          <w:w w:val="100"/>
          <w:position w:val="0"/>
          <w:sz w:val="24"/>
          <w:szCs w:val="24"/>
          <w:lang w:val="en-US" w:eastAsia="zh-CN"/>
        </w:rPr>
        <w:t>一标段</w:t>
      </w:r>
    </w:p>
    <w:p w14:paraId="3880F88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数量：1</w:t>
      </w:r>
    </w:p>
    <w:p w14:paraId="26D723A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80" w:firstLineChars="200"/>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预算金额（元）：2145396.00</w:t>
      </w:r>
    </w:p>
    <w:p w14:paraId="6B14C70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单位：项</w:t>
      </w:r>
    </w:p>
    <w:p w14:paraId="6971B29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80" w:firstLineChars="200"/>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简要规格描述：专项链路租赁服务采购（详见采购需求）</w:t>
      </w:r>
    </w:p>
    <w:p w14:paraId="772075B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备注：</w:t>
      </w:r>
    </w:p>
    <w:p w14:paraId="3D9103F8">
      <w:pPr>
        <w:keepNext w:val="0"/>
        <w:keepLines w:val="0"/>
        <w:pageBreakBefore w:val="0"/>
        <w:widowControl/>
        <w:kinsoku w:val="0"/>
        <w:wordWrap/>
        <w:overflowPunct/>
        <w:topLinePunct w:val="0"/>
        <w:autoSpaceDE w:val="0"/>
        <w:autoSpaceDN w:val="0"/>
        <w:bidi w:val="0"/>
        <w:adjustRightInd w:val="0"/>
        <w:snapToGrid w:val="0"/>
        <w:spacing w:before="0" w:beforeLines="50" w:line="240" w:lineRule="auto"/>
        <w:ind w:left="0" w:right="0" w:firstLine="480" w:firstLineChars="200"/>
        <w:textAlignment w:val="baseline"/>
        <w:rPr>
          <w:rFonts w:hint="default" w:ascii="仿宋" w:hAnsi="仿宋" w:eastAsia="仿宋" w:cs="仿宋"/>
          <w:spacing w:val="0"/>
          <w:w w:val="100"/>
          <w:position w:val="0"/>
          <w:sz w:val="24"/>
          <w:szCs w:val="24"/>
          <w:lang w:val="en-US" w:eastAsia="zh-CN"/>
        </w:rPr>
      </w:pPr>
      <w:r>
        <w:rPr>
          <w:rFonts w:hint="eastAsia" w:ascii="仿宋" w:hAnsi="仿宋" w:eastAsia="仿宋" w:cs="仿宋"/>
          <w:spacing w:val="0"/>
          <w:w w:val="100"/>
          <w:position w:val="0"/>
          <w:sz w:val="24"/>
          <w:szCs w:val="24"/>
          <w:lang w:val="en-US" w:eastAsia="zh-CN"/>
        </w:rPr>
        <w:t>标项2：</w:t>
      </w:r>
    </w:p>
    <w:p w14:paraId="17D8C06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80" w:firstLineChars="200"/>
        <w:textAlignment w:val="baseline"/>
        <w:rPr>
          <w:rFonts w:hint="default" w:ascii="仿宋" w:hAnsi="仿宋" w:eastAsia="仿宋" w:cs="仿宋"/>
          <w:spacing w:val="0"/>
          <w:w w:val="100"/>
          <w:position w:val="0"/>
          <w:sz w:val="24"/>
          <w:szCs w:val="24"/>
          <w:lang w:val="en-US"/>
        </w:rPr>
      </w:pPr>
      <w:r>
        <w:rPr>
          <w:rFonts w:hint="eastAsia" w:ascii="仿宋" w:hAnsi="仿宋" w:eastAsia="仿宋" w:cs="仿宋"/>
          <w:spacing w:val="0"/>
          <w:w w:val="100"/>
          <w:position w:val="0"/>
          <w:sz w:val="24"/>
          <w:szCs w:val="24"/>
        </w:rPr>
        <w:t>标项名称：</w:t>
      </w:r>
      <w:r>
        <w:rPr>
          <w:rFonts w:hint="eastAsia" w:ascii="仿宋" w:hAnsi="仿宋" w:eastAsia="仿宋" w:cs="仿宋"/>
          <w:spacing w:val="0"/>
          <w:w w:val="100"/>
          <w:position w:val="0"/>
          <w:sz w:val="24"/>
          <w:szCs w:val="24"/>
          <w:lang w:eastAsia="zh-CN"/>
        </w:rPr>
        <w:t>沙雅县公安局专项链路租赁服务项目</w:t>
      </w:r>
      <w:r>
        <w:rPr>
          <w:rFonts w:hint="eastAsia" w:ascii="仿宋" w:hAnsi="仿宋" w:eastAsia="仿宋" w:cs="仿宋"/>
          <w:spacing w:val="0"/>
          <w:w w:val="100"/>
          <w:position w:val="0"/>
          <w:sz w:val="24"/>
          <w:szCs w:val="24"/>
          <w:lang w:val="en-US" w:eastAsia="zh-CN"/>
        </w:rPr>
        <w:t>二标段</w:t>
      </w:r>
    </w:p>
    <w:p w14:paraId="15E5FBE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数量：1</w:t>
      </w:r>
    </w:p>
    <w:p w14:paraId="2CE7B88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80" w:firstLineChars="200"/>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预算金额（元）：617820.00</w:t>
      </w:r>
    </w:p>
    <w:p w14:paraId="067B6BE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单位：项</w:t>
      </w:r>
    </w:p>
    <w:p w14:paraId="2F7AF60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80" w:firstLineChars="200"/>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简要规格描述：专项链路租赁服务采购（详见采购需求）</w:t>
      </w:r>
    </w:p>
    <w:p w14:paraId="0FE749A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备注：</w:t>
      </w:r>
    </w:p>
    <w:p w14:paraId="72C3EAA8">
      <w:pPr>
        <w:keepNext w:val="0"/>
        <w:keepLines w:val="0"/>
        <w:pageBreakBefore w:val="0"/>
        <w:widowControl/>
        <w:kinsoku w:val="0"/>
        <w:wordWrap/>
        <w:overflowPunct/>
        <w:topLinePunct w:val="0"/>
        <w:autoSpaceDE w:val="0"/>
        <w:autoSpaceDN w:val="0"/>
        <w:bidi w:val="0"/>
        <w:adjustRightInd w:val="0"/>
        <w:snapToGrid w:val="0"/>
        <w:spacing w:before="0" w:beforeLines="50" w:line="240" w:lineRule="auto"/>
        <w:ind w:left="0" w:right="0" w:firstLine="480" w:firstLineChars="200"/>
        <w:textAlignment w:val="baseline"/>
        <w:rPr>
          <w:rFonts w:hint="default" w:ascii="仿宋" w:hAnsi="仿宋" w:eastAsia="仿宋" w:cs="仿宋"/>
          <w:spacing w:val="0"/>
          <w:w w:val="100"/>
          <w:position w:val="0"/>
          <w:sz w:val="24"/>
          <w:szCs w:val="24"/>
          <w:lang w:val="en-US" w:eastAsia="zh-CN"/>
        </w:rPr>
      </w:pPr>
      <w:r>
        <w:rPr>
          <w:rFonts w:hint="eastAsia" w:ascii="仿宋" w:hAnsi="仿宋" w:eastAsia="仿宋" w:cs="仿宋"/>
          <w:spacing w:val="0"/>
          <w:w w:val="100"/>
          <w:position w:val="0"/>
          <w:sz w:val="24"/>
          <w:szCs w:val="24"/>
          <w:lang w:val="en-US" w:eastAsia="zh-CN"/>
        </w:rPr>
        <w:t>标项3：</w:t>
      </w:r>
    </w:p>
    <w:p w14:paraId="270BB8D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80" w:firstLineChars="200"/>
        <w:textAlignment w:val="baseline"/>
        <w:rPr>
          <w:rFonts w:hint="default" w:ascii="仿宋" w:hAnsi="仿宋" w:eastAsia="仿宋" w:cs="仿宋"/>
          <w:spacing w:val="0"/>
          <w:w w:val="100"/>
          <w:position w:val="0"/>
          <w:sz w:val="24"/>
          <w:szCs w:val="24"/>
          <w:lang w:val="en-US"/>
        </w:rPr>
      </w:pPr>
      <w:r>
        <w:rPr>
          <w:rFonts w:hint="eastAsia" w:ascii="仿宋" w:hAnsi="仿宋" w:eastAsia="仿宋" w:cs="仿宋"/>
          <w:spacing w:val="0"/>
          <w:w w:val="100"/>
          <w:position w:val="0"/>
          <w:sz w:val="24"/>
          <w:szCs w:val="24"/>
        </w:rPr>
        <w:t>标项名称：</w:t>
      </w:r>
      <w:r>
        <w:rPr>
          <w:rFonts w:hint="eastAsia" w:ascii="仿宋" w:hAnsi="仿宋" w:eastAsia="仿宋" w:cs="仿宋"/>
          <w:spacing w:val="0"/>
          <w:w w:val="100"/>
          <w:position w:val="0"/>
          <w:sz w:val="24"/>
          <w:szCs w:val="24"/>
          <w:lang w:eastAsia="zh-CN"/>
        </w:rPr>
        <w:t>沙雅县公安局专项链路租赁服务项目</w:t>
      </w:r>
      <w:r>
        <w:rPr>
          <w:rFonts w:hint="eastAsia" w:ascii="仿宋" w:hAnsi="仿宋" w:eastAsia="仿宋" w:cs="仿宋"/>
          <w:spacing w:val="0"/>
          <w:w w:val="100"/>
          <w:position w:val="0"/>
          <w:sz w:val="24"/>
          <w:szCs w:val="24"/>
          <w:lang w:val="en-US" w:eastAsia="zh-CN"/>
        </w:rPr>
        <w:t>三标段</w:t>
      </w:r>
    </w:p>
    <w:p w14:paraId="0DFC6AC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数量：1</w:t>
      </w:r>
    </w:p>
    <w:p w14:paraId="78A178A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80" w:firstLineChars="200"/>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预算金额（元）：1123260.00</w:t>
      </w:r>
    </w:p>
    <w:p w14:paraId="057C1BD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单位：项</w:t>
      </w:r>
    </w:p>
    <w:p w14:paraId="546D2D4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80" w:firstLineChars="200"/>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简要规格描述：专项链路租赁服务采购（详见采购需求）</w:t>
      </w:r>
    </w:p>
    <w:p w14:paraId="6FED046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备注：</w:t>
      </w:r>
    </w:p>
    <w:p w14:paraId="4799119E">
      <w:pPr>
        <w:keepNext w:val="0"/>
        <w:keepLines w:val="0"/>
        <w:pageBreakBefore w:val="0"/>
        <w:widowControl/>
        <w:kinsoku w:val="0"/>
        <w:wordWrap/>
        <w:overflowPunct/>
        <w:topLinePunct w:val="0"/>
        <w:autoSpaceDE w:val="0"/>
        <w:autoSpaceDN w:val="0"/>
        <w:bidi w:val="0"/>
        <w:adjustRightInd w:val="0"/>
        <w:snapToGrid w:val="0"/>
        <w:spacing w:before="0" w:beforeLines="50" w:line="400" w:lineRule="exact"/>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合同履约期限：标项 1、2</w:t>
      </w:r>
      <w:r>
        <w:rPr>
          <w:rFonts w:hint="eastAsia" w:ascii="仿宋" w:hAnsi="仿宋" w:eastAsia="仿宋" w:cs="仿宋"/>
          <w:spacing w:val="0"/>
          <w:w w:val="100"/>
          <w:position w:val="0"/>
          <w:sz w:val="24"/>
          <w:szCs w:val="24"/>
          <w:lang w:eastAsia="zh-CN"/>
        </w:rPr>
        <w:t>、</w:t>
      </w:r>
      <w:r>
        <w:rPr>
          <w:rFonts w:hint="eastAsia" w:ascii="仿宋" w:hAnsi="仿宋" w:eastAsia="仿宋" w:cs="仿宋"/>
          <w:spacing w:val="0"/>
          <w:w w:val="100"/>
          <w:position w:val="0"/>
          <w:sz w:val="24"/>
          <w:szCs w:val="24"/>
          <w:lang w:val="en-US" w:eastAsia="zh-CN"/>
        </w:rPr>
        <w:t>3，</w:t>
      </w:r>
      <w:r>
        <w:rPr>
          <w:rFonts w:hint="eastAsia" w:ascii="仿宋" w:hAnsi="仿宋" w:eastAsia="仿宋" w:cs="仿宋"/>
          <w:spacing w:val="0"/>
          <w:w w:val="100"/>
          <w:position w:val="0"/>
          <w:sz w:val="24"/>
          <w:szCs w:val="24"/>
        </w:rPr>
        <w:t>自合同签订之日起1年。</w:t>
      </w:r>
    </w:p>
    <w:p w14:paraId="0D64D141">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本项目（否）接受联合体投标</w:t>
      </w:r>
      <w:r>
        <w:rPr>
          <w:rFonts w:ascii="仿宋" w:hAnsi="仿宋" w:eastAsia="仿宋" w:cs="仿宋"/>
          <w:spacing w:val="0"/>
          <w:w w:val="100"/>
          <w:position w:val="0"/>
          <w:sz w:val="24"/>
          <w:szCs w:val="24"/>
        </w:rPr>
        <w:t>。</w:t>
      </w:r>
    </w:p>
    <w:p w14:paraId="7DBBE7B0">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2" w:firstLineChars="200"/>
        <w:textAlignment w:val="baseline"/>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二、申请人的资格要求：</w:t>
      </w:r>
    </w:p>
    <w:p w14:paraId="30AE1939">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1.满足《中华人民共和国政府采购法》第二十二条规定；</w:t>
      </w:r>
    </w:p>
    <w:p w14:paraId="1D646153">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2.落实政府采购政策需满足的资格要求：</w:t>
      </w:r>
      <w:r>
        <w:rPr>
          <w:rFonts w:hint="eastAsia" w:ascii="仿宋" w:hAnsi="仿宋" w:eastAsia="仿宋" w:cs="仿宋"/>
          <w:spacing w:val="0"/>
          <w:w w:val="100"/>
          <w:position w:val="0"/>
          <w:sz w:val="24"/>
          <w:szCs w:val="24"/>
        </w:rPr>
        <w:t>标项 1、2、3，</w:t>
      </w:r>
      <w:r>
        <w:rPr>
          <w:rFonts w:ascii="仿宋" w:hAnsi="仿宋" w:eastAsia="仿宋" w:cs="仿宋"/>
          <w:spacing w:val="0"/>
          <w:w w:val="100"/>
          <w:position w:val="0"/>
          <w:sz w:val="24"/>
          <w:szCs w:val="24"/>
        </w:rPr>
        <w:t>本项目不专门面向中小企业；</w:t>
      </w:r>
    </w:p>
    <w:p w14:paraId="410779B7">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hint="default" w:ascii="仿宋" w:hAnsi="仿宋" w:eastAsia="仿宋" w:cs="仿宋"/>
          <w:spacing w:val="0"/>
          <w:w w:val="100"/>
          <w:position w:val="0"/>
          <w:sz w:val="24"/>
          <w:szCs w:val="24"/>
          <w:lang w:val="en-US" w:eastAsia="zh-CN"/>
        </w:rPr>
      </w:pPr>
      <w:r>
        <w:rPr>
          <w:rFonts w:ascii="仿宋" w:hAnsi="仿宋" w:eastAsia="仿宋" w:cs="仿宋"/>
          <w:spacing w:val="0"/>
          <w:w w:val="100"/>
          <w:position w:val="0"/>
          <w:sz w:val="24"/>
          <w:szCs w:val="24"/>
        </w:rPr>
        <w:t>3.本项目的特定资格要求：</w:t>
      </w:r>
      <w:r>
        <w:rPr>
          <w:rFonts w:hint="eastAsia" w:ascii="仿宋" w:hAnsi="仿宋" w:eastAsia="仿宋" w:cs="仿宋"/>
          <w:spacing w:val="0"/>
          <w:w w:val="100"/>
          <w:position w:val="0"/>
          <w:sz w:val="24"/>
          <w:szCs w:val="24"/>
          <w:lang w:val="en-US" w:eastAsia="zh-CN"/>
        </w:rPr>
        <w:t>投标人须具备有效的《基础电信业务经营许可证》</w:t>
      </w:r>
    </w:p>
    <w:p w14:paraId="5770A2FD">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2" w:firstLineChars="200"/>
        <w:textAlignment w:val="baseline"/>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三、获取招标文件</w:t>
      </w:r>
    </w:p>
    <w:p w14:paraId="4FE447FF">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时间</w:t>
      </w:r>
      <w:r>
        <w:rPr>
          <w:rFonts w:ascii="仿宋" w:hAnsi="仿宋" w:eastAsia="仿宋" w:cs="仿宋"/>
          <w:color w:val="auto"/>
          <w:spacing w:val="0"/>
          <w:w w:val="100"/>
          <w:position w:val="0"/>
          <w:sz w:val="24"/>
          <w:szCs w:val="24"/>
        </w:rPr>
        <w:t>：</w:t>
      </w:r>
      <w:r>
        <w:rPr>
          <w:rFonts w:ascii="仿宋" w:hAnsi="仿宋" w:eastAsia="仿宋" w:cs="仿宋"/>
          <w:spacing w:val="0"/>
          <w:w w:val="100"/>
          <w:position w:val="0"/>
          <w:sz w:val="24"/>
          <w:szCs w:val="24"/>
        </w:rPr>
        <w:t>2026年0</w:t>
      </w:r>
      <w:r>
        <w:rPr>
          <w:rFonts w:hint="eastAsia" w:ascii="仿宋" w:hAnsi="仿宋" w:eastAsia="仿宋" w:cs="仿宋"/>
          <w:spacing w:val="0"/>
          <w:w w:val="100"/>
          <w:position w:val="0"/>
          <w:sz w:val="24"/>
          <w:szCs w:val="24"/>
          <w:lang w:val="en-US" w:eastAsia="zh-CN"/>
        </w:rPr>
        <w:t>9</w:t>
      </w:r>
      <w:r>
        <w:rPr>
          <w:rFonts w:ascii="仿宋" w:hAnsi="仿宋" w:eastAsia="仿宋" w:cs="仿宋"/>
          <w:spacing w:val="0"/>
          <w:w w:val="100"/>
          <w:position w:val="0"/>
          <w:sz w:val="24"/>
          <w:szCs w:val="24"/>
        </w:rPr>
        <w:t>月</w:t>
      </w:r>
      <w:r>
        <w:rPr>
          <w:rFonts w:hint="eastAsia" w:ascii="仿宋" w:hAnsi="仿宋" w:eastAsia="仿宋" w:cs="仿宋"/>
          <w:spacing w:val="0"/>
          <w:w w:val="100"/>
          <w:position w:val="0"/>
          <w:sz w:val="24"/>
          <w:szCs w:val="24"/>
          <w:lang w:val="en-US" w:eastAsia="zh-CN"/>
        </w:rPr>
        <w:t>2</w:t>
      </w:r>
      <w:r>
        <w:rPr>
          <w:rFonts w:ascii="仿宋" w:hAnsi="仿宋" w:eastAsia="仿宋" w:cs="仿宋"/>
          <w:spacing w:val="0"/>
          <w:w w:val="100"/>
          <w:position w:val="0"/>
          <w:sz w:val="24"/>
          <w:szCs w:val="24"/>
        </w:rPr>
        <w:t>4日至</w:t>
      </w:r>
      <w:r>
        <w:rPr>
          <w:rFonts w:ascii="仿宋" w:hAnsi="仿宋" w:eastAsia="仿宋" w:cs="仿宋"/>
          <w:spacing w:val="0"/>
          <w:w w:val="100"/>
          <w:position w:val="0"/>
          <w:sz w:val="24"/>
          <w:szCs w:val="24"/>
          <w:highlight w:val="none"/>
        </w:rPr>
        <w:t>2026年</w:t>
      </w:r>
      <w:r>
        <w:rPr>
          <w:rFonts w:hint="eastAsia" w:ascii="仿宋" w:hAnsi="仿宋" w:eastAsia="仿宋" w:cs="仿宋"/>
          <w:spacing w:val="0"/>
          <w:w w:val="100"/>
          <w:position w:val="0"/>
          <w:sz w:val="24"/>
          <w:szCs w:val="24"/>
          <w:highlight w:val="none"/>
          <w:lang w:val="en-US" w:eastAsia="zh-CN"/>
        </w:rPr>
        <w:t>10</w:t>
      </w:r>
      <w:r>
        <w:rPr>
          <w:rFonts w:ascii="仿宋" w:hAnsi="仿宋" w:eastAsia="仿宋" w:cs="仿宋"/>
          <w:spacing w:val="0"/>
          <w:w w:val="100"/>
          <w:position w:val="0"/>
          <w:sz w:val="24"/>
          <w:szCs w:val="24"/>
          <w:highlight w:val="none"/>
        </w:rPr>
        <w:t>月</w:t>
      </w:r>
      <w:r>
        <w:rPr>
          <w:rFonts w:hint="eastAsia" w:ascii="仿宋" w:hAnsi="仿宋" w:eastAsia="仿宋" w:cs="仿宋"/>
          <w:spacing w:val="0"/>
          <w:w w:val="100"/>
          <w:position w:val="0"/>
          <w:sz w:val="24"/>
          <w:szCs w:val="24"/>
          <w:highlight w:val="none"/>
          <w:lang w:val="en-US" w:eastAsia="zh-CN"/>
        </w:rPr>
        <w:t>29</w:t>
      </w:r>
      <w:r>
        <w:rPr>
          <w:rFonts w:ascii="仿宋" w:hAnsi="仿宋" w:eastAsia="仿宋" w:cs="仿宋"/>
          <w:spacing w:val="0"/>
          <w:w w:val="100"/>
          <w:position w:val="0"/>
          <w:sz w:val="24"/>
          <w:szCs w:val="24"/>
          <w:highlight w:val="none"/>
        </w:rPr>
        <w:t>日，</w:t>
      </w:r>
      <w:r>
        <w:rPr>
          <w:rFonts w:ascii="仿宋" w:hAnsi="仿宋" w:eastAsia="仿宋" w:cs="仿宋"/>
          <w:spacing w:val="0"/>
          <w:w w:val="100"/>
          <w:position w:val="0"/>
          <w:sz w:val="24"/>
          <w:szCs w:val="24"/>
        </w:rPr>
        <w:t>每天上午10:00至14:00，下午1</w:t>
      </w:r>
      <w:r>
        <w:rPr>
          <w:rFonts w:hint="eastAsia" w:ascii="仿宋" w:hAnsi="仿宋" w:eastAsia="仿宋" w:cs="仿宋"/>
          <w:spacing w:val="0"/>
          <w:w w:val="100"/>
          <w:position w:val="0"/>
          <w:sz w:val="24"/>
          <w:szCs w:val="24"/>
          <w:lang w:val="en-US" w:eastAsia="zh-CN"/>
        </w:rPr>
        <w:t>6</w:t>
      </w:r>
      <w:r>
        <w:rPr>
          <w:rFonts w:ascii="仿宋" w:hAnsi="仿宋" w:eastAsia="仿宋" w:cs="仿宋"/>
          <w:spacing w:val="0"/>
          <w:w w:val="100"/>
          <w:position w:val="0"/>
          <w:sz w:val="24"/>
          <w:szCs w:val="24"/>
        </w:rPr>
        <w:t>:00至</w:t>
      </w:r>
      <w:r>
        <w:rPr>
          <w:rFonts w:hint="eastAsia" w:ascii="仿宋" w:hAnsi="仿宋" w:eastAsia="仿宋" w:cs="仿宋"/>
          <w:spacing w:val="0"/>
          <w:w w:val="100"/>
          <w:position w:val="0"/>
          <w:sz w:val="24"/>
          <w:szCs w:val="24"/>
          <w:lang w:val="en-US" w:eastAsia="zh-CN"/>
        </w:rPr>
        <w:t>20</w:t>
      </w:r>
      <w:r>
        <w:rPr>
          <w:rFonts w:ascii="仿宋" w:hAnsi="仿宋" w:eastAsia="仿宋" w:cs="仿宋"/>
          <w:spacing w:val="0"/>
          <w:w w:val="100"/>
          <w:position w:val="0"/>
          <w:sz w:val="24"/>
          <w:szCs w:val="24"/>
        </w:rPr>
        <w:t>:</w:t>
      </w:r>
      <w:r>
        <w:rPr>
          <w:rFonts w:hint="eastAsia" w:ascii="仿宋" w:hAnsi="仿宋" w:eastAsia="仿宋" w:cs="仿宋"/>
          <w:spacing w:val="0"/>
          <w:w w:val="100"/>
          <w:position w:val="0"/>
          <w:sz w:val="24"/>
          <w:szCs w:val="24"/>
          <w:lang w:val="en-US" w:eastAsia="zh-CN"/>
        </w:rPr>
        <w:t>0</w:t>
      </w:r>
      <w:r>
        <w:rPr>
          <w:rFonts w:ascii="仿宋" w:hAnsi="仿宋" w:eastAsia="仿宋" w:cs="仿宋"/>
          <w:spacing w:val="0"/>
          <w:w w:val="100"/>
          <w:position w:val="0"/>
          <w:sz w:val="24"/>
          <w:szCs w:val="24"/>
        </w:rPr>
        <w:t>0（北京时间，法定节假日除外）</w:t>
      </w:r>
    </w:p>
    <w:p w14:paraId="5723B98F">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地点：政采云平台（</w:t>
      </w:r>
      <w:r>
        <w:rPr>
          <w:spacing w:val="0"/>
          <w:w w:val="100"/>
          <w:position w:val="0"/>
        </w:rPr>
        <w:fldChar w:fldCharType="begin"/>
      </w:r>
      <w:r>
        <w:rPr>
          <w:spacing w:val="0"/>
          <w:w w:val="100"/>
          <w:position w:val="0"/>
        </w:rPr>
        <w:instrText xml:space="preserve"> HYPERLINK "https://www.zcygov.cn/" </w:instrText>
      </w:r>
      <w:r>
        <w:rPr>
          <w:spacing w:val="0"/>
          <w:w w:val="100"/>
          <w:position w:val="0"/>
        </w:rPr>
        <w:fldChar w:fldCharType="separate"/>
      </w:r>
      <w:r>
        <w:rPr>
          <w:rFonts w:ascii="仿宋" w:hAnsi="仿宋" w:eastAsia="仿宋" w:cs="仿宋"/>
          <w:spacing w:val="0"/>
          <w:w w:val="100"/>
          <w:position w:val="0"/>
          <w:sz w:val="24"/>
          <w:szCs w:val="24"/>
        </w:rPr>
        <w:t>https://www.zcygov.cn/</w:t>
      </w:r>
      <w:r>
        <w:rPr>
          <w:rFonts w:ascii="仿宋" w:hAnsi="仿宋" w:eastAsia="仿宋" w:cs="仿宋"/>
          <w:spacing w:val="0"/>
          <w:w w:val="100"/>
          <w:position w:val="0"/>
          <w:sz w:val="24"/>
          <w:szCs w:val="24"/>
        </w:rPr>
        <w:fldChar w:fldCharType="end"/>
      </w:r>
      <w:r>
        <w:rPr>
          <w:rFonts w:ascii="仿宋" w:hAnsi="仿宋" w:eastAsia="仿宋" w:cs="仿宋"/>
          <w:spacing w:val="0"/>
          <w:w w:val="100"/>
          <w:position w:val="0"/>
          <w:sz w:val="24"/>
          <w:szCs w:val="24"/>
        </w:rPr>
        <w:t>）</w:t>
      </w:r>
    </w:p>
    <w:p w14:paraId="6CB51EDA">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方式：供应商登录政采云平台</w:t>
      </w:r>
      <w:r>
        <w:rPr>
          <w:spacing w:val="0"/>
          <w:w w:val="100"/>
          <w:position w:val="0"/>
        </w:rPr>
        <w:fldChar w:fldCharType="begin"/>
      </w:r>
      <w:r>
        <w:rPr>
          <w:spacing w:val="0"/>
          <w:w w:val="100"/>
          <w:position w:val="0"/>
        </w:rPr>
        <w:instrText xml:space="preserve"> HYPERLINK "https://www.zcygov.cn/" </w:instrText>
      </w:r>
      <w:r>
        <w:rPr>
          <w:spacing w:val="0"/>
          <w:w w:val="100"/>
          <w:position w:val="0"/>
        </w:rPr>
        <w:fldChar w:fldCharType="separate"/>
      </w:r>
      <w:r>
        <w:rPr>
          <w:rFonts w:ascii="仿宋" w:hAnsi="仿宋" w:eastAsia="仿宋" w:cs="仿宋"/>
          <w:spacing w:val="0"/>
          <w:w w:val="100"/>
          <w:position w:val="0"/>
          <w:sz w:val="24"/>
          <w:szCs w:val="24"/>
        </w:rPr>
        <w:t>https://www.zcygov.cn/</w:t>
      </w:r>
      <w:r>
        <w:rPr>
          <w:rFonts w:ascii="仿宋" w:hAnsi="仿宋" w:eastAsia="仿宋" w:cs="仿宋"/>
          <w:spacing w:val="0"/>
          <w:w w:val="100"/>
          <w:position w:val="0"/>
          <w:sz w:val="24"/>
          <w:szCs w:val="24"/>
        </w:rPr>
        <w:fldChar w:fldCharType="end"/>
      </w:r>
      <w:r>
        <w:rPr>
          <w:rFonts w:ascii="仿宋" w:hAnsi="仿宋" w:eastAsia="仿宋" w:cs="仿宋"/>
          <w:spacing w:val="0"/>
          <w:w w:val="100"/>
          <w:position w:val="0"/>
          <w:sz w:val="24"/>
          <w:szCs w:val="24"/>
        </w:rPr>
        <w:t>在线申请获取采购文件（进入“项目采购”应用，在获取采购文件菜单中选择项目，申请获取采购文件）</w:t>
      </w:r>
    </w:p>
    <w:p w14:paraId="57AED660">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售价（元）：0</w:t>
      </w:r>
    </w:p>
    <w:p w14:paraId="0BCD75F0">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2" w:firstLineChars="200"/>
        <w:textAlignment w:val="baseline"/>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四、提交投标文件截止时间、开标时间和地点</w:t>
      </w:r>
    </w:p>
    <w:p w14:paraId="68F7A547">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ascii="仿宋" w:hAnsi="仿宋" w:eastAsia="仿宋" w:cs="仿宋"/>
          <w:color w:val="auto"/>
          <w:spacing w:val="0"/>
          <w:w w:val="100"/>
          <w:position w:val="0"/>
          <w:sz w:val="24"/>
          <w:szCs w:val="24"/>
          <w:highlight w:val="none"/>
        </w:rPr>
      </w:pPr>
      <w:r>
        <w:rPr>
          <w:rFonts w:ascii="仿宋" w:hAnsi="仿宋" w:eastAsia="仿宋" w:cs="仿宋"/>
          <w:spacing w:val="0"/>
          <w:w w:val="100"/>
          <w:position w:val="0"/>
          <w:sz w:val="24"/>
          <w:szCs w:val="24"/>
        </w:rPr>
        <w:t>提交投标文件截止时间</w:t>
      </w:r>
      <w:r>
        <w:rPr>
          <w:rFonts w:ascii="仿宋" w:hAnsi="仿宋" w:eastAsia="仿宋" w:cs="仿宋"/>
          <w:color w:val="auto"/>
          <w:spacing w:val="0"/>
          <w:w w:val="100"/>
          <w:position w:val="0"/>
          <w:sz w:val="24"/>
          <w:szCs w:val="24"/>
        </w:rPr>
        <w:t>：</w:t>
      </w:r>
      <w:r>
        <w:rPr>
          <w:rFonts w:ascii="仿宋" w:hAnsi="仿宋" w:eastAsia="仿宋" w:cs="仿宋"/>
          <w:color w:val="auto"/>
          <w:spacing w:val="0"/>
          <w:w w:val="100"/>
          <w:position w:val="0"/>
          <w:sz w:val="24"/>
          <w:szCs w:val="24"/>
          <w:highlight w:val="none"/>
        </w:rPr>
        <w:t>2026</w:t>
      </w:r>
      <w:r>
        <w:rPr>
          <w:rFonts w:hint="eastAsia" w:ascii="仿宋" w:hAnsi="仿宋" w:eastAsia="仿宋" w:cs="仿宋"/>
          <w:color w:val="auto"/>
          <w:spacing w:val="0"/>
          <w:w w:val="100"/>
          <w:position w:val="0"/>
          <w:sz w:val="24"/>
          <w:szCs w:val="24"/>
          <w:highlight w:val="none"/>
          <w:lang w:val="en-US" w:eastAsia="zh-CN"/>
        </w:rPr>
        <w:t xml:space="preserve"> </w:t>
      </w:r>
      <w:r>
        <w:rPr>
          <w:rFonts w:ascii="仿宋" w:hAnsi="仿宋" w:eastAsia="仿宋" w:cs="仿宋"/>
          <w:color w:val="auto"/>
          <w:spacing w:val="0"/>
          <w:w w:val="100"/>
          <w:position w:val="0"/>
          <w:sz w:val="24"/>
          <w:szCs w:val="24"/>
          <w:highlight w:val="none"/>
        </w:rPr>
        <w:t>年</w:t>
      </w:r>
      <w:r>
        <w:rPr>
          <w:rFonts w:hint="eastAsia" w:ascii="仿宋" w:hAnsi="仿宋" w:eastAsia="仿宋" w:cs="仿宋"/>
          <w:color w:val="auto"/>
          <w:spacing w:val="0"/>
          <w:w w:val="100"/>
          <w:position w:val="0"/>
          <w:sz w:val="24"/>
          <w:szCs w:val="24"/>
          <w:highlight w:val="none"/>
          <w:lang w:val="en-US" w:eastAsia="zh-CN"/>
        </w:rPr>
        <w:t xml:space="preserve"> 10 </w:t>
      </w:r>
      <w:r>
        <w:rPr>
          <w:rFonts w:ascii="仿宋" w:hAnsi="仿宋" w:eastAsia="仿宋" w:cs="仿宋"/>
          <w:color w:val="auto"/>
          <w:spacing w:val="0"/>
          <w:w w:val="100"/>
          <w:position w:val="0"/>
          <w:sz w:val="24"/>
          <w:szCs w:val="24"/>
          <w:highlight w:val="none"/>
        </w:rPr>
        <w:t>月</w:t>
      </w:r>
      <w:r>
        <w:rPr>
          <w:rFonts w:hint="eastAsia" w:ascii="仿宋" w:hAnsi="仿宋" w:eastAsia="仿宋" w:cs="仿宋"/>
          <w:color w:val="auto"/>
          <w:spacing w:val="0"/>
          <w:w w:val="100"/>
          <w:position w:val="0"/>
          <w:sz w:val="24"/>
          <w:szCs w:val="24"/>
          <w:highlight w:val="none"/>
          <w:lang w:val="en-US" w:eastAsia="zh-CN"/>
        </w:rPr>
        <w:t xml:space="preserve"> 30 </w:t>
      </w:r>
      <w:r>
        <w:rPr>
          <w:rFonts w:ascii="仿宋" w:hAnsi="仿宋" w:eastAsia="仿宋" w:cs="仿宋"/>
          <w:color w:val="auto"/>
          <w:spacing w:val="0"/>
          <w:w w:val="100"/>
          <w:position w:val="0"/>
          <w:sz w:val="24"/>
          <w:szCs w:val="24"/>
          <w:highlight w:val="none"/>
        </w:rPr>
        <w:t>日</w:t>
      </w:r>
      <w:r>
        <w:rPr>
          <w:rFonts w:hint="eastAsia" w:ascii="仿宋" w:hAnsi="仿宋" w:eastAsia="仿宋" w:cs="仿宋"/>
          <w:color w:val="auto"/>
          <w:spacing w:val="0"/>
          <w:w w:val="100"/>
          <w:position w:val="0"/>
          <w:sz w:val="24"/>
          <w:szCs w:val="24"/>
          <w:highlight w:val="none"/>
          <w:lang w:val="en-US" w:eastAsia="zh-CN"/>
        </w:rPr>
        <w:t xml:space="preserve"> </w:t>
      </w:r>
      <w:r>
        <w:rPr>
          <w:rFonts w:ascii="仿宋" w:hAnsi="仿宋" w:eastAsia="仿宋" w:cs="仿宋"/>
          <w:color w:val="auto"/>
          <w:spacing w:val="0"/>
          <w:w w:val="100"/>
          <w:position w:val="0"/>
          <w:sz w:val="24"/>
          <w:szCs w:val="24"/>
          <w:highlight w:val="none"/>
        </w:rPr>
        <w:t>1</w:t>
      </w:r>
      <w:r>
        <w:rPr>
          <w:rFonts w:hint="eastAsia" w:ascii="仿宋" w:hAnsi="仿宋" w:eastAsia="仿宋" w:cs="仿宋"/>
          <w:color w:val="auto"/>
          <w:spacing w:val="0"/>
          <w:w w:val="100"/>
          <w:position w:val="0"/>
          <w:sz w:val="24"/>
          <w:szCs w:val="24"/>
          <w:highlight w:val="none"/>
          <w:lang w:val="en-US" w:eastAsia="zh-CN"/>
        </w:rPr>
        <w:t>6</w:t>
      </w:r>
      <w:r>
        <w:rPr>
          <w:rFonts w:ascii="仿宋" w:hAnsi="仿宋" w:eastAsia="仿宋" w:cs="仿宋"/>
          <w:color w:val="auto"/>
          <w:spacing w:val="0"/>
          <w:w w:val="100"/>
          <w:position w:val="0"/>
          <w:sz w:val="24"/>
          <w:szCs w:val="24"/>
          <w:highlight w:val="none"/>
        </w:rPr>
        <w:t>:</w:t>
      </w:r>
      <w:r>
        <w:rPr>
          <w:rFonts w:hint="eastAsia" w:ascii="仿宋" w:hAnsi="仿宋" w:eastAsia="仿宋" w:cs="仿宋"/>
          <w:color w:val="auto"/>
          <w:spacing w:val="0"/>
          <w:w w:val="100"/>
          <w:position w:val="0"/>
          <w:sz w:val="24"/>
          <w:szCs w:val="24"/>
          <w:highlight w:val="none"/>
          <w:lang w:val="en-US" w:eastAsia="zh-CN"/>
        </w:rPr>
        <w:t>0</w:t>
      </w:r>
      <w:r>
        <w:rPr>
          <w:rFonts w:ascii="仿宋" w:hAnsi="仿宋" w:eastAsia="仿宋" w:cs="仿宋"/>
          <w:color w:val="auto"/>
          <w:spacing w:val="0"/>
          <w:w w:val="100"/>
          <w:position w:val="0"/>
          <w:sz w:val="24"/>
          <w:szCs w:val="24"/>
          <w:highlight w:val="none"/>
        </w:rPr>
        <w:t>0（北京时间）</w:t>
      </w:r>
    </w:p>
    <w:p w14:paraId="3C3E4117">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ascii="仿宋" w:hAnsi="仿宋" w:eastAsia="仿宋" w:cs="仿宋"/>
          <w:color w:val="auto"/>
          <w:spacing w:val="0"/>
          <w:w w:val="100"/>
          <w:position w:val="0"/>
          <w:sz w:val="24"/>
          <w:szCs w:val="24"/>
          <w:highlight w:val="none"/>
        </w:rPr>
      </w:pPr>
      <w:r>
        <w:rPr>
          <w:rFonts w:ascii="仿宋" w:hAnsi="仿宋" w:eastAsia="仿宋" w:cs="仿宋"/>
          <w:color w:val="auto"/>
          <w:spacing w:val="0"/>
          <w:w w:val="100"/>
          <w:position w:val="0"/>
          <w:sz w:val="24"/>
          <w:szCs w:val="24"/>
          <w:highlight w:val="none"/>
        </w:rPr>
        <w:t>投标地点：</w:t>
      </w:r>
      <w:r>
        <w:rPr>
          <w:rFonts w:hint="eastAsia" w:ascii="仿宋" w:hAnsi="仿宋" w:eastAsia="仿宋" w:cs="仿宋"/>
          <w:color w:val="auto"/>
          <w:spacing w:val="0"/>
          <w:w w:val="100"/>
          <w:position w:val="0"/>
          <w:sz w:val="24"/>
          <w:szCs w:val="24"/>
          <w:highlight w:val="none"/>
        </w:rPr>
        <w:t>请登录政采云投标客户端投标</w:t>
      </w:r>
    </w:p>
    <w:p w14:paraId="6B4B60C1">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ascii="仿宋" w:hAnsi="仿宋" w:eastAsia="仿宋" w:cs="仿宋"/>
          <w:spacing w:val="0"/>
          <w:w w:val="100"/>
          <w:position w:val="0"/>
          <w:sz w:val="24"/>
          <w:szCs w:val="24"/>
          <w:highlight w:val="none"/>
        </w:rPr>
      </w:pPr>
      <w:r>
        <w:rPr>
          <w:rFonts w:ascii="仿宋" w:hAnsi="仿宋" w:eastAsia="仿宋" w:cs="仿宋"/>
          <w:color w:val="auto"/>
          <w:spacing w:val="0"/>
          <w:w w:val="100"/>
          <w:position w:val="0"/>
          <w:sz w:val="24"/>
          <w:szCs w:val="24"/>
          <w:highlight w:val="none"/>
        </w:rPr>
        <w:t>开标时间：2026</w:t>
      </w:r>
      <w:r>
        <w:rPr>
          <w:rFonts w:hint="eastAsia" w:ascii="仿宋" w:hAnsi="仿宋" w:eastAsia="仿宋" w:cs="仿宋"/>
          <w:color w:val="auto"/>
          <w:spacing w:val="0"/>
          <w:w w:val="100"/>
          <w:position w:val="0"/>
          <w:sz w:val="24"/>
          <w:szCs w:val="24"/>
          <w:highlight w:val="none"/>
          <w:lang w:val="en-US" w:eastAsia="zh-CN"/>
        </w:rPr>
        <w:t xml:space="preserve"> </w:t>
      </w:r>
      <w:r>
        <w:rPr>
          <w:rFonts w:ascii="仿宋" w:hAnsi="仿宋" w:eastAsia="仿宋" w:cs="仿宋"/>
          <w:color w:val="auto"/>
          <w:spacing w:val="0"/>
          <w:w w:val="100"/>
          <w:position w:val="0"/>
          <w:sz w:val="24"/>
          <w:szCs w:val="24"/>
          <w:highlight w:val="none"/>
        </w:rPr>
        <w:t>年</w:t>
      </w:r>
      <w:r>
        <w:rPr>
          <w:rFonts w:hint="eastAsia" w:ascii="仿宋" w:hAnsi="仿宋" w:eastAsia="仿宋" w:cs="仿宋"/>
          <w:color w:val="auto"/>
          <w:spacing w:val="0"/>
          <w:w w:val="100"/>
          <w:position w:val="0"/>
          <w:sz w:val="24"/>
          <w:szCs w:val="24"/>
          <w:highlight w:val="none"/>
          <w:lang w:val="en-US" w:eastAsia="zh-CN"/>
        </w:rPr>
        <w:t xml:space="preserve"> 10 </w:t>
      </w:r>
      <w:r>
        <w:rPr>
          <w:rFonts w:ascii="仿宋" w:hAnsi="仿宋" w:eastAsia="仿宋" w:cs="仿宋"/>
          <w:color w:val="auto"/>
          <w:spacing w:val="0"/>
          <w:w w:val="100"/>
          <w:position w:val="0"/>
          <w:sz w:val="24"/>
          <w:szCs w:val="24"/>
          <w:highlight w:val="none"/>
        </w:rPr>
        <w:t>月</w:t>
      </w:r>
      <w:r>
        <w:rPr>
          <w:rFonts w:hint="eastAsia" w:ascii="仿宋" w:hAnsi="仿宋" w:eastAsia="仿宋" w:cs="仿宋"/>
          <w:color w:val="auto"/>
          <w:spacing w:val="0"/>
          <w:w w:val="100"/>
          <w:position w:val="0"/>
          <w:sz w:val="24"/>
          <w:szCs w:val="24"/>
          <w:highlight w:val="none"/>
          <w:lang w:val="en-US" w:eastAsia="zh-CN"/>
        </w:rPr>
        <w:t xml:space="preserve"> 30 </w:t>
      </w:r>
      <w:r>
        <w:rPr>
          <w:rFonts w:ascii="仿宋" w:hAnsi="仿宋" w:eastAsia="仿宋" w:cs="仿宋"/>
          <w:color w:val="auto"/>
          <w:spacing w:val="0"/>
          <w:w w:val="100"/>
          <w:position w:val="0"/>
          <w:sz w:val="24"/>
          <w:szCs w:val="24"/>
          <w:highlight w:val="none"/>
        </w:rPr>
        <w:t>日</w:t>
      </w:r>
      <w:r>
        <w:rPr>
          <w:rFonts w:hint="eastAsia" w:ascii="仿宋" w:hAnsi="仿宋" w:eastAsia="仿宋" w:cs="仿宋"/>
          <w:color w:val="auto"/>
          <w:spacing w:val="0"/>
          <w:w w:val="100"/>
          <w:position w:val="0"/>
          <w:sz w:val="24"/>
          <w:szCs w:val="24"/>
          <w:highlight w:val="none"/>
          <w:lang w:val="en-US" w:eastAsia="zh-CN"/>
        </w:rPr>
        <w:t xml:space="preserve"> </w:t>
      </w:r>
      <w:r>
        <w:rPr>
          <w:rFonts w:ascii="仿宋" w:hAnsi="仿宋" w:eastAsia="仿宋" w:cs="仿宋"/>
          <w:color w:val="auto"/>
          <w:spacing w:val="0"/>
          <w:w w:val="100"/>
          <w:position w:val="0"/>
          <w:sz w:val="24"/>
          <w:szCs w:val="24"/>
          <w:highlight w:val="none"/>
        </w:rPr>
        <w:t>1</w:t>
      </w:r>
      <w:r>
        <w:rPr>
          <w:rFonts w:hint="eastAsia" w:ascii="仿宋" w:hAnsi="仿宋" w:eastAsia="仿宋" w:cs="仿宋"/>
          <w:color w:val="auto"/>
          <w:spacing w:val="0"/>
          <w:w w:val="100"/>
          <w:position w:val="0"/>
          <w:sz w:val="24"/>
          <w:szCs w:val="24"/>
          <w:highlight w:val="none"/>
          <w:lang w:val="en-US" w:eastAsia="zh-CN"/>
        </w:rPr>
        <w:t>6</w:t>
      </w:r>
      <w:r>
        <w:rPr>
          <w:rFonts w:ascii="仿宋" w:hAnsi="仿宋" w:eastAsia="仿宋" w:cs="仿宋"/>
          <w:color w:val="auto"/>
          <w:spacing w:val="0"/>
          <w:w w:val="100"/>
          <w:position w:val="0"/>
          <w:sz w:val="24"/>
          <w:szCs w:val="24"/>
          <w:highlight w:val="none"/>
        </w:rPr>
        <w:t>:</w:t>
      </w:r>
      <w:r>
        <w:rPr>
          <w:rFonts w:hint="eastAsia" w:ascii="仿宋" w:hAnsi="仿宋" w:eastAsia="仿宋" w:cs="仿宋"/>
          <w:color w:val="auto"/>
          <w:spacing w:val="0"/>
          <w:w w:val="100"/>
          <w:position w:val="0"/>
          <w:sz w:val="24"/>
          <w:szCs w:val="24"/>
          <w:highlight w:val="none"/>
          <w:lang w:val="en-US" w:eastAsia="zh-CN"/>
        </w:rPr>
        <w:t>0</w:t>
      </w:r>
      <w:r>
        <w:rPr>
          <w:rFonts w:ascii="仿宋" w:hAnsi="仿宋" w:eastAsia="仿宋" w:cs="仿宋"/>
          <w:color w:val="auto"/>
          <w:spacing w:val="0"/>
          <w:w w:val="100"/>
          <w:position w:val="0"/>
          <w:sz w:val="24"/>
          <w:szCs w:val="24"/>
          <w:highlight w:val="none"/>
        </w:rPr>
        <w:t>0（北</w:t>
      </w:r>
      <w:r>
        <w:rPr>
          <w:rFonts w:ascii="仿宋" w:hAnsi="仿宋" w:eastAsia="仿宋" w:cs="仿宋"/>
          <w:spacing w:val="0"/>
          <w:w w:val="100"/>
          <w:position w:val="0"/>
          <w:sz w:val="24"/>
          <w:szCs w:val="24"/>
          <w:highlight w:val="none"/>
        </w:rPr>
        <w:t>京时间）</w:t>
      </w:r>
    </w:p>
    <w:p w14:paraId="34FD22AA">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highlight w:val="none"/>
        </w:rPr>
        <w:t>开标地点：</w:t>
      </w:r>
      <w:r>
        <w:rPr>
          <w:rFonts w:hint="eastAsia" w:ascii="仿宋" w:hAnsi="仿宋" w:eastAsia="仿宋" w:cs="仿宋"/>
          <w:spacing w:val="0"/>
          <w:w w:val="100"/>
          <w:position w:val="0"/>
          <w:sz w:val="24"/>
          <w:szCs w:val="24"/>
          <w:highlight w:val="none"/>
        </w:rPr>
        <w:t>投标人登录政采云平台https://www.zcygov.cn/，进</w:t>
      </w:r>
      <w:r>
        <w:rPr>
          <w:rFonts w:hint="eastAsia" w:ascii="仿宋" w:hAnsi="仿宋" w:eastAsia="仿宋" w:cs="仿宋"/>
          <w:spacing w:val="0"/>
          <w:w w:val="100"/>
          <w:position w:val="0"/>
          <w:sz w:val="24"/>
          <w:szCs w:val="24"/>
        </w:rPr>
        <w:t>入“项目采购-开标评标-右边选择对应项目点击“进入项目”进入开标大厅</w:t>
      </w:r>
    </w:p>
    <w:p w14:paraId="23F5334A">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2" w:firstLineChars="200"/>
        <w:textAlignment w:val="baseline"/>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五、公告期限</w:t>
      </w:r>
    </w:p>
    <w:p w14:paraId="6946CF1B">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自本公告发布之日起</w:t>
      </w:r>
      <w:r>
        <w:rPr>
          <w:rFonts w:hint="eastAsia" w:ascii="仿宋" w:hAnsi="仿宋" w:eastAsia="仿宋" w:cs="仿宋"/>
          <w:spacing w:val="0"/>
          <w:w w:val="100"/>
          <w:position w:val="0"/>
          <w:sz w:val="24"/>
          <w:szCs w:val="24"/>
          <w:lang w:val="en-US" w:eastAsia="zh-CN"/>
        </w:rPr>
        <w:t xml:space="preserve"> </w:t>
      </w:r>
      <w:r>
        <w:rPr>
          <w:rFonts w:ascii="仿宋" w:hAnsi="仿宋" w:eastAsia="仿宋" w:cs="仿宋"/>
          <w:spacing w:val="0"/>
          <w:w w:val="100"/>
          <w:position w:val="0"/>
          <w:sz w:val="24"/>
          <w:szCs w:val="24"/>
        </w:rPr>
        <w:t>5 个工作日。</w:t>
      </w:r>
    </w:p>
    <w:p w14:paraId="48A75E82">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2" w:firstLineChars="200"/>
        <w:textAlignment w:val="baseline"/>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六、其他补充事宜</w:t>
      </w:r>
    </w:p>
    <w:p w14:paraId="67F56A5B">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1.本项目实行网上投标，采用电子投标文件。</w:t>
      </w:r>
    </w:p>
    <w:p w14:paraId="18A64E83">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各供应商应在开标前确保成为正式注册入库供应商，并完成CA数字证书（符合国密标准）申领。因未注册入库、未办理CA数字证书等原因造成无法投标或投标失败等后果由供应商自行承担。如需咨询，请联系新疆-安信CA服务热线18399999326；翔晟CA服务热线025-66085508；新疆CA服务热线4000921999。</w:t>
      </w:r>
    </w:p>
    <w:p w14:paraId="18C3F14C">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3.供应商将政采云电子交易客户端下载、安装完成后，可通过账号密码或CA登录客户端进行投标文件的制作。在使用政采云投标客户端时，建议使用WIN7及以上操作系统。</w:t>
      </w:r>
    </w:p>
    <w:p w14:paraId="2E9AA1C5">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4.其他事项：</w:t>
      </w:r>
    </w:p>
    <w:p w14:paraId="2C7AE8B1">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投标人应仔细阅读招标公告的所有内容，按公告的要求制作投标文件，并保证所提供全部资料的真实性，以使其对招标文件作出实质性响应。否则，视为不响应招标文件，将拒绝其投标。开标时，投标人对招标公告要求提供的资质证明文件缺项或不真实，将拒绝其投标。</w:t>
      </w:r>
    </w:p>
    <w:p w14:paraId="79B87C3F">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本项目实行不见面开标（网上投标，网上开标、评标），投标人需办理CA锁。已办理CA锁的，需添加在政府采购云平台使用的功能。潜在投标人自行登录新疆数字认证中心网站https://www.xjca.com.cn/办理。投标人因未注册入政府采购云平台“投标人库”或未办理CA数字证书等原因造成无法投标或投标失败等后果由投标人自行承担。</w:t>
      </w:r>
    </w:p>
    <w:p w14:paraId="7043FB05">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投标人在政府采购云平台实行不见面开标操作指南：请潜在投标人登录https://edu.zcygov.cn/live/hall/detail?id=afe2a098c89c426097379094cf6fec6f&amp;type=vod，观看政府采购云平台投标人电子标培训视频教程。如因投标人自身原因导致在规定时间内无法正常解密的（如：浏览器故障、未安装相关驱动、网络故障、加密CA与解密CA不一致等），视为投标人自动弃标。</w:t>
      </w:r>
    </w:p>
    <w:p w14:paraId="3B5F32D6">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80" w:firstLineChars="200"/>
        <w:textAlignment w:val="baseline"/>
        <w:rPr>
          <w:rFonts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4）开标当天，投标人应在开标前登录并在评标结束后才能退出政府采购云平台投标客户端，因投标文件在线解密、报价文件开标记录在线确认、评审专家在线提问等都需要投标人在政府采购云平台投标客户端操作响应，如投标人迟登或提前退出政府采购云平台投标客户端，后果自负</w:t>
      </w:r>
      <w:r>
        <w:rPr>
          <w:rFonts w:ascii="仿宋" w:hAnsi="仿宋" w:eastAsia="仿宋" w:cs="仿宋"/>
          <w:spacing w:val="0"/>
          <w:w w:val="100"/>
          <w:position w:val="0"/>
          <w:sz w:val="24"/>
          <w:szCs w:val="24"/>
        </w:rPr>
        <w:t>。</w:t>
      </w:r>
    </w:p>
    <w:p w14:paraId="033C11E2">
      <w:pPr>
        <w:spacing w:before="1" w:line="359" w:lineRule="auto"/>
        <w:ind w:left="15" w:right="9" w:firstLine="479"/>
        <w:rPr>
          <w:rFonts w:hint="eastAsia" w:ascii="仿宋" w:hAnsi="仿宋" w:eastAsia="仿宋" w:cs="仿宋"/>
          <w:b/>
          <w:bCs/>
          <w:spacing w:val="0"/>
          <w:w w:val="100"/>
          <w:position w:val="0"/>
          <w:sz w:val="24"/>
          <w:szCs w:val="24"/>
        </w:rPr>
      </w:pPr>
      <w:r>
        <w:rPr>
          <w:rFonts w:hint="eastAsia" w:ascii="仿宋" w:hAnsi="仿宋" w:eastAsia="仿宋" w:cs="仿宋"/>
          <w:b/>
          <w:bCs/>
          <w:spacing w:val="0"/>
          <w:w w:val="100"/>
          <w:position w:val="0"/>
          <w:sz w:val="24"/>
          <w:szCs w:val="24"/>
        </w:rPr>
        <w:t>特别提示：</w:t>
      </w:r>
    </w:p>
    <w:p w14:paraId="225C238C">
      <w:pPr>
        <w:spacing w:before="1" w:line="359" w:lineRule="auto"/>
        <w:ind w:left="15" w:right="9" w:firstLine="47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1、采购限额标准以上，200万元以下的货物和服务采购项目、400万元以下的工程采购项目，适宜由中小企业提供的，采购人应当专门面向中小企业采购。</w:t>
      </w:r>
    </w:p>
    <w:p w14:paraId="2ABA097D">
      <w:pPr>
        <w:spacing w:before="1" w:line="359" w:lineRule="auto"/>
        <w:ind w:left="15" w:right="9" w:firstLine="47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2、超过200万元的货物和服务采购项目，预留该部分采购项目预算总额的30%以上专门面向中小企业采购，其中预留给小微企业的比例不低于60%。</w:t>
      </w:r>
    </w:p>
    <w:p w14:paraId="6B9A96C8">
      <w:pPr>
        <w:spacing w:before="1" w:line="359" w:lineRule="auto"/>
        <w:ind w:left="15" w:right="9" w:firstLine="47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3、超过400万元的工程采购项目中适宜由中小企业提供的，预留该部分采购项目预算总额的40%以上专门面向中小企业采购，其中预留给小微企业的比例不低于60%。</w:t>
      </w:r>
    </w:p>
    <w:p w14:paraId="0CD0C19C">
      <w:pPr>
        <w:spacing w:before="1" w:line="359" w:lineRule="auto"/>
        <w:ind w:left="15" w:right="9" w:firstLine="47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44704C7B">
      <w:pPr>
        <w:spacing w:before="1" w:line="359" w:lineRule="auto"/>
        <w:ind w:left="15" w:right="9" w:firstLine="479"/>
        <w:rPr>
          <w:rFonts w:hint="eastAsia" w:ascii="仿宋" w:hAnsi="仿宋" w:eastAsia="仿宋" w:cs="仿宋"/>
          <w:spacing w:val="0"/>
          <w:w w:val="100"/>
          <w:position w:val="0"/>
          <w:sz w:val="24"/>
          <w:szCs w:val="24"/>
          <w:lang w:val="en-US" w:eastAsia="zh-CN"/>
        </w:rPr>
      </w:pPr>
      <w:r>
        <w:rPr>
          <w:rFonts w:hint="eastAsia" w:ascii="仿宋" w:hAnsi="仿宋" w:eastAsia="仿宋" w:cs="仿宋"/>
          <w:spacing w:val="0"/>
          <w:w w:val="100"/>
          <w:position w:val="0"/>
          <w:sz w:val="24"/>
          <w:szCs w:val="24"/>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r>
        <w:rPr>
          <w:rFonts w:hint="eastAsia" w:ascii="仿宋" w:hAnsi="仿宋" w:eastAsia="仿宋" w:cs="仿宋"/>
          <w:spacing w:val="0"/>
          <w:w w:val="100"/>
          <w:position w:val="0"/>
          <w:sz w:val="24"/>
          <w:szCs w:val="24"/>
          <w:lang w:val="en-US" w:eastAsia="zh-CN"/>
        </w:rPr>
        <w:t>。</w:t>
      </w:r>
    </w:p>
    <w:p w14:paraId="66DE5928">
      <w:pPr>
        <w:spacing w:line="220" w:lineRule="auto"/>
        <w:ind w:left="501"/>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七、对本次采购提出询问、质疑、投诉，请按以下方式联系</w:t>
      </w:r>
    </w:p>
    <w:p w14:paraId="7DCB1818">
      <w:pPr>
        <w:pStyle w:val="5"/>
        <w:spacing w:line="255" w:lineRule="auto"/>
        <w:rPr>
          <w:spacing w:val="0"/>
          <w:w w:val="100"/>
          <w:position w:val="0"/>
        </w:rPr>
      </w:pPr>
    </w:p>
    <w:p w14:paraId="0F94D570">
      <w:pPr>
        <w:spacing w:before="1" w:line="359" w:lineRule="auto"/>
        <w:ind w:left="15" w:right="9" w:firstLine="47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1.采购人信息</w:t>
      </w:r>
    </w:p>
    <w:p w14:paraId="3937346E">
      <w:pPr>
        <w:spacing w:before="1" w:line="359" w:lineRule="auto"/>
        <w:ind w:left="15" w:right="9" w:firstLine="479"/>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名 称：</w:t>
      </w:r>
      <w:r>
        <w:rPr>
          <w:rFonts w:hint="eastAsia" w:ascii="仿宋" w:hAnsi="仿宋" w:eastAsia="仿宋" w:cs="仿宋"/>
          <w:spacing w:val="0"/>
          <w:w w:val="100"/>
          <w:position w:val="0"/>
          <w:sz w:val="24"/>
          <w:szCs w:val="24"/>
          <w:lang w:eastAsia="zh-CN"/>
        </w:rPr>
        <w:t>沙雅县公安局</w:t>
      </w:r>
    </w:p>
    <w:p w14:paraId="37488E2F">
      <w:pPr>
        <w:spacing w:before="1" w:line="359" w:lineRule="auto"/>
        <w:ind w:left="15" w:right="9" w:firstLine="479"/>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地 址：</w:t>
      </w:r>
      <w:r>
        <w:rPr>
          <w:rFonts w:hint="eastAsia" w:ascii="仿宋" w:hAnsi="仿宋" w:eastAsia="仿宋" w:cs="仿宋"/>
          <w:spacing w:val="0"/>
          <w:w w:val="100"/>
          <w:position w:val="0"/>
          <w:sz w:val="24"/>
          <w:szCs w:val="24"/>
          <w:lang w:eastAsia="zh-CN"/>
        </w:rPr>
        <w:t>沙雅县北京路5号</w:t>
      </w:r>
    </w:p>
    <w:p w14:paraId="4B7AC852">
      <w:pPr>
        <w:spacing w:before="1" w:line="359" w:lineRule="auto"/>
        <w:ind w:left="15" w:right="9" w:firstLine="479"/>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联系方式：</w:t>
      </w:r>
      <w:r>
        <w:rPr>
          <w:rFonts w:hint="eastAsia" w:ascii="仿宋" w:hAnsi="仿宋" w:eastAsia="仿宋" w:cs="仿宋"/>
          <w:spacing w:val="0"/>
          <w:w w:val="100"/>
          <w:position w:val="0"/>
          <w:sz w:val="24"/>
          <w:szCs w:val="24"/>
          <w:lang w:eastAsia="zh-CN"/>
        </w:rPr>
        <w:t>19309076911</w:t>
      </w:r>
    </w:p>
    <w:p w14:paraId="77402D7E">
      <w:pPr>
        <w:spacing w:before="1" w:line="359" w:lineRule="auto"/>
        <w:ind w:left="15" w:right="9" w:firstLine="47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2.采购代理机构信息</w:t>
      </w:r>
    </w:p>
    <w:p w14:paraId="729F80CE">
      <w:pPr>
        <w:spacing w:before="1" w:line="359" w:lineRule="auto"/>
        <w:ind w:left="15" w:right="9" w:firstLine="479"/>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名  称：</w:t>
      </w:r>
      <w:r>
        <w:rPr>
          <w:rFonts w:hint="eastAsia" w:ascii="仿宋" w:hAnsi="仿宋" w:eastAsia="仿宋" w:cs="仿宋"/>
          <w:spacing w:val="0"/>
          <w:w w:val="100"/>
          <w:position w:val="0"/>
          <w:sz w:val="24"/>
          <w:szCs w:val="24"/>
          <w:lang w:eastAsia="zh-CN"/>
        </w:rPr>
        <w:t>新疆鑫诺泽项目管理有限公司</w:t>
      </w:r>
    </w:p>
    <w:p w14:paraId="50360B86">
      <w:pPr>
        <w:spacing w:before="1" w:line="359" w:lineRule="auto"/>
        <w:ind w:left="15" w:right="9" w:firstLine="479"/>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地  址：</w:t>
      </w:r>
      <w:r>
        <w:rPr>
          <w:rFonts w:hint="eastAsia" w:ascii="仿宋" w:hAnsi="仿宋" w:eastAsia="仿宋" w:cs="仿宋"/>
          <w:spacing w:val="0"/>
          <w:w w:val="100"/>
          <w:position w:val="0"/>
          <w:sz w:val="24"/>
          <w:szCs w:val="24"/>
          <w:lang w:eastAsia="zh-CN"/>
        </w:rPr>
        <w:t>新疆阿克苏地区阿克苏市新城街道教育社区教育路爱丽舍名苑12号楼2单元502室</w:t>
      </w:r>
    </w:p>
    <w:p w14:paraId="3D1CEF08">
      <w:pPr>
        <w:spacing w:before="1" w:line="359" w:lineRule="auto"/>
        <w:ind w:left="15" w:right="9" w:firstLine="479"/>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联系方式：</w:t>
      </w:r>
      <w:r>
        <w:rPr>
          <w:rFonts w:hint="eastAsia" w:ascii="仿宋" w:hAnsi="仿宋" w:eastAsia="仿宋" w:cs="仿宋"/>
          <w:spacing w:val="0"/>
          <w:w w:val="100"/>
          <w:position w:val="0"/>
          <w:sz w:val="24"/>
          <w:szCs w:val="24"/>
          <w:lang w:eastAsia="zh-CN"/>
        </w:rPr>
        <w:t>18388285673</w:t>
      </w:r>
    </w:p>
    <w:p w14:paraId="009C34C5">
      <w:pPr>
        <w:spacing w:before="1" w:line="359" w:lineRule="auto"/>
        <w:ind w:left="15" w:right="9" w:firstLine="47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3.项目联系方式</w:t>
      </w:r>
    </w:p>
    <w:p w14:paraId="2F3B8B44">
      <w:pPr>
        <w:spacing w:before="1" w:line="359" w:lineRule="auto"/>
        <w:ind w:left="15" w:right="9" w:firstLine="479"/>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项目联系人：</w:t>
      </w:r>
      <w:r>
        <w:rPr>
          <w:rFonts w:hint="eastAsia" w:ascii="仿宋" w:hAnsi="仿宋" w:eastAsia="仿宋" w:cs="仿宋"/>
          <w:spacing w:val="0"/>
          <w:w w:val="100"/>
          <w:position w:val="0"/>
          <w:sz w:val="24"/>
          <w:szCs w:val="24"/>
          <w:lang w:eastAsia="zh-CN"/>
        </w:rPr>
        <w:t>张雷</w:t>
      </w:r>
    </w:p>
    <w:p w14:paraId="179E1649">
      <w:pPr>
        <w:spacing w:before="1" w:line="359" w:lineRule="auto"/>
        <w:ind w:left="15" w:right="9" w:firstLine="479"/>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电  话：</w:t>
      </w:r>
      <w:r>
        <w:rPr>
          <w:rFonts w:hint="eastAsia" w:ascii="仿宋" w:hAnsi="仿宋" w:eastAsia="仿宋" w:cs="仿宋"/>
          <w:spacing w:val="0"/>
          <w:w w:val="100"/>
          <w:position w:val="0"/>
          <w:sz w:val="24"/>
          <w:szCs w:val="24"/>
          <w:lang w:eastAsia="zh-CN"/>
        </w:rPr>
        <w:t>18388285673</w:t>
      </w:r>
    </w:p>
    <w:p w14:paraId="62262024">
      <w:pPr>
        <w:spacing w:line="223" w:lineRule="auto"/>
        <w:rPr>
          <w:rFonts w:ascii="仿宋" w:hAnsi="仿宋" w:eastAsia="仿宋" w:cs="仿宋"/>
          <w:spacing w:val="0"/>
          <w:w w:val="100"/>
          <w:position w:val="0"/>
          <w:sz w:val="24"/>
          <w:szCs w:val="24"/>
        </w:rPr>
        <w:sectPr>
          <w:footerReference r:id="rId6" w:type="default"/>
          <w:pgSz w:w="11906" w:h="16839"/>
          <w:pgMar w:top="1440" w:right="1786" w:bottom="1440" w:left="1786" w:header="829" w:footer="677" w:gutter="0"/>
          <w:pgNumType w:fmt="decimal" w:start="1"/>
          <w:cols w:space="720" w:num="1"/>
        </w:sectPr>
      </w:pPr>
    </w:p>
    <w:p w14:paraId="59292A17">
      <w:pPr>
        <w:spacing w:before="153" w:line="222" w:lineRule="auto"/>
        <w:ind w:left="3210"/>
        <w:outlineLvl w:val="0"/>
        <w:rPr>
          <w:rFonts w:ascii="仿宋" w:hAnsi="仿宋" w:eastAsia="仿宋" w:cs="仿宋"/>
          <w:spacing w:val="0"/>
          <w:w w:val="100"/>
          <w:position w:val="0"/>
          <w:sz w:val="30"/>
          <w:szCs w:val="30"/>
        </w:rPr>
      </w:pPr>
      <w:bookmarkStart w:id="3" w:name="bookmark26"/>
      <w:bookmarkEnd w:id="3"/>
      <w:bookmarkStart w:id="4" w:name="bookmark29"/>
      <w:bookmarkEnd w:id="4"/>
      <w:bookmarkStart w:id="5" w:name="_Toc24046"/>
      <w:r>
        <w:rPr>
          <w:rFonts w:ascii="仿宋" w:hAnsi="仿宋" w:eastAsia="仿宋" w:cs="仿宋"/>
          <w:b/>
          <w:bCs/>
          <w:spacing w:val="0"/>
          <w:w w:val="100"/>
          <w:position w:val="0"/>
          <w:sz w:val="30"/>
          <w:szCs w:val="30"/>
        </w:rPr>
        <w:t>第二部分</w:t>
      </w:r>
      <w:r>
        <w:rPr>
          <w:rFonts w:ascii="仿宋" w:hAnsi="仿宋" w:eastAsia="仿宋" w:cs="仿宋"/>
          <w:spacing w:val="0"/>
          <w:w w:val="100"/>
          <w:position w:val="0"/>
          <w:sz w:val="30"/>
          <w:szCs w:val="30"/>
        </w:rPr>
        <w:t xml:space="preserve"> </w:t>
      </w:r>
      <w:r>
        <w:rPr>
          <w:rFonts w:ascii="仿宋" w:hAnsi="仿宋" w:eastAsia="仿宋" w:cs="仿宋"/>
          <w:b/>
          <w:bCs/>
          <w:spacing w:val="0"/>
          <w:w w:val="100"/>
          <w:position w:val="0"/>
          <w:sz w:val="30"/>
          <w:szCs w:val="30"/>
        </w:rPr>
        <w:t>投标</w:t>
      </w:r>
      <w:r>
        <w:rPr>
          <w:rFonts w:hint="eastAsia" w:ascii="仿宋" w:hAnsi="仿宋" w:eastAsia="仿宋" w:cs="仿宋"/>
          <w:b/>
          <w:bCs/>
          <w:spacing w:val="0"/>
          <w:w w:val="100"/>
          <w:position w:val="0"/>
          <w:sz w:val="30"/>
          <w:szCs w:val="30"/>
          <w:lang w:val="en-US" w:eastAsia="zh-CN"/>
        </w:rPr>
        <w:t>人</w:t>
      </w:r>
      <w:r>
        <w:rPr>
          <w:rFonts w:ascii="仿宋" w:hAnsi="仿宋" w:eastAsia="仿宋" w:cs="仿宋"/>
          <w:b/>
          <w:bCs/>
          <w:spacing w:val="0"/>
          <w:w w:val="100"/>
          <w:position w:val="0"/>
          <w:sz w:val="30"/>
          <w:szCs w:val="30"/>
        </w:rPr>
        <w:t>须知</w:t>
      </w:r>
      <w:bookmarkEnd w:id="5"/>
    </w:p>
    <w:p w14:paraId="382476DF">
      <w:pPr>
        <w:pStyle w:val="5"/>
        <w:spacing w:line="245" w:lineRule="auto"/>
        <w:rPr>
          <w:spacing w:val="0"/>
          <w:w w:val="100"/>
          <w:position w:val="0"/>
        </w:rPr>
      </w:pPr>
    </w:p>
    <w:p w14:paraId="7691520E">
      <w:pPr>
        <w:keepNext w:val="0"/>
        <w:keepLines w:val="0"/>
        <w:pageBreakBefore w:val="0"/>
        <w:widowControl/>
        <w:kinsoku w:val="0"/>
        <w:wordWrap/>
        <w:overflowPunct/>
        <w:topLinePunct w:val="0"/>
        <w:autoSpaceDE w:val="0"/>
        <w:autoSpaceDN w:val="0"/>
        <w:bidi w:val="0"/>
        <w:adjustRightInd w:val="0"/>
        <w:snapToGrid w:val="0"/>
        <w:spacing w:line="288" w:lineRule="auto"/>
        <w:ind w:left="3390" w:leftChars="0" w:hanging="3390" w:hangingChars="1468"/>
        <w:jc w:val="center"/>
        <w:textAlignment w:val="baseline"/>
        <w:outlineLvl w:val="1"/>
        <w:rPr>
          <w:rFonts w:hint="eastAsia" w:ascii="仿宋" w:hAnsi="仿宋" w:eastAsia="仿宋" w:cs="仿宋"/>
          <w:spacing w:val="0"/>
          <w:w w:val="100"/>
          <w:position w:val="0"/>
          <w:sz w:val="24"/>
          <w:szCs w:val="24"/>
        </w:rPr>
      </w:pPr>
      <w:bookmarkStart w:id="6" w:name="_Toc13822"/>
      <w:r>
        <w:rPr>
          <w:rFonts w:hint="eastAsia" w:ascii="仿宋" w:hAnsi="仿宋" w:eastAsia="仿宋" w:cs="仿宋"/>
          <w:b/>
          <w:bCs/>
          <w:color w:val="auto"/>
          <w:spacing w:val="-5"/>
          <w:sz w:val="24"/>
          <w:szCs w:val="24"/>
          <w:highlight w:val="none"/>
          <w:lang w:val="en-US" w:eastAsia="zh-CN"/>
        </w:rPr>
        <w:t>投标人</w:t>
      </w:r>
      <w:r>
        <w:rPr>
          <w:rFonts w:hint="eastAsia" w:ascii="仿宋" w:hAnsi="仿宋" w:eastAsia="仿宋" w:cs="仿宋"/>
          <w:b/>
          <w:bCs/>
          <w:color w:val="auto"/>
          <w:spacing w:val="-5"/>
          <w:sz w:val="24"/>
          <w:szCs w:val="24"/>
          <w:highlight w:val="none"/>
          <w:lang w:eastAsia="zh-CN"/>
        </w:rPr>
        <w:t>须知前附表</w:t>
      </w:r>
      <w:bookmarkEnd w:id="6"/>
    </w:p>
    <w:tbl>
      <w:tblPr>
        <w:tblStyle w:val="18"/>
        <w:tblW w:w="908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
        <w:gridCol w:w="576"/>
        <w:gridCol w:w="1755"/>
        <w:gridCol w:w="6752"/>
        <w:gridCol w:w="2"/>
      </w:tblGrid>
      <w:tr w14:paraId="7CB81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76" w:hRule="atLeast"/>
        </w:trPr>
        <w:tc>
          <w:tcPr>
            <w:tcW w:w="576" w:type="dxa"/>
            <w:vAlign w:val="center"/>
          </w:tcPr>
          <w:p w14:paraId="3B3229C6">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70"/>
              <w:jc w:val="left"/>
              <w:textAlignment w:val="baseline"/>
              <w:rPr>
                <w:rFonts w:hint="eastAsia" w:ascii="仿宋" w:hAnsi="仿宋" w:eastAsia="仿宋" w:cs="仿宋"/>
                <w:b/>
                <w:bCs/>
                <w:spacing w:val="0"/>
                <w:w w:val="100"/>
                <w:position w:val="0"/>
                <w:sz w:val="24"/>
                <w:szCs w:val="24"/>
              </w:rPr>
            </w:pPr>
            <w:r>
              <w:rPr>
                <w:rFonts w:hint="eastAsia" w:ascii="仿宋" w:hAnsi="仿宋" w:eastAsia="仿宋" w:cs="仿宋"/>
                <w:b/>
                <w:bCs/>
                <w:spacing w:val="0"/>
                <w:w w:val="100"/>
                <w:position w:val="0"/>
                <w:sz w:val="24"/>
                <w:szCs w:val="24"/>
              </w:rPr>
              <w:t>序号</w:t>
            </w:r>
          </w:p>
        </w:tc>
        <w:tc>
          <w:tcPr>
            <w:tcW w:w="1755" w:type="dxa"/>
            <w:vAlign w:val="center"/>
          </w:tcPr>
          <w:p w14:paraId="3905614A">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683"/>
              <w:jc w:val="left"/>
              <w:textAlignment w:val="baseline"/>
              <w:rPr>
                <w:rFonts w:hint="eastAsia" w:ascii="仿宋" w:hAnsi="仿宋" w:eastAsia="仿宋" w:cs="仿宋"/>
                <w:b/>
                <w:bCs/>
                <w:spacing w:val="0"/>
                <w:w w:val="100"/>
                <w:position w:val="0"/>
                <w:sz w:val="24"/>
                <w:szCs w:val="24"/>
              </w:rPr>
            </w:pPr>
            <w:r>
              <w:rPr>
                <w:rFonts w:hint="eastAsia" w:ascii="仿宋" w:hAnsi="仿宋" w:eastAsia="仿宋" w:cs="仿宋"/>
                <w:b/>
                <w:bCs/>
                <w:spacing w:val="0"/>
                <w:w w:val="100"/>
                <w:position w:val="0"/>
                <w:sz w:val="24"/>
                <w:szCs w:val="24"/>
              </w:rPr>
              <w:t>内容</w:t>
            </w:r>
          </w:p>
        </w:tc>
        <w:tc>
          <w:tcPr>
            <w:tcW w:w="6754" w:type="dxa"/>
            <w:gridSpan w:val="2"/>
            <w:vAlign w:val="center"/>
          </w:tcPr>
          <w:p w14:paraId="5F7AC57F">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811"/>
              <w:jc w:val="left"/>
              <w:textAlignment w:val="baseline"/>
              <w:rPr>
                <w:rFonts w:hint="eastAsia" w:ascii="仿宋" w:hAnsi="仿宋" w:eastAsia="仿宋" w:cs="仿宋"/>
                <w:b/>
                <w:bCs/>
                <w:spacing w:val="0"/>
                <w:w w:val="100"/>
                <w:position w:val="0"/>
                <w:sz w:val="24"/>
                <w:szCs w:val="24"/>
              </w:rPr>
            </w:pPr>
            <w:r>
              <w:rPr>
                <w:rFonts w:hint="eastAsia" w:ascii="仿宋" w:hAnsi="仿宋" w:eastAsia="仿宋" w:cs="仿宋"/>
                <w:b/>
                <w:bCs/>
                <w:spacing w:val="0"/>
                <w:w w:val="100"/>
                <w:position w:val="0"/>
                <w:sz w:val="24"/>
                <w:szCs w:val="24"/>
              </w:rPr>
              <w:t>说明与要求</w:t>
            </w:r>
          </w:p>
        </w:tc>
      </w:tr>
      <w:tr w14:paraId="438282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72" w:hRule="atLeast"/>
        </w:trPr>
        <w:tc>
          <w:tcPr>
            <w:tcW w:w="576" w:type="dxa"/>
            <w:vAlign w:val="center"/>
          </w:tcPr>
          <w:p w14:paraId="2E5E798C">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49"/>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w:t>
            </w:r>
          </w:p>
        </w:tc>
        <w:tc>
          <w:tcPr>
            <w:tcW w:w="1755" w:type="dxa"/>
            <w:vAlign w:val="center"/>
          </w:tcPr>
          <w:p w14:paraId="480C0E19">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431"/>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项目名称</w:t>
            </w:r>
          </w:p>
        </w:tc>
        <w:tc>
          <w:tcPr>
            <w:tcW w:w="6754" w:type="dxa"/>
            <w:gridSpan w:val="2"/>
            <w:vAlign w:val="center"/>
          </w:tcPr>
          <w:p w14:paraId="6700059C">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4"/>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lang w:eastAsia="zh-CN"/>
              </w:rPr>
              <w:t>沙雅县公安局专项链路租赁服务项目</w:t>
            </w:r>
          </w:p>
        </w:tc>
      </w:tr>
      <w:tr w14:paraId="778415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72" w:hRule="atLeast"/>
        </w:trPr>
        <w:tc>
          <w:tcPr>
            <w:tcW w:w="576" w:type="dxa"/>
            <w:vAlign w:val="center"/>
          </w:tcPr>
          <w:p w14:paraId="7D4F12A1">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36"/>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w:t>
            </w:r>
          </w:p>
        </w:tc>
        <w:tc>
          <w:tcPr>
            <w:tcW w:w="1755" w:type="dxa"/>
            <w:vAlign w:val="center"/>
          </w:tcPr>
          <w:p w14:paraId="15F3AB3B">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431"/>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项目编号</w:t>
            </w:r>
          </w:p>
        </w:tc>
        <w:tc>
          <w:tcPr>
            <w:tcW w:w="6754" w:type="dxa"/>
            <w:gridSpan w:val="2"/>
            <w:vAlign w:val="center"/>
          </w:tcPr>
          <w:p w14:paraId="65A72151">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6"/>
              <w:jc w:val="left"/>
              <w:textAlignment w:val="baseline"/>
              <w:rPr>
                <w:rFonts w:hint="eastAsia" w:ascii="仿宋" w:hAnsi="仿宋" w:eastAsia="仿宋" w:cs="仿宋"/>
                <w:spacing w:val="0"/>
                <w:w w:val="100"/>
                <w:position w:val="0"/>
                <w:sz w:val="24"/>
                <w:szCs w:val="24"/>
                <w:lang w:eastAsia="zh-CN"/>
              </w:rPr>
            </w:pPr>
            <w:r>
              <w:rPr>
                <w:rFonts w:hint="eastAsia" w:cs="仿宋"/>
                <w:spacing w:val="0"/>
                <w:w w:val="100"/>
                <w:position w:val="0"/>
                <w:sz w:val="24"/>
                <w:szCs w:val="24"/>
                <w:lang w:eastAsia="zh-CN"/>
              </w:rPr>
              <w:t>SYZFCG(FS)-2026132</w:t>
            </w:r>
          </w:p>
        </w:tc>
      </w:tr>
      <w:tr w14:paraId="70A2C2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3471" w:hRule="atLeast"/>
        </w:trPr>
        <w:tc>
          <w:tcPr>
            <w:tcW w:w="576" w:type="dxa"/>
            <w:vAlign w:val="center"/>
          </w:tcPr>
          <w:p w14:paraId="217F993E">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38"/>
              <w:jc w:val="left"/>
              <w:textAlignment w:val="baseline"/>
              <w:rPr>
                <w:rFonts w:hint="eastAsia"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3</w:t>
            </w:r>
          </w:p>
        </w:tc>
        <w:tc>
          <w:tcPr>
            <w:tcW w:w="1755" w:type="dxa"/>
            <w:vAlign w:val="center"/>
          </w:tcPr>
          <w:p w14:paraId="25E55E59">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0" w:leftChars="0" w:hanging="7" w:firstLineChars="0"/>
              <w:jc w:val="center"/>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标项名称及编号</w:t>
            </w:r>
          </w:p>
        </w:tc>
        <w:tc>
          <w:tcPr>
            <w:tcW w:w="6754" w:type="dxa"/>
            <w:gridSpan w:val="2"/>
            <w:vAlign w:val="center"/>
          </w:tcPr>
          <w:p w14:paraId="20E084C2">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7"/>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标项1：</w:t>
            </w:r>
          </w:p>
          <w:p w14:paraId="5D62CEA1">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7"/>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标项名称：</w:t>
            </w:r>
            <w:r>
              <w:rPr>
                <w:rFonts w:hint="eastAsia" w:ascii="仿宋" w:hAnsi="仿宋" w:eastAsia="仿宋" w:cs="仿宋"/>
                <w:spacing w:val="0"/>
                <w:w w:val="100"/>
                <w:position w:val="0"/>
                <w:sz w:val="24"/>
                <w:szCs w:val="24"/>
                <w:lang w:eastAsia="zh-CN"/>
              </w:rPr>
              <w:t>沙雅县公安局专项链路租赁服务项目</w:t>
            </w:r>
            <w:r>
              <w:rPr>
                <w:rFonts w:hint="eastAsia" w:ascii="仿宋" w:hAnsi="仿宋" w:eastAsia="仿宋" w:cs="仿宋"/>
                <w:spacing w:val="0"/>
                <w:w w:val="100"/>
                <w:position w:val="0"/>
                <w:sz w:val="24"/>
                <w:szCs w:val="24"/>
                <w:lang w:val="en-US" w:eastAsia="zh-CN"/>
              </w:rPr>
              <w:t>一标段</w:t>
            </w:r>
            <w:r>
              <w:rPr>
                <w:rFonts w:hint="eastAsia" w:ascii="仿宋" w:hAnsi="仿宋" w:eastAsia="仿宋" w:cs="仿宋"/>
                <w:spacing w:val="0"/>
                <w:w w:val="100"/>
                <w:position w:val="0"/>
                <w:sz w:val="24"/>
                <w:szCs w:val="24"/>
              </w:rPr>
              <w:t xml:space="preserve"> </w:t>
            </w:r>
          </w:p>
          <w:p w14:paraId="4B55BBD3">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7"/>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标项编号：</w:t>
            </w:r>
            <w:r>
              <w:rPr>
                <w:rFonts w:hint="eastAsia" w:ascii="仿宋" w:hAnsi="仿宋" w:eastAsia="仿宋" w:cs="仿宋"/>
                <w:color w:val="auto"/>
                <w:sz w:val="24"/>
                <w:szCs w:val="24"/>
                <w:highlight w:val="none"/>
                <w:lang w:val="en-US" w:eastAsia="zh-CN"/>
              </w:rPr>
              <w:t>SYZFCG(FS)-2026132</w:t>
            </w:r>
            <w:r>
              <w:rPr>
                <w:rFonts w:hint="eastAsia" w:ascii="仿宋" w:hAnsi="仿宋" w:eastAsia="仿宋" w:cs="仿宋"/>
                <w:spacing w:val="0"/>
                <w:w w:val="100"/>
                <w:position w:val="0"/>
                <w:sz w:val="24"/>
                <w:szCs w:val="24"/>
              </w:rPr>
              <w:t>-</w:t>
            </w:r>
            <w:r>
              <w:rPr>
                <w:rFonts w:hint="eastAsia" w:cs="仿宋"/>
                <w:spacing w:val="0"/>
                <w:w w:val="100"/>
                <w:position w:val="0"/>
                <w:sz w:val="24"/>
                <w:szCs w:val="24"/>
                <w:lang w:val="en-US" w:eastAsia="zh-CN"/>
              </w:rPr>
              <w:t>0</w:t>
            </w:r>
            <w:r>
              <w:rPr>
                <w:rFonts w:hint="eastAsia" w:ascii="仿宋" w:hAnsi="仿宋" w:eastAsia="仿宋" w:cs="仿宋"/>
                <w:spacing w:val="0"/>
                <w:w w:val="100"/>
                <w:position w:val="0"/>
                <w:sz w:val="24"/>
                <w:szCs w:val="24"/>
              </w:rPr>
              <w:t>1</w:t>
            </w:r>
          </w:p>
          <w:p w14:paraId="63C5B0F5">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7"/>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标项2：</w:t>
            </w:r>
          </w:p>
          <w:p w14:paraId="10FE2EB9">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7"/>
              <w:jc w:val="left"/>
              <w:textAlignment w:val="baseline"/>
              <w:rPr>
                <w:rFonts w:hint="eastAsia" w:ascii="仿宋" w:hAnsi="仿宋" w:eastAsia="仿宋" w:cs="仿宋"/>
                <w:spacing w:val="0"/>
                <w:w w:val="100"/>
                <w:position w:val="0"/>
                <w:sz w:val="24"/>
                <w:szCs w:val="24"/>
                <w:lang w:val="en-US" w:eastAsia="zh-CN"/>
              </w:rPr>
            </w:pPr>
            <w:r>
              <w:rPr>
                <w:rFonts w:hint="eastAsia" w:ascii="仿宋" w:hAnsi="仿宋" w:eastAsia="仿宋" w:cs="仿宋"/>
                <w:spacing w:val="0"/>
                <w:w w:val="100"/>
                <w:position w:val="0"/>
                <w:sz w:val="24"/>
                <w:szCs w:val="24"/>
              </w:rPr>
              <w:t>标项名称：</w:t>
            </w:r>
            <w:r>
              <w:rPr>
                <w:rFonts w:hint="eastAsia" w:ascii="仿宋" w:hAnsi="仿宋" w:eastAsia="仿宋" w:cs="仿宋"/>
                <w:spacing w:val="0"/>
                <w:w w:val="100"/>
                <w:position w:val="0"/>
                <w:sz w:val="24"/>
                <w:szCs w:val="24"/>
                <w:lang w:eastAsia="zh-CN"/>
              </w:rPr>
              <w:t>沙雅县公安局专项链路租赁服务项目</w:t>
            </w:r>
            <w:r>
              <w:rPr>
                <w:rFonts w:hint="eastAsia" w:cs="仿宋"/>
                <w:spacing w:val="0"/>
                <w:w w:val="100"/>
                <w:position w:val="0"/>
                <w:sz w:val="24"/>
                <w:szCs w:val="24"/>
                <w:lang w:val="en-US" w:eastAsia="zh-CN"/>
              </w:rPr>
              <w:t>二</w:t>
            </w:r>
            <w:r>
              <w:rPr>
                <w:rFonts w:hint="eastAsia" w:ascii="仿宋" w:hAnsi="仿宋" w:eastAsia="仿宋" w:cs="仿宋"/>
                <w:spacing w:val="0"/>
                <w:w w:val="100"/>
                <w:position w:val="0"/>
                <w:sz w:val="24"/>
                <w:szCs w:val="24"/>
                <w:lang w:val="en-US" w:eastAsia="zh-CN"/>
              </w:rPr>
              <w:t>标段</w:t>
            </w:r>
          </w:p>
          <w:p w14:paraId="012C0550">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7"/>
              <w:jc w:val="left"/>
              <w:textAlignment w:val="baseline"/>
              <w:rPr>
                <w:rFonts w:hint="eastAsia" w:cs="仿宋"/>
                <w:spacing w:val="0"/>
                <w:w w:val="100"/>
                <w:position w:val="0"/>
                <w:sz w:val="24"/>
                <w:szCs w:val="24"/>
                <w:lang w:val="en-US" w:eastAsia="zh-CN"/>
              </w:rPr>
            </w:pPr>
            <w:r>
              <w:rPr>
                <w:rFonts w:hint="eastAsia" w:ascii="仿宋" w:hAnsi="仿宋" w:eastAsia="仿宋" w:cs="仿宋"/>
                <w:spacing w:val="0"/>
                <w:w w:val="100"/>
                <w:position w:val="0"/>
                <w:sz w:val="24"/>
                <w:szCs w:val="24"/>
              </w:rPr>
              <w:t>标项编号：</w:t>
            </w:r>
            <w:r>
              <w:rPr>
                <w:rFonts w:hint="eastAsia" w:ascii="仿宋" w:hAnsi="仿宋" w:eastAsia="仿宋" w:cs="仿宋"/>
                <w:color w:val="auto"/>
                <w:sz w:val="24"/>
                <w:szCs w:val="24"/>
                <w:highlight w:val="none"/>
                <w:lang w:val="en-US" w:eastAsia="zh-CN"/>
              </w:rPr>
              <w:t>SYZFCG(FS)-2026132</w:t>
            </w:r>
            <w:r>
              <w:rPr>
                <w:rFonts w:hint="eastAsia" w:ascii="仿宋" w:hAnsi="仿宋" w:eastAsia="仿宋" w:cs="仿宋"/>
                <w:spacing w:val="0"/>
                <w:w w:val="100"/>
                <w:position w:val="0"/>
                <w:sz w:val="24"/>
                <w:szCs w:val="24"/>
              </w:rPr>
              <w:t>-</w:t>
            </w:r>
            <w:r>
              <w:rPr>
                <w:rFonts w:hint="eastAsia" w:cs="仿宋"/>
                <w:spacing w:val="0"/>
                <w:w w:val="100"/>
                <w:position w:val="0"/>
                <w:sz w:val="24"/>
                <w:szCs w:val="24"/>
                <w:lang w:val="en-US" w:eastAsia="zh-CN"/>
              </w:rPr>
              <w:t>02</w:t>
            </w:r>
          </w:p>
          <w:p w14:paraId="243279A9">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7"/>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标项</w:t>
            </w:r>
            <w:r>
              <w:rPr>
                <w:rFonts w:hint="eastAsia" w:cs="仿宋"/>
                <w:spacing w:val="0"/>
                <w:w w:val="100"/>
                <w:position w:val="0"/>
                <w:sz w:val="24"/>
                <w:szCs w:val="24"/>
                <w:lang w:val="en-US" w:eastAsia="zh-CN"/>
              </w:rPr>
              <w:t>3</w:t>
            </w:r>
            <w:r>
              <w:rPr>
                <w:rFonts w:hint="eastAsia" w:ascii="仿宋" w:hAnsi="仿宋" w:eastAsia="仿宋" w:cs="仿宋"/>
                <w:spacing w:val="0"/>
                <w:w w:val="100"/>
                <w:position w:val="0"/>
                <w:sz w:val="24"/>
                <w:szCs w:val="24"/>
              </w:rPr>
              <w:t>：</w:t>
            </w:r>
          </w:p>
          <w:p w14:paraId="0E9090E6">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7"/>
              <w:jc w:val="left"/>
              <w:textAlignment w:val="baseline"/>
              <w:rPr>
                <w:rFonts w:hint="eastAsia" w:ascii="仿宋" w:hAnsi="仿宋" w:eastAsia="仿宋" w:cs="仿宋"/>
                <w:spacing w:val="0"/>
                <w:w w:val="100"/>
                <w:position w:val="0"/>
                <w:sz w:val="24"/>
                <w:szCs w:val="24"/>
                <w:lang w:val="en-US" w:eastAsia="zh-CN"/>
              </w:rPr>
            </w:pPr>
            <w:r>
              <w:rPr>
                <w:rFonts w:hint="eastAsia" w:ascii="仿宋" w:hAnsi="仿宋" w:eastAsia="仿宋" w:cs="仿宋"/>
                <w:spacing w:val="0"/>
                <w:w w:val="100"/>
                <w:position w:val="0"/>
                <w:sz w:val="24"/>
                <w:szCs w:val="24"/>
              </w:rPr>
              <w:t>标项名称：</w:t>
            </w:r>
            <w:r>
              <w:rPr>
                <w:rFonts w:hint="eastAsia" w:ascii="仿宋" w:hAnsi="仿宋" w:eastAsia="仿宋" w:cs="仿宋"/>
                <w:spacing w:val="0"/>
                <w:w w:val="100"/>
                <w:position w:val="0"/>
                <w:sz w:val="24"/>
                <w:szCs w:val="24"/>
                <w:lang w:eastAsia="zh-CN"/>
              </w:rPr>
              <w:t>沙雅县公安局专项链路租赁服务项目</w:t>
            </w:r>
            <w:r>
              <w:rPr>
                <w:rFonts w:hint="eastAsia" w:cs="仿宋"/>
                <w:spacing w:val="0"/>
                <w:w w:val="100"/>
                <w:position w:val="0"/>
                <w:sz w:val="24"/>
                <w:szCs w:val="24"/>
                <w:lang w:val="en-US" w:eastAsia="zh-CN"/>
              </w:rPr>
              <w:t>三</w:t>
            </w:r>
            <w:r>
              <w:rPr>
                <w:rFonts w:hint="eastAsia" w:ascii="仿宋" w:hAnsi="仿宋" w:eastAsia="仿宋" w:cs="仿宋"/>
                <w:spacing w:val="0"/>
                <w:w w:val="100"/>
                <w:position w:val="0"/>
                <w:sz w:val="24"/>
                <w:szCs w:val="24"/>
                <w:lang w:val="en-US" w:eastAsia="zh-CN"/>
              </w:rPr>
              <w:t>标段</w:t>
            </w:r>
          </w:p>
          <w:p w14:paraId="64669B1F">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7"/>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标项编号：</w:t>
            </w:r>
            <w:r>
              <w:rPr>
                <w:rFonts w:hint="eastAsia" w:ascii="仿宋" w:hAnsi="仿宋" w:eastAsia="仿宋" w:cs="仿宋"/>
                <w:color w:val="auto"/>
                <w:sz w:val="24"/>
                <w:szCs w:val="24"/>
                <w:highlight w:val="none"/>
                <w:lang w:val="en-US" w:eastAsia="zh-CN"/>
              </w:rPr>
              <w:t>SYZFCG(FS)-2026132</w:t>
            </w:r>
            <w:r>
              <w:rPr>
                <w:rFonts w:hint="eastAsia" w:ascii="仿宋" w:hAnsi="仿宋" w:eastAsia="仿宋" w:cs="仿宋"/>
                <w:spacing w:val="0"/>
                <w:w w:val="100"/>
                <w:position w:val="0"/>
                <w:sz w:val="24"/>
                <w:szCs w:val="24"/>
              </w:rPr>
              <w:t>-</w:t>
            </w:r>
            <w:r>
              <w:rPr>
                <w:rFonts w:hint="eastAsia" w:cs="仿宋"/>
                <w:spacing w:val="0"/>
                <w:w w:val="100"/>
                <w:position w:val="0"/>
                <w:sz w:val="24"/>
                <w:szCs w:val="24"/>
                <w:lang w:val="en-US" w:eastAsia="zh-CN"/>
              </w:rPr>
              <w:t>03</w:t>
            </w:r>
          </w:p>
        </w:tc>
      </w:tr>
      <w:tr w14:paraId="33701B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4158" w:hRule="atLeast"/>
        </w:trPr>
        <w:tc>
          <w:tcPr>
            <w:tcW w:w="576" w:type="dxa"/>
            <w:vAlign w:val="center"/>
          </w:tcPr>
          <w:p w14:paraId="254EE162">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38"/>
              <w:jc w:val="left"/>
              <w:textAlignment w:val="baseline"/>
              <w:rPr>
                <w:rFonts w:hint="eastAsia" w:ascii="仿宋" w:hAnsi="仿宋" w:eastAsia="仿宋" w:cs="仿宋"/>
                <w:spacing w:val="0"/>
                <w:w w:val="100"/>
                <w:position w:val="0"/>
                <w:sz w:val="24"/>
                <w:szCs w:val="24"/>
                <w:lang w:eastAsia="zh-CN"/>
              </w:rPr>
            </w:pPr>
            <w:r>
              <w:rPr>
                <w:rFonts w:hint="eastAsia" w:cs="仿宋"/>
                <w:spacing w:val="0"/>
                <w:w w:val="100"/>
                <w:position w:val="0"/>
                <w:sz w:val="24"/>
                <w:szCs w:val="24"/>
                <w:lang w:val="en-US" w:eastAsia="zh-CN"/>
              </w:rPr>
              <w:t>4</w:t>
            </w:r>
          </w:p>
        </w:tc>
        <w:tc>
          <w:tcPr>
            <w:tcW w:w="1755" w:type="dxa"/>
            <w:vAlign w:val="center"/>
          </w:tcPr>
          <w:p w14:paraId="5680FCF8">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428"/>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联系方式</w:t>
            </w:r>
          </w:p>
        </w:tc>
        <w:tc>
          <w:tcPr>
            <w:tcW w:w="6754" w:type="dxa"/>
            <w:gridSpan w:val="2"/>
            <w:vAlign w:val="center"/>
          </w:tcPr>
          <w:p w14:paraId="3F665AD8">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6"/>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1.采购人信息</w:t>
            </w:r>
          </w:p>
          <w:p w14:paraId="640D101E">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5"/>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名称：</w:t>
            </w:r>
            <w:r>
              <w:rPr>
                <w:rFonts w:hint="eastAsia" w:ascii="仿宋" w:hAnsi="仿宋" w:eastAsia="仿宋" w:cs="仿宋"/>
                <w:spacing w:val="0"/>
                <w:w w:val="100"/>
                <w:position w:val="0"/>
                <w:sz w:val="24"/>
                <w:szCs w:val="24"/>
                <w:lang w:eastAsia="zh-CN"/>
              </w:rPr>
              <w:t>沙雅县公安局</w:t>
            </w:r>
          </w:p>
          <w:p w14:paraId="7C5F1938">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5"/>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地址：</w:t>
            </w:r>
            <w:r>
              <w:rPr>
                <w:rFonts w:hint="eastAsia" w:ascii="仿宋" w:hAnsi="仿宋" w:eastAsia="仿宋" w:cs="仿宋"/>
                <w:spacing w:val="0"/>
                <w:w w:val="100"/>
                <w:position w:val="0"/>
                <w:sz w:val="24"/>
                <w:szCs w:val="24"/>
                <w:lang w:eastAsia="zh-CN"/>
              </w:rPr>
              <w:t>沙雅县北京路5号</w:t>
            </w:r>
          </w:p>
          <w:p w14:paraId="3CFF573A">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2"/>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联系人：</w:t>
            </w:r>
            <w:r>
              <w:rPr>
                <w:rFonts w:hint="eastAsia" w:ascii="仿宋" w:hAnsi="仿宋" w:eastAsia="仿宋" w:cs="仿宋"/>
                <w:spacing w:val="0"/>
                <w:w w:val="100"/>
                <w:position w:val="0"/>
                <w:sz w:val="24"/>
                <w:szCs w:val="24"/>
                <w:lang w:eastAsia="zh-CN"/>
              </w:rPr>
              <w:t>范泽南</w:t>
            </w:r>
          </w:p>
          <w:p w14:paraId="206CBC88">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7"/>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电话：</w:t>
            </w:r>
            <w:r>
              <w:rPr>
                <w:rFonts w:hint="eastAsia" w:ascii="仿宋" w:hAnsi="仿宋" w:eastAsia="仿宋" w:cs="仿宋"/>
                <w:spacing w:val="0"/>
                <w:w w:val="100"/>
                <w:position w:val="0"/>
                <w:sz w:val="24"/>
                <w:szCs w:val="24"/>
                <w:lang w:eastAsia="zh-CN"/>
              </w:rPr>
              <w:t>19309076911</w:t>
            </w:r>
          </w:p>
          <w:p w14:paraId="7D203CC3">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1"/>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2.采购代理机构信息</w:t>
            </w:r>
          </w:p>
          <w:p w14:paraId="3E9CE008">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5"/>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名称：</w:t>
            </w:r>
            <w:r>
              <w:rPr>
                <w:rFonts w:hint="eastAsia" w:ascii="仿宋" w:hAnsi="仿宋" w:eastAsia="仿宋" w:cs="仿宋"/>
                <w:spacing w:val="0"/>
                <w:w w:val="100"/>
                <w:position w:val="0"/>
                <w:sz w:val="24"/>
                <w:szCs w:val="24"/>
                <w:lang w:eastAsia="zh-CN"/>
              </w:rPr>
              <w:t>新疆鑫诺泽项目管理有限公司</w:t>
            </w:r>
          </w:p>
          <w:p w14:paraId="4C2F2106">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5"/>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地址：</w:t>
            </w:r>
            <w:r>
              <w:rPr>
                <w:rFonts w:hint="eastAsia" w:ascii="仿宋" w:hAnsi="仿宋" w:eastAsia="仿宋" w:cs="仿宋"/>
                <w:spacing w:val="0"/>
                <w:w w:val="100"/>
                <w:position w:val="0"/>
                <w:sz w:val="24"/>
                <w:szCs w:val="24"/>
                <w:lang w:eastAsia="zh-CN"/>
              </w:rPr>
              <w:t>新疆阿克苏地区阿克苏市新城街道教育社区教育路爱丽舍名苑12号楼2单元502室</w:t>
            </w:r>
          </w:p>
          <w:p w14:paraId="32D78B99">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2"/>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联系人：</w:t>
            </w:r>
            <w:r>
              <w:rPr>
                <w:rFonts w:hint="eastAsia" w:ascii="仿宋" w:hAnsi="仿宋" w:eastAsia="仿宋" w:cs="仿宋"/>
                <w:spacing w:val="0"/>
                <w:w w:val="100"/>
                <w:position w:val="0"/>
                <w:sz w:val="24"/>
                <w:szCs w:val="24"/>
                <w:lang w:eastAsia="zh-CN"/>
              </w:rPr>
              <w:t>张雷</w:t>
            </w:r>
          </w:p>
          <w:p w14:paraId="21144405">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7"/>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电话：</w:t>
            </w:r>
            <w:r>
              <w:rPr>
                <w:rFonts w:hint="eastAsia" w:ascii="仿宋" w:hAnsi="仿宋" w:eastAsia="仿宋" w:cs="仿宋"/>
                <w:spacing w:val="0"/>
                <w:w w:val="100"/>
                <w:position w:val="0"/>
                <w:sz w:val="24"/>
                <w:szCs w:val="24"/>
                <w:lang w:eastAsia="zh-CN"/>
              </w:rPr>
              <w:t>18388285673</w:t>
            </w:r>
          </w:p>
        </w:tc>
      </w:tr>
      <w:tr w14:paraId="311D22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001" w:hRule="atLeast"/>
        </w:trPr>
        <w:tc>
          <w:tcPr>
            <w:tcW w:w="576" w:type="dxa"/>
            <w:vAlign w:val="center"/>
          </w:tcPr>
          <w:p w14:paraId="0F254D0E">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33"/>
              <w:jc w:val="left"/>
              <w:textAlignment w:val="baseline"/>
              <w:rPr>
                <w:rFonts w:hint="eastAsia" w:ascii="仿宋" w:hAnsi="仿宋" w:eastAsia="仿宋" w:cs="仿宋"/>
                <w:spacing w:val="0"/>
                <w:w w:val="100"/>
                <w:position w:val="0"/>
                <w:sz w:val="24"/>
                <w:szCs w:val="24"/>
                <w:lang w:eastAsia="zh-CN"/>
              </w:rPr>
            </w:pPr>
            <w:r>
              <w:rPr>
                <w:rFonts w:hint="eastAsia" w:cs="仿宋"/>
                <w:spacing w:val="0"/>
                <w:w w:val="100"/>
                <w:position w:val="0"/>
                <w:sz w:val="24"/>
                <w:szCs w:val="24"/>
                <w:lang w:val="en-US" w:eastAsia="zh-CN"/>
              </w:rPr>
              <w:t>5</w:t>
            </w:r>
          </w:p>
        </w:tc>
        <w:tc>
          <w:tcPr>
            <w:tcW w:w="1755" w:type="dxa"/>
            <w:vAlign w:val="center"/>
          </w:tcPr>
          <w:p w14:paraId="486A1CA3">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 w:leftChars="0" w:right="95" w:firstLine="68" w:firstLineChars="0"/>
              <w:jc w:val="center"/>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是否接受联合体投标</w:t>
            </w:r>
          </w:p>
        </w:tc>
        <w:tc>
          <w:tcPr>
            <w:tcW w:w="6754" w:type="dxa"/>
            <w:gridSpan w:val="2"/>
            <w:vAlign w:val="center"/>
          </w:tcPr>
          <w:p w14:paraId="76891F72">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0"/>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sym w:font="Wingdings" w:char="00FE"/>
            </w:r>
            <w:r>
              <w:rPr>
                <w:rFonts w:hint="eastAsia" w:ascii="仿宋" w:hAnsi="仿宋" w:eastAsia="仿宋" w:cs="仿宋"/>
                <w:spacing w:val="0"/>
                <w:w w:val="100"/>
                <w:position w:val="0"/>
                <w:sz w:val="24"/>
                <w:szCs w:val="24"/>
              </w:rPr>
              <w:t>不接受</w:t>
            </w:r>
          </w:p>
          <w:p w14:paraId="112C796D">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0"/>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□接受，应满足下列要求：</w:t>
            </w:r>
          </w:p>
        </w:tc>
      </w:tr>
      <w:tr w14:paraId="3FCD7F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72" w:hRule="atLeast"/>
        </w:trPr>
        <w:tc>
          <w:tcPr>
            <w:tcW w:w="576" w:type="dxa"/>
            <w:vAlign w:val="center"/>
          </w:tcPr>
          <w:p w14:paraId="5EC3E2FA">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38"/>
              <w:jc w:val="left"/>
              <w:textAlignment w:val="baseline"/>
              <w:rPr>
                <w:rFonts w:hint="eastAsia" w:ascii="仿宋" w:hAnsi="仿宋" w:eastAsia="仿宋" w:cs="仿宋"/>
                <w:spacing w:val="0"/>
                <w:w w:val="100"/>
                <w:position w:val="0"/>
                <w:sz w:val="24"/>
                <w:szCs w:val="24"/>
                <w:lang w:eastAsia="zh-CN"/>
              </w:rPr>
            </w:pPr>
            <w:r>
              <w:rPr>
                <w:rFonts w:hint="eastAsia" w:cs="仿宋"/>
                <w:spacing w:val="0"/>
                <w:w w:val="100"/>
                <w:position w:val="0"/>
                <w:sz w:val="24"/>
                <w:szCs w:val="24"/>
                <w:lang w:val="en-US" w:eastAsia="zh-CN"/>
              </w:rPr>
              <w:t>6</w:t>
            </w:r>
          </w:p>
        </w:tc>
        <w:tc>
          <w:tcPr>
            <w:tcW w:w="1755" w:type="dxa"/>
            <w:vAlign w:val="center"/>
          </w:tcPr>
          <w:p w14:paraId="318B03D0">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74"/>
              <w:jc w:val="left"/>
              <w:textAlignment w:val="baseline"/>
              <w:rPr>
                <w:rFonts w:hint="default" w:ascii="仿宋" w:hAnsi="仿宋" w:eastAsia="仿宋" w:cs="仿宋"/>
                <w:spacing w:val="0"/>
                <w:w w:val="100"/>
                <w:position w:val="0"/>
                <w:sz w:val="24"/>
                <w:szCs w:val="24"/>
                <w:lang w:val="en-US" w:eastAsia="zh-CN"/>
              </w:rPr>
            </w:pPr>
            <w:r>
              <w:rPr>
                <w:rFonts w:hint="eastAsia" w:ascii="仿宋" w:hAnsi="仿宋" w:eastAsia="仿宋" w:cs="仿宋"/>
                <w:spacing w:val="0"/>
                <w:w w:val="100"/>
                <w:position w:val="0"/>
                <w:sz w:val="24"/>
                <w:szCs w:val="24"/>
              </w:rPr>
              <w:t>采购</w:t>
            </w:r>
            <w:r>
              <w:rPr>
                <w:rFonts w:hint="eastAsia" w:cs="仿宋"/>
                <w:spacing w:val="0"/>
                <w:w w:val="100"/>
                <w:position w:val="0"/>
                <w:sz w:val="24"/>
                <w:szCs w:val="24"/>
                <w:lang w:val="en-US" w:eastAsia="zh-CN"/>
              </w:rPr>
              <w:t>内容</w:t>
            </w:r>
          </w:p>
        </w:tc>
        <w:tc>
          <w:tcPr>
            <w:tcW w:w="6754" w:type="dxa"/>
            <w:gridSpan w:val="2"/>
            <w:vAlign w:val="center"/>
          </w:tcPr>
          <w:p w14:paraId="3D4CD8BA">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7"/>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【标项1、2</w:t>
            </w:r>
            <w:r>
              <w:rPr>
                <w:rFonts w:hint="eastAsia" w:ascii="仿宋" w:hAnsi="仿宋" w:eastAsia="仿宋" w:cs="仿宋"/>
                <w:spacing w:val="0"/>
                <w:w w:val="100"/>
                <w:position w:val="0"/>
                <w:sz w:val="24"/>
                <w:szCs w:val="24"/>
                <w:lang w:eastAsia="zh-CN"/>
              </w:rPr>
              <w:t>、</w:t>
            </w:r>
            <w:r>
              <w:rPr>
                <w:rFonts w:hint="eastAsia" w:ascii="仿宋" w:hAnsi="仿宋" w:eastAsia="仿宋" w:cs="仿宋"/>
                <w:spacing w:val="0"/>
                <w:w w:val="100"/>
                <w:position w:val="0"/>
                <w:sz w:val="24"/>
                <w:szCs w:val="24"/>
                <w:lang w:val="en-US" w:eastAsia="zh-CN"/>
              </w:rPr>
              <w:t>3</w:t>
            </w:r>
            <w:r>
              <w:rPr>
                <w:rFonts w:hint="eastAsia" w:ascii="仿宋" w:hAnsi="仿宋" w:eastAsia="仿宋" w:cs="仿宋"/>
                <w:spacing w:val="0"/>
                <w:w w:val="100"/>
                <w:position w:val="0"/>
                <w:sz w:val="24"/>
                <w:szCs w:val="24"/>
              </w:rPr>
              <w:t>】：</w:t>
            </w:r>
          </w:p>
          <w:p w14:paraId="6AC6E6B0">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7"/>
              <w:jc w:val="left"/>
              <w:textAlignment w:val="baseline"/>
              <w:rPr>
                <w:rFonts w:hint="default" w:ascii="仿宋" w:hAnsi="仿宋" w:eastAsia="仿宋" w:cs="仿宋"/>
                <w:spacing w:val="0"/>
                <w:w w:val="100"/>
                <w:position w:val="0"/>
                <w:sz w:val="24"/>
                <w:szCs w:val="24"/>
                <w:lang w:val="en-US" w:eastAsia="zh-CN"/>
              </w:rPr>
            </w:pPr>
            <w:r>
              <w:rPr>
                <w:rFonts w:hint="eastAsia" w:ascii="仿宋" w:hAnsi="仿宋" w:eastAsia="仿宋" w:cs="仿宋"/>
                <w:spacing w:val="0"/>
                <w:w w:val="100"/>
                <w:position w:val="0"/>
                <w:sz w:val="24"/>
                <w:szCs w:val="24"/>
              </w:rPr>
              <w:t>专项链路租赁服务采购（详见采购需求）</w:t>
            </w:r>
          </w:p>
        </w:tc>
      </w:tr>
      <w:tr w14:paraId="26E7C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90" w:hRule="atLeast"/>
        </w:trPr>
        <w:tc>
          <w:tcPr>
            <w:tcW w:w="576" w:type="dxa"/>
            <w:vAlign w:val="center"/>
          </w:tcPr>
          <w:p w14:paraId="3D8E7AC7">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35"/>
              <w:jc w:val="left"/>
              <w:textAlignment w:val="baseline"/>
              <w:rPr>
                <w:rFonts w:hint="eastAsia"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7</w:t>
            </w:r>
          </w:p>
        </w:tc>
        <w:tc>
          <w:tcPr>
            <w:tcW w:w="1755" w:type="dxa"/>
            <w:vAlign w:val="center"/>
          </w:tcPr>
          <w:p w14:paraId="7F3C0827">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74" w:leftChars="0"/>
              <w:jc w:val="left"/>
              <w:textAlignment w:val="baseline"/>
              <w:rPr>
                <w:rFonts w:hint="eastAsia" w:cs="仿宋"/>
                <w:spacing w:val="0"/>
                <w:w w:val="100"/>
                <w:position w:val="0"/>
                <w:sz w:val="24"/>
                <w:szCs w:val="24"/>
                <w:lang w:val="en-US" w:eastAsia="zh-CN"/>
              </w:rPr>
            </w:pPr>
            <w:r>
              <w:rPr>
                <w:rFonts w:hint="eastAsia" w:cs="仿宋"/>
                <w:spacing w:val="0"/>
                <w:w w:val="100"/>
                <w:position w:val="0"/>
                <w:sz w:val="24"/>
                <w:szCs w:val="24"/>
                <w:lang w:val="en-US" w:eastAsia="zh-CN"/>
              </w:rPr>
              <w:t>最高限价</w:t>
            </w:r>
          </w:p>
        </w:tc>
        <w:tc>
          <w:tcPr>
            <w:tcW w:w="6754" w:type="dxa"/>
            <w:gridSpan w:val="2"/>
            <w:vAlign w:val="center"/>
          </w:tcPr>
          <w:p w14:paraId="493BFAA6">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7"/>
              <w:jc w:val="left"/>
              <w:textAlignment w:val="baseline"/>
              <w:rPr>
                <w:rFonts w:hint="default" w:ascii="仿宋" w:hAnsi="仿宋" w:eastAsia="仿宋" w:cs="仿宋"/>
                <w:spacing w:val="0"/>
                <w:w w:val="100"/>
                <w:position w:val="0"/>
                <w:sz w:val="24"/>
                <w:szCs w:val="24"/>
                <w:lang w:val="en-US" w:eastAsia="zh-CN"/>
              </w:rPr>
            </w:pPr>
            <w:r>
              <w:rPr>
                <w:rFonts w:hint="eastAsia" w:ascii="仿宋" w:hAnsi="仿宋" w:eastAsia="仿宋" w:cs="仿宋"/>
                <w:spacing w:val="0"/>
                <w:w w:val="100"/>
                <w:position w:val="0"/>
                <w:sz w:val="24"/>
                <w:szCs w:val="24"/>
              </w:rPr>
              <w:t>【标项1】：2145396.00</w:t>
            </w:r>
            <w:r>
              <w:rPr>
                <w:rFonts w:hint="eastAsia" w:cs="仿宋"/>
                <w:spacing w:val="0"/>
                <w:w w:val="100"/>
                <w:position w:val="0"/>
                <w:sz w:val="24"/>
                <w:szCs w:val="24"/>
                <w:lang w:val="en-US" w:eastAsia="zh-CN"/>
              </w:rPr>
              <w:t>元（贰佰壹拾肆万伍仟叁佰玖拾陆元）</w:t>
            </w:r>
          </w:p>
          <w:p w14:paraId="2636E3F5">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7"/>
              <w:jc w:val="left"/>
              <w:textAlignment w:val="baseline"/>
              <w:rPr>
                <w:rFonts w:hint="default" w:ascii="仿宋" w:hAnsi="仿宋" w:eastAsia="仿宋" w:cs="仿宋"/>
                <w:spacing w:val="0"/>
                <w:w w:val="100"/>
                <w:position w:val="0"/>
                <w:sz w:val="24"/>
                <w:szCs w:val="24"/>
                <w:lang w:val="en-US" w:eastAsia="zh-CN"/>
              </w:rPr>
            </w:pPr>
            <w:r>
              <w:rPr>
                <w:rFonts w:hint="eastAsia" w:ascii="仿宋" w:hAnsi="仿宋" w:eastAsia="仿宋" w:cs="仿宋"/>
                <w:spacing w:val="0"/>
                <w:w w:val="100"/>
                <w:position w:val="0"/>
                <w:sz w:val="24"/>
                <w:szCs w:val="24"/>
              </w:rPr>
              <w:t>【标项2】：617820.00</w:t>
            </w:r>
            <w:r>
              <w:rPr>
                <w:rFonts w:hint="eastAsia" w:cs="仿宋"/>
                <w:spacing w:val="0"/>
                <w:w w:val="100"/>
                <w:position w:val="0"/>
                <w:sz w:val="24"/>
                <w:szCs w:val="24"/>
                <w:lang w:eastAsia="zh-CN"/>
              </w:rPr>
              <w:t>（</w:t>
            </w:r>
            <w:r>
              <w:rPr>
                <w:rFonts w:hint="eastAsia" w:cs="仿宋"/>
                <w:spacing w:val="0"/>
                <w:w w:val="100"/>
                <w:position w:val="0"/>
                <w:sz w:val="24"/>
                <w:szCs w:val="24"/>
                <w:lang w:val="en-US" w:eastAsia="zh-CN"/>
              </w:rPr>
              <w:t>陆拾壹万柒仟捌佰贰拾元整）</w:t>
            </w:r>
          </w:p>
          <w:p w14:paraId="2F3BA9F4">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7"/>
              <w:jc w:val="left"/>
              <w:textAlignment w:val="baseline"/>
              <w:rPr>
                <w:rFonts w:hint="eastAsia" w:cs="仿宋"/>
                <w:spacing w:val="0"/>
                <w:w w:val="100"/>
                <w:position w:val="0"/>
                <w:sz w:val="24"/>
                <w:szCs w:val="24"/>
                <w:lang w:val="en-US" w:eastAsia="zh-CN"/>
              </w:rPr>
            </w:pPr>
            <w:r>
              <w:rPr>
                <w:rFonts w:hint="eastAsia" w:ascii="仿宋" w:hAnsi="仿宋" w:eastAsia="仿宋" w:cs="仿宋"/>
                <w:spacing w:val="0"/>
                <w:w w:val="100"/>
                <w:position w:val="0"/>
                <w:sz w:val="24"/>
                <w:szCs w:val="24"/>
              </w:rPr>
              <w:t>【标项3】：1123260.00</w:t>
            </w:r>
            <w:r>
              <w:rPr>
                <w:rFonts w:hint="eastAsia" w:cs="仿宋"/>
                <w:spacing w:val="0"/>
                <w:w w:val="100"/>
                <w:position w:val="0"/>
                <w:sz w:val="24"/>
                <w:szCs w:val="24"/>
                <w:lang w:eastAsia="zh-CN"/>
              </w:rPr>
              <w:t>（</w:t>
            </w:r>
            <w:r>
              <w:rPr>
                <w:rFonts w:hint="eastAsia" w:cs="仿宋"/>
                <w:spacing w:val="0"/>
                <w:w w:val="100"/>
                <w:position w:val="0"/>
                <w:sz w:val="24"/>
                <w:szCs w:val="24"/>
                <w:lang w:val="en-US" w:eastAsia="zh-CN"/>
              </w:rPr>
              <w:t>壹佰壹拾贰万叁仟贰佰陆拾元整）</w:t>
            </w:r>
          </w:p>
        </w:tc>
      </w:tr>
      <w:tr w14:paraId="6EB6EE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90" w:hRule="atLeast"/>
        </w:trPr>
        <w:tc>
          <w:tcPr>
            <w:tcW w:w="576" w:type="dxa"/>
            <w:vAlign w:val="center"/>
          </w:tcPr>
          <w:p w14:paraId="7CA3052A">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35"/>
              <w:jc w:val="left"/>
              <w:textAlignment w:val="baseline"/>
              <w:rPr>
                <w:rFonts w:hint="eastAsia"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8</w:t>
            </w:r>
          </w:p>
        </w:tc>
        <w:tc>
          <w:tcPr>
            <w:tcW w:w="1755" w:type="dxa"/>
            <w:vAlign w:val="center"/>
          </w:tcPr>
          <w:p w14:paraId="3A671286">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50"/>
              <w:jc w:val="center"/>
              <w:textAlignment w:val="baseline"/>
              <w:rPr>
                <w:rFonts w:hint="default"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资金来源</w:t>
            </w:r>
          </w:p>
        </w:tc>
        <w:tc>
          <w:tcPr>
            <w:tcW w:w="6754" w:type="dxa"/>
            <w:gridSpan w:val="2"/>
            <w:vAlign w:val="center"/>
          </w:tcPr>
          <w:p w14:paraId="55E90924">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42" w:right="23" w:hanging="27"/>
              <w:jc w:val="left"/>
              <w:textAlignment w:val="baseline"/>
              <w:rPr>
                <w:rFonts w:hint="default"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上级专项</w:t>
            </w:r>
          </w:p>
        </w:tc>
      </w:tr>
      <w:tr w14:paraId="02EF26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2259" w:hRule="atLeast"/>
        </w:trPr>
        <w:tc>
          <w:tcPr>
            <w:tcW w:w="576" w:type="dxa"/>
            <w:vAlign w:val="center"/>
          </w:tcPr>
          <w:p w14:paraId="1FFD3D8B">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35"/>
              <w:jc w:val="left"/>
              <w:textAlignment w:val="baseline"/>
              <w:rPr>
                <w:rFonts w:hint="eastAsia" w:ascii="仿宋" w:hAnsi="仿宋" w:eastAsia="仿宋" w:cs="仿宋"/>
                <w:spacing w:val="0"/>
                <w:w w:val="100"/>
                <w:position w:val="0"/>
                <w:sz w:val="24"/>
                <w:szCs w:val="24"/>
                <w:lang w:eastAsia="zh-CN"/>
              </w:rPr>
            </w:pPr>
            <w:r>
              <w:rPr>
                <w:rFonts w:hint="eastAsia" w:cs="仿宋"/>
                <w:spacing w:val="0"/>
                <w:w w:val="100"/>
                <w:position w:val="0"/>
                <w:sz w:val="24"/>
                <w:szCs w:val="24"/>
                <w:lang w:val="en-US" w:eastAsia="zh-CN"/>
              </w:rPr>
              <w:t>9</w:t>
            </w:r>
          </w:p>
        </w:tc>
        <w:tc>
          <w:tcPr>
            <w:tcW w:w="1755" w:type="dxa"/>
            <w:vAlign w:val="center"/>
          </w:tcPr>
          <w:p w14:paraId="6B53183D">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50"/>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投标人资格要求</w:t>
            </w:r>
          </w:p>
        </w:tc>
        <w:tc>
          <w:tcPr>
            <w:tcW w:w="6754" w:type="dxa"/>
            <w:gridSpan w:val="2"/>
            <w:vAlign w:val="center"/>
          </w:tcPr>
          <w:p w14:paraId="10560622">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6"/>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1.满足《中华人民共和国政府采购法》第二十二条规定；</w:t>
            </w:r>
          </w:p>
          <w:p w14:paraId="2F3F8E98">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6" w:right="13" w:hanging="5"/>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2.落实政府采购政策需满足的资格要求：标项 1、2、3</w:t>
            </w:r>
            <w:r>
              <w:rPr>
                <w:rFonts w:hint="eastAsia" w:cs="仿宋"/>
                <w:spacing w:val="0"/>
                <w:w w:val="100"/>
                <w:position w:val="0"/>
                <w:sz w:val="24"/>
                <w:szCs w:val="24"/>
                <w:lang w:eastAsia="zh-CN"/>
              </w:rPr>
              <w:t>：</w:t>
            </w:r>
            <w:r>
              <w:rPr>
                <w:rFonts w:hint="eastAsia" w:ascii="仿宋" w:hAnsi="仿宋" w:eastAsia="仿宋" w:cs="仿宋"/>
                <w:b/>
                <w:bCs/>
                <w:spacing w:val="0"/>
                <w:w w:val="100"/>
                <w:position w:val="0"/>
                <w:sz w:val="24"/>
                <w:szCs w:val="24"/>
              </w:rPr>
              <w:t>本项目不专门面向中小企业；</w:t>
            </w:r>
          </w:p>
          <w:p w14:paraId="3875165C">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3"/>
              <w:jc w:val="left"/>
              <w:textAlignment w:val="baseline"/>
              <w:rPr>
                <w:rFonts w:hint="eastAsia" w:ascii="仿宋" w:hAnsi="仿宋" w:eastAsia="仿宋" w:cs="仿宋"/>
                <w:spacing w:val="0"/>
                <w:w w:val="100"/>
                <w:position w:val="0"/>
                <w:sz w:val="24"/>
                <w:szCs w:val="24"/>
                <w:lang w:val="en-US" w:eastAsia="zh-CN"/>
              </w:rPr>
            </w:pPr>
            <w:r>
              <w:rPr>
                <w:rFonts w:hint="eastAsia" w:ascii="仿宋" w:hAnsi="仿宋" w:eastAsia="仿宋" w:cs="仿宋"/>
                <w:spacing w:val="0"/>
                <w:w w:val="100"/>
                <w:position w:val="0"/>
                <w:sz w:val="24"/>
                <w:szCs w:val="24"/>
              </w:rPr>
              <w:t>3.本项目的特定资格要求：投标人须具备有效的《基础电信业务经营许可证》</w:t>
            </w:r>
          </w:p>
        </w:tc>
      </w:tr>
      <w:tr w14:paraId="17B49D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684" w:hRule="atLeast"/>
        </w:trPr>
        <w:tc>
          <w:tcPr>
            <w:tcW w:w="576" w:type="dxa"/>
            <w:vAlign w:val="center"/>
          </w:tcPr>
          <w:p w14:paraId="3FA5E7CA">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38"/>
              <w:jc w:val="left"/>
              <w:textAlignment w:val="baseline"/>
              <w:rPr>
                <w:rFonts w:hint="default"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10</w:t>
            </w:r>
          </w:p>
        </w:tc>
        <w:tc>
          <w:tcPr>
            <w:tcW w:w="1755" w:type="dxa"/>
            <w:vAlign w:val="center"/>
          </w:tcPr>
          <w:p w14:paraId="1B7F7AC3">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410"/>
              <w:jc w:val="left"/>
              <w:textAlignment w:val="baseline"/>
              <w:rPr>
                <w:rFonts w:hint="eastAsia" w:ascii="仿宋" w:hAnsi="仿宋" w:eastAsia="仿宋" w:cs="仿宋"/>
                <w:spacing w:val="0"/>
                <w:w w:val="100"/>
                <w:position w:val="0"/>
                <w:sz w:val="24"/>
                <w:szCs w:val="24"/>
                <w:highlight w:val="none"/>
              </w:rPr>
            </w:pPr>
            <w:r>
              <w:rPr>
                <w:rFonts w:hint="eastAsia" w:ascii="仿宋" w:hAnsi="仿宋" w:eastAsia="仿宋" w:cs="仿宋"/>
                <w:spacing w:val="0"/>
                <w:w w:val="100"/>
                <w:position w:val="0"/>
                <w:sz w:val="24"/>
                <w:szCs w:val="24"/>
                <w:highlight w:val="none"/>
              </w:rPr>
              <w:t>服务期限</w:t>
            </w:r>
          </w:p>
        </w:tc>
        <w:tc>
          <w:tcPr>
            <w:tcW w:w="6754" w:type="dxa"/>
            <w:gridSpan w:val="2"/>
            <w:vAlign w:val="center"/>
          </w:tcPr>
          <w:p w14:paraId="19EEAF1D">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1" w:hanging="4"/>
              <w:jc w:val="both"/>
              <w:textAlignment w:val="baseline"/>
              <w:rPr>
                <w:rFonts w:hint="eastAsia" w:ascii="仿宋" w:hAnsi="仿宋" w:eastAsia="仿宋" w:cs="仿宋"/>
                <w:spacing w:val="0"/>
                <w:w w:val="100"/>
                <w:position w:val="0"/>
                <w:sz w:val="24"/>
                <w:szCs w:val="24"/>
                <w:highlight w:val="none"/>
              </w:rPr>
            </w:pPr>
            <w:r>
              <w:rPr>
                <w:rFonts w:hint="eastAsia" w:ascii="仿宋" w:hAnsi="仿宋" w:eastAsia="仿宋" w:cs="仿宋"/>
                <w:spacing w:val="0"/>
                <w:w w:val="100"/>
                <w:position w:val="0"/>
                <w:sz w:val="24"/>
                <w:szCs w:val="24"/>
                <w:highlight w:val="none"/>
              </w:rPr>
              <w:t>【标项1、2</w:t>
            </w:r>
            <w:r>
              <w:rPr>
                <w:rFonts w:hint="eastAsia" w:ascii="仿宋" w:hAnsi="仿宋" w:eastAsia="仿宋" w:cs="仿宋"/>
                <w:spacing w:val="0"/>
                <w:w w:val="100"/>
                <w:position w:val="0"/>
                <w:sz w:val="24"/>
                <w:szCs w:val="24"/>
                <w:highlight w:val="none"/>
                <w:lang w:eastAsia="zh-CN"/>
              </w:rPr>
              <w:t>、</w:t>
            </w:r>
            <w:r>
              <w:rPr>
                <w:rFonts w:hint="eastAsia" w:ascii="仿宋" w:hAnsi="仿宋" w:eastAsia="仿宋" w:cs="仿宋"/>
                <w:spacing w:val="0"/>
                <w:w w:val="100"/>
                <w:position w:val="0"/>
                <w:sz w:val="24"/>
                <w:szCs w:val="24"/>
                <w:highlight w:val="none"/>
                <w:lang w:val="en-US" w:eastAsia="zh-CN"/>
              </w:rPr>
              <w:t>3</w:t>
            </w:r>
            <w:r>
              <w:rPr>
                <w:rFonts w:hint="eastAsia" w:ascii="仿宋" w:hAnsi="仿宋" w:eastAsia="仿宋" w:cs="仿宋"/>
                <w:spacing w:val="0"/>
                <w:w w:val="100"/>
                <w:position w:val="0"/>
                <w:sz w:val="24"/>
                <w:szCs w:val="24"/>
                <w:highlight w:val="none"/>
              </w:rPr>
              <w:t>】</w:t>
            </w:r>
            <w:r>
              <w:rPr>
                <w:rFonts w:hint="eastAsia" w:cs="仿宋"/>
                <w:spacing w:val="0"/>
                <w:w w:val="100"/>
                <w:position w:val="0"/>
                <w:sz w:val="24"/>
                <w:szCs w:val="24"/>
                <w:highlight w:val="none"/>
                <w:lang w:eastAsia="zh-CN"/>
              </w:rPr>
              <w:t>：</w:t>
            </w:r>
            <w:r>
              <w:rPr>
                <w:rFonts w:hint="eastAsia" w:ascii="仿宋" w:hAnsi="仿宋" w:eastAsia="仿宋" w:cs="仿宋"/>
                <w:spacing w:val="0"/>
                <w:w w:val="100"/>
                <w:position w:val="0"/>
                <w:sz w:val="24"/>
                <w:szCs w:val="24"/>
                <w:highlight w:val="none"/>
              </w:rPr>
              <w:t>自合同签订之日起1年</w:t>
            </w:r>
          </w:p>
        </w:tc>
      </w:tr>
      <w:tr w14:paraId="0D0552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74" w:hRule="atLeast"/>
        </w:trPr>
        <w:tc>
          <w:tcPr>
            <w:tcW w:w="576" w:type="dxa"/>
            <w:tcBorders>
              <w:bottom w:val="single" w:color="auto" w:sz="4" w:space="0"/>
            </w:tcBorders>
            <w:vAlign w:val="center"/>
          </w:tcPr>
          <w:p w14:paraId="1B97E5B2">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35"/>
              <w:jc w:val="left"/>
              <w:textAlignment w:val="baseline"/>
              <w:rPr>
                <w:rFonts w:hint="default"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11</w:t>
            </w:r>
          </w:p>
        </w:tc>
        <w:tc>
          <w:tcPr>
            <w:tcW w:w="1755" w:type="dxa"/>
            <w:tcBorders>
              <w:bottom w:val="single" w:color="auto" w:sz="4" w:space="0"/>
            </w:tcBorders>
            <w:vAlign w:val="center"/>
          </w:tcPr>
          <w:p w14:paraId="73898C4B">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429"/>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服务地点</w:t>
            </w:r>
          </w:p>
        </w:tc>
        <w:tc>
          <w:tcPr>
            <w:tcW w:w="6754" w:type="dxa"/>
            <w:gridSpan w:val="2"/>
            <w:tcBorders>
              <w:bottom w:val="single" w:color="auto" w:sz="4" w:space="0"/>
            </w:tcBorders>
            <w:vAlign w:val="center"/>
          </w:tcPr>
          <w:p w14:paraId="608C3D72">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4"/>
              <w:jc w:val="left"/>
              <w:textAlignment w:val="baseline"/>
              <w:rPr>
                <w:rFonts w:hint="eastAsia" w:ascii="仿宋" w:hAnsi="仿宋" w:eastAsia="仿宋" w:cs="仿宋"/>
                <w:spacing w:val="0"/>
                <w:w w:val="100"/>
                <w:position w:val="0"/>
                <w:sz w:val="24"/>
                <w:szCs w:val="24"/>
                <w:lang w:eastAsia="zh-CN"/>
              </w:rPr>
            </w:pPr>
            <w:r>
              <w:rPr>
                <w:rFonts w:hint="eastAsia" w:cs="仿宋"/>
                <w:spacing w:val="0"/>
                <w:w w:val="100"/>
                <w:position w:val="0"/>
                <w:sz w:val="24"/>
                <w:szCs w:val="24"/>
                <w:lang w:val="en-US" w:eastAsia="zh-CN"/>
              </w:rPr>
              <w:t>沙雅县</w:t>
            </w:r>
          </w:p>
        </w:tc>
      </w:tr>
      <w:tr w14:paraId="221093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97" w:hRule="atLeast"/>
        </w:trPr>
        <w:tc>
          <w:tcPr>
            <w:tcW w:w="576" w:type="dxa"/>
            <w:tcBorders>
              <w:top w:val="single" w:color="auto" w:sz="4" w:space="0"/>
              <w:left w:val="single" w:color="auto" w:sz="4" w:space="0"/>
              <w:bottom w:val="single" w:color="auto" w:sz="4" w:space="0"/>
              <w:right w:val="single" w:color="auto" w:sz="4" w:space="0"/>
            </w:tcBorders>
            <w:vAlign w:val="center"/>
          </w:tcPr>
          <w:p w14:paraId="0F64EF00">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35"/>
              <w:jc w:val="left"/>
              <w:textAlignment w:val="baseline"/>
              <w:rPr>
                <w:rFonts w:hint="default"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12</w:t>
            </w:r>
          </w:p>
        </w:tc>
        <w:tc>
          <w:tcPr>
            <w:tcW w:w="1755" w:type="dxa"/>
            <w:tcBorders>
              <w:top w:val="single" w:color="auto" w:sz="4" w:space="0"/>
              <w:left w:val="single" w:color="auto" w:sz="4" w:space="0"/>
              <w:bottom w:val="single" w:color="auto" w:sz="4" w:space="0"/>
              <w:right w:val="single" w:color="auto" w:sz="4" w:space="0"/>
            </w:tcBorders>
            <w:vAlign w:val="center"/>
          </w:tcPr>
          <w:p w14:paraId="1F73A52E">
            <w:pPr>
              <w:spacing w:before="62" w:beforeLines="20" w:afterLines="0" w:line="360" w:lineRule="auto"/>
              <w:jc w:val="center"/>
              <w:rPr>
                <w:rFonts w:hint="eastAsia" w:ascii="仿宋" w:hAnsi="仿宋" w:eastAsia="仿宋" w:cs="仿宋"/>
                <w:spacing w:val="0"/>
                <w:w w:val="100"/>
                <w:position w:val="0"/>
                <w:sz w:val="24"/>
                <w:szCs w:val="24"/>
              </w:rPr>
            </w:pPr>
            <w:r>
              <w:rPr>
                <w:rFonts w:hint="eastAsia" w:ascii="仿宋" w:hAnsi="仿宋" w:eastAsia="仿宋" w:cs="仿宋"/>
                <w:snapToGrid w:val="0"/>
                <w:color w:val="000000"/>
                <w:spacing w:val="0"/>
                <w:w w:val="100"/>
                <w:kern w:val="0"/>
                <w:position w:val="0"/>
                <w:sz w:val="24"/>
                <w:szCs w:val="24"/>
                <w:lang w:val="en-US" w:eastAsia="en-US" w:bidi="ar-SA"/>
              </w:rPr>
              <w:t>服务质量目标</w:t>
            </w:r>
          </w:p>
        </w:tc>
        <w:tc>
          <w:tcPr>
            <w:tcW w:w="6754" w:type="dxa"/>
            <w:gridSpan w:val="2"/>
            <w:tcBorders>
              <w:top w:val="single" w:color="auto" w:sz="4" w:space="0"/>
              <w:left w:val="single" w:color="auto" w:sz="4" w:space="0"/>
              <w:bottom w:val="single" w:color="auto" w:sz="4" w:space="0"/>
              <w:right w:val="single" w:color="auto" w:sz="4" w:space="0"/>
            </w:tcBorders>
            <w:vAlign w:val="center"/>
          </w:tcPr>
          <w:p w14:paraId="30862583">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4"/>
              <w:jc w:val="left"/>
              <w:textAlignment w:val="baseline"/>
              <w:rPr>
                <w:rFonts w:hint="eastAsia" w:ascii="仿宋" w:hAnsi="仿宋" w:eastAsia="仿宋" w:cs="仿宋"/>
                <w:spacing w:val="0"/>
                <w:w w:val="100"/>
                <w:position w:val="0"/>
                <w:sz w:val="24"/>
                <w:szCs w:val="24"/>
              </w:rPr>
            </w:pPr>
            <w:r>
              <w:rPr>
                <w:rFonts w:hint="eastAsia" w:cs="仿宋"/>
                <w:spacing w:val="0"/>
                <w:w w:val="100"/>
                <w:position w:val="0"/>
                <w:sz w:val="24"/>
                <w:szCs w:val="24"/>
                <w:lang w:val="en-US" w:eastAsia="zh-CN"/>
              </w:rPr>
              <w:t>满足采购需求，并通过委托方审查验收</w:t>
            </w:r>
          </w:p>
        </w:tc>
      </w:tr>
      <w:tr w14:paraId="7BBB0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027" w:hRule="atLeast"/>
        </w:trPr>
        <w:tc>
          <w:tcPr>
            <w:tcW w:w="576" w:type="dxa"/>
            <w:tcBorders>
              <w:top w:val="single" w:color="auto" w:sz="4" w:space="0"/>
              <w:left w:val="single" w:color="auto" w:sz="4" w:space="0"/>
              <w:bottom w:val="single" w:color="auto" w:sz="4" w:space="0"/>
              <w:right w:val="single" w:color="auto" w:sz="4" w:space="0"/>
            </w:tcBorders>
            <w:vAlign w:val="center"/>
          </w:tcPr>
          <w:p w14:paraId="140D04A8">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35"/>
              <w:jc w:val="left"/>
              <w:textAlignment w:val="baseline"/>
              <w:rPr>
                <w:rFonts w:hint="default"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13</w:t>
            </w:r>
          </w:p>
        </w:tc>
        <w:tc>
          <w:tcPr>
            <w:tcW w:w="1755" w:type="dxa"/>
            <w:tcBorders>
              <w:top w:val="single" w:color="auto" w:sz="4" w:space="0"/>
              <w:left w:val="single" w:color="auto" w:sz="4" w:space="0"/>
              <w:bottom w:val="single" w:color="auto" w:sz="4" w:space="0"/>
              <w:right w:val="single" w:color="auto" w:sz="4" w:space="0"/>
            </w:tcBorders>
            <w:vAlign w:val="center"/>
          </w:tcPr>
          <w:p w14:paraId="0769D175">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5" w:leftChars="0" w:right="95" w:firstLine="70" w:firstLineChars="0"/>
              <w:jc w:val="center"/>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是否需要提交样品</w:t>
            </w:r>
          </w:p>
        </w:tc>
        <w:tc>
          <w:tcPr>
            <w:tcW w:w="6754" w:type="dxa"/>
            <w:gridSpan w:val="2"/>
            <w:tcBorders>
              <w:top w:val="single" w:color="auto" w:sz="4" w:space="0"/>
              <w:left w:val="single" w:color="auto" w:sz="4" w:space="0"/>
              <w:bottom w:val="single" w:color="auto" w:sz="4" w:space="0"/>
              <w:right w:val="single" w:color="auto" w:sz="4" w:space="0"/>
            </w:tcBorders>
            <w:vAlign w:val="center"/>
          </w:tcPr>
          <w:p w14:paraId="614DEA4D">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4"/>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sym w:font="Wingdings" w:char="00FE"/>
            </w:r>
            <w:r>
              <w:rPr>
                <w:rFonts w:hint="eastAsia" w:ascii="仿宋" w:hAnsi="仿宋" w:eastAsia="仿宋" w:cs="仿宋"/>
                <w:spacing w:val="0"/>
                <w:w w:val="100"/>
                <w:position w:val="0"/>
                <w:sz w:val="24"/>
                <w:szCs w:val="24"/>
              </w:rPr>
              <w:t>不需要。</w:t>
            </w:r>
          </w:p>
          <w:p w14:paraId="44F75CEE">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4"/>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□需要，样品要求如下：</w:t>
            </w:r>
          </w:p>
        </w:tc>
      </w:tr>
      <w:tr w14:paraId="1F8C4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563" w:hRule="atLeast"/>
        </w:trPr>
        <w:tc>
          <w:tcPr>
            <w:tcW w:w="576" w:type="dxa"/>
            <w:tcBorders>
              <w:top w:val="single" w:color="auto" w:sz="4" w:space="0"/>
            </w:tcBorders>
            <w:vAlign w:val="top"/>
          </w:tcPr>
          <w:p w14:paraId="4A741E4D">
            <w:pPr>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仿宋" w:hAnsi="仿宋" w:eastAsia="仿宋" w:cs="仿宋"/>
                <w:spacing w:val="0"/>
                <w:w w:val="100"/>
                <w:position w:val="0"/>
                <w:sz w:val="24"/>
                <w:szCs w:val="24"/>
              </w:rPr>
            </w:pPr>
          </w:p>
          <w:p w14:paraId="226AF17A">
            <w:pPr>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仿宋" w:hAnsi="仿宋" w:eastAsia="仿宋" w:cs="仿宋"/>
                <w:spacing w:val="0"/>
                <w:w w:val="100"/>
                <w:position w:val="0"/>
                <w:sz w:val="24"/>
                <w:szCs w:val="24"/>
              </w:rPr>
            </w:pPr>
          </w:p>
          <w:p w14:paraId="4509E76F">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94"/>
              <w:textAlignment w:val="baseline"/>
              <w:rPr>
                <w:rFonts w:hint="default"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14</w:t>
            </w:r>
          </w:p>
        </w:tc>
        <w:tc>
          <w:tcPr>
            <w:tcW w:w="1755" w:type="dxa"/>
            <w:tcBorders>
              <w:top w:val="single" w:color="auto" w:sz="4" w:space="0"/>
            </w:tcBorders>
            <w:vAlign w:val="top"/>
          </w:tcPr>
          <w:p w14:paraId="47572517">
            <w:pPr>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仿宋" w:hAnsi="仿宋" w:eastAsia="仿宋" w:cs="仿宋"/>
                <w:spacing w:val="0"/>
                <w:w w:val="100"/>
                <w:position w:val="0"/>
                <w:sz w:val="24"/>
                <w:szCs w:val="24"/>
              </w:rPr>
            </w:pPr>
          </w:p>
          <w:p w14:paraId="5D94893B">
            <w:pPr>
              <w:keepNext w:val="0"/>
              <w:keepLines w:val="0"/>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仿宋" w:hAnsi="仿宋" w:eastAsia="仿宋" w:cs="仿宋"/>
                <w:spacing w:val="0"/>
                <w:w w:val="100"/>
                <w:position w:val="0"/>
                <w:sz w:val="24"/>
                <w:szCs w:val="24"/>
              </w:rPr>
            </w:pPr>
          </w:p>
          <w:p w14:paraId="63BDACD2">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432"/>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踏勘现场</w:t>
            </w:r>
          </w:p>
        </w:tc>
        <w:tc>
          <w:tcPr>
            <w:tcW w:w="6754" w:type="dxa"/>
            <w:gridSpan w:val="2"/>
            <w:tcBorders>
              <w:top w:val="single" w:color="auto" w:sz="4" w:space="0"/>
            </w:tcBorders>
            <w:vAlign w:val="center"/>
          </w:tcPr>
          <w:p w14:paraId="02E19AC0">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0"/>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sym w:font="Wingdings" w:char="00FE"/>
            </w:r>
            <w:r>
              <w:rPr>
                <w:rFonts w:hint="eastAsia" w:ascii="仿宋" w:hAnsi="仿宋" w:eastAsia="仿宋" w:cs="仿宋"/>
                <w:spacing w:val="0"/>
                <w:w w:val="100"/>
                <w:position w:val="0"/>
                <w:sz w:val="24"/>
                <w:szCs w:val="24"/>
              </w:rPr>
              <w:t>否，自行踏勘。</w:t>
            </w:r>
          </w:p>
          <w:p w14:paraId="71685F61">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0"/>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□统一组织。</w:t>
            </w:r>
          </w:p>
          <w:p w14:paraId="46736F97">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2"/>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联系人：</w:t>
            </w:r>
            <w:r>
              <w:rPr>
                <w:rFonts w:hint="eastAsia" w:ascii="仿宋" w:hAnsi="仿宋" w:eastAsia="仿宋" w:cs="仿宋"/>
                <w:spacing w:val="0"/>
                <w:w w:val="100"/>
                <w:position w:val="0"/>
                <w:sz w:val="24"/>
                <w:szCs w:val="24"/>
                <w:lang w:val="en-US" w:eastAsia="zh-CN"/>
              </w:rPr>
              <w:t xml:space="preserve"> </w:t>
            </w:r>
            <w:r>
              <w:rPr>
                <w:rFonts w:hint="eastAsia" w:ascii="仿宋" w:hAnsi="仿宋" w:eastAsia="仿宋" w:cs="仿宋"/>
                <w:spacing w:val="0"/>
                <w:w w:val="100"/>
                <w:position w:val="0"/>
                <w:sz w:val="24"/>
                <w:szCs w:val="24"/>
              </w:rPr>
              <w:t xml:space="preserve">/    </w:t>
            </w:r>
            <w:r>
              <w:rPr>
                <w:rFonts w:hint="eastAsia" w:ascii="仿宋" w:hAnsi="仿宋" w:eastAsia="仿宋" w:cs="仿宋"/>
                <w:spacing w:val="0"/>
                <w:w w:val="100"/>
                <w:position w:val="0"/>
                <w:sz w:val="24"/>
                <w:szCs w:val="24"/>
                <w:lang w:val="en-US" w:eastAsia="zh-CN"/>
              </w:rPr>
              <w:t xml:space="preserve">   </w:t>
            </w:r>
            <w:r>
              <w:rPr>
                <w:rFonts w:hint="eastAsia" w:ascii="仿宋" w:hAnsi="仿宋" w:eastAsia="仿宋" w:cs="仿宋"/>
                <w:spacing w:val="0"/>
                <w:w w:val="100"/>
                <w:position w:val="0"/>
                <w:sz w:val="24"/>
                <w:szCs w:val="24"/>
              </w:rPr>
              <w:t>联系电话： /</w:t>
            </w:r>
          </w:p>
          <w:p w14:paraId="07868E8B">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6"/>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踏勘时间：/     踏勘地点： /</w:t>
            </w:r>
          </w:p>
        </w:tc>
      </w:tr>
      <w:tr w14:paraId="554147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505" w:hRule="atLeast"/>
        </w:trPr>
        <w:tc>
          <w:tcPr>
            <w:tcW w:w="576" w:type="dxa"/>
            <w:vAlign w:val="center"/>
          </w:tcPr>
          <w:p w14:paraId="14797B80">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94"/>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1</w:t>
            </w:r>
            <w:r>
              <w:rPr>
                <w:rFonts w:hint="eastAsia" w:cs="仿宋"/>
                <w:spacing w:val="0"/>
                <w:w w:val="100"/>
                <w:position w:val="0"/>
                <w:sz w:val="24"/>
                <w:szCs w:val="24"/>
                <w:lang w:val="en-US" w:eastAsia="zh-CN"/>
              </w:rPr>
              <w:t>5</w:t>
            </w:r>
          </w:p>
        </w:tc>
        <w:tc>
          <w:tcPr>
            <w:tcW w:w="1755" w:type="dxa"/>
            <w:vAlign w:val="center"/>
          </w:tcPr>
          <w:p w14:paraId="2BB6501B">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99"/>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投标前答疑会</w:t>
            </w:r>
          </w:p>
        </w:tc>
        <w:tc>
          <w:tcPr>
            <w:tcW w:w="6754" w:type="dxa"/>
            <w:gridSpan w:val="2"/>
            <w:vAlign w:val="center"/>
          </w:tcPr>
          <w:p w14:paraId="6B5A0FAB">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0"/>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sym w:font="Wingdings" w:char="00FE"/>
            </w:r>
            <w:r>
              <w:rPr>
                <w:rFonts w:hint="eastAsia" w:ascii="仿宋" w:hAnsi="仿宋" w:eastAsia="仿宋" w:cs="仿宋"/>
                <w:spacing w:val="0"/>
                <w:w w:val="100"/>
                <w:position w:val="0"/>
                <w:sz w:val="24"/>
                <w:szCs w:val="24"/>
              </w:rPr>
              <w:t>不组织答疑会</w:t>
            </w:r>
          </w:p>
          <w:p w14:paraId="19BA61E0">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0"/>
              <w:jc w:val="left"/>
              <w:textAlignment w:val="baseline"/>
              <w:rPr>
                <w:rFonts w:hint="eastAsia" w:ascii="仿宋" w:hAnsi="仿宋" w:eastAsia="仿宋" w:cs="仿宋"/>
                <w:spacing w:val="0"/>
                <w:w w:val="100"/>
                <w:position w:val="0"/>
                <w:sz w:val="24"/>
                <w:szCs w:val="24"/>
              </w:rPr>
            </w:pPr>
            <w:r>
              <w:rPr>
                <w:rFonts w:hint="eastAsia" w:cs="仿宋"/>
                <w:spacing w:val="0"/>
                <w:w w:val="100"/>
                <w:position w:val="0"/>
                <w:sz w:val="24"/>
                <w:szCs w:val="24"/>
                <w:lang w:eastAsia="zh-CN"/>
              </w:rPr>
              <w:t>□</w:t>
            </w:r>
            <w:r>
              <w:rPr>
                <w:rFonts w:hint="eastAsia" w:ascii="仿宋" w:hAnsi="仿宋" w:eastAsia="仿宋" w:cs="仿宋"/>
                <w:spacing w:val="0"/>
                <w:w w:val="100"/>
                <w:position w:val="0"/>
                <w:sz w:val="24"/>
                <w:szCs w:val="24"/>
              </w:rPr>
              <w:t>组织答疑会</w:t>
            </w:r>
          </w:p>
          <w:p w14:paraId="0D8E776A">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组织答疑时间：</w:t>
            </w:r>
            <w:r>
              <w:rPr>
                <w:rFonts w:hint="eastAsia" w:ascii="仿宋" w:hAnsi="仿宋" w:eastAsia="仿宋" w:cs="仿宋"/>
                <w:spacing w:val="0"/>
                <w:w w:val="100"/>
                <w:position w:val="0"/>
                <w:sz w:val="24"/>
                <w:szCs w:val="24"/>
                <w:lang w:val="en-US" w:eastAsia="zh-CN"/>
              </w:rPr>
              <w:t xml:space="preserve"> </w:t>
            </w:r>
            <w:r>
              <w:rPr>
                <w:rFonts w:hint="eastAsia" w:ascii="仿宋" w:hAnsi="仿宋" w:eastAsia="仿宋" w:cs="仿宋"/>
                <w:spacing w:val="0"/>
                <w:w w:val="100"/>
                <w:position w:val="0"/>
                <w:sz w:val="24"/>
                <w:szCs w:val="24"/>
              </w:rPr>
              <w:t xml:space="preserve">/ </w:t>
            </w:r>
          </w:p>
          <w:p w14:paraId="0C096DF1">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组织答疑地点：</w:t>
            </w:r>
            <w:r>
              <w:rPr>
                <w:rFonts w:hint="eastAsia" w:ascii="仿宋" w:hAnsi="仿宋" w:eastAsia="仿宋" w:cs="仿宋"/>
                <w:spacing w:val="0"/>
                <w:w w:val="100"/>
                <w:position w:val="0"/>
                <w:sz w:val="24"/>
                <w:szCs w:val="24"/>
                <w:lang w:val="en-US" w:eastAsia="zh-CN"/>
              </w:rPr>
              <w:t xml:space="preserve"> </w:t>
            </w:r>
            <w:r>
              <w:rPr>
                <w:rFonts w:hint="eastAsia" w:ascii="仿宋" w:hAnsi="仿宋" w:eastAsia="仿宋" w:cs="仿宋"/>
                <w:spacing w:val="0"/>
                <w:w w:val="100"/>
                <w:position w:val="0"/>
                <w:sz w:val="24"/>
                <w:szCs w:val="24"/>
              </w:rPr>
              <w:t xml:space="preserve">/ </w:t>
            </w:r>
          </w:p>
        </w:tc>
      </w:tr>
      <w:tr w14:paraId="2AE645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818" w:hRule="atLeast"/>
        </w:trPr>
        <w:tc>
          <w:tcPr>
            <w:tcW w:w="576" w:type="dxa"/>
            <w:vAlign w:val="center"/>
          </w:tcPr>
          <w:p w14:paraId="2FC53608">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94" w:leftChars="0"/>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1</w:t>
            </w:r>
            <w:r>
              <w:rPr>
                <w:rFonts w:hint="eastAsia" w:cs="仿宋"/>
                <w:spacing w:val="0"/>
                <w:w w:val="100"/>
                <w:position w:val="0"/>
                <w:sz w:val="24"/>
                <w:szCs w:val="24"/>
                <w:lang w:val="en-US" w:eastAsia="zh-CN"/>
              </w:rPr>
              <w:t>6</w:t>
            </w:r>
          </w:p>
        </w:tc>
        <w:tc>
          <w:tcPr>
            <w:tcW w:w="1755" w:type="dxa"/>
            <w:vAlign w:val="center"/>
          </w:tcPr>
          <w:p w14:paraId="6DB3F467">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99" w:leftChars="0"/>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投标文件编制</w:t>
            </w:r>
          </w:p>
        </w:tc>
        <w:tc>
          <w:tcPr>
            <w:tcW w:w="6754" w:type="dxa"/>
            <w:gridSpan w:val="2"/>
            <w:vAlign w:val="center"/>
          </w:tcPr>
          <w:p w14:paraId="37AAAD5B">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8" w:right="23" w:firstLine="8"/>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1.本项目采用电子交易方式，供应商可前往新疆政府采购网（</w:t>
            </w:r>
            <w:r>
              <w:rPr>
                <w:rFonts w:hint="eastAsia" w:ascii="仿宋" w:hAnsi="仿宋" w:eastAsia="仿宋" w:cs="仿宋"/>
                <w:spacing w:val="0"/>
                <w:w w:val="100"/>
                <w:position w:val="0"/>
                <w:sz w:val="24"/>
                <w:szCs w:val="24"/>
              </w:rPr>
              <w:fldChar w:fldCharType="begin"/>
            </w:r>
            <w:r>
              <w:rPr>
                <w:rFonts w:hint="eastAsia" w:ascii="仿宋" w:hAnsi="仿宋" w:eastAsia="仿宋" w:cs="仿宋"/>
                <w:spacing w:val="0"/>
                <w:w w:val="100"/>
                <w:position w:val="0"/>
                <w:sz w:val="24"/>
                <w:szCs w:val="24"/>
              </w:rPr>
              <w:instrText xml:space="preserve"> HYPERLINK "http://www.ccgp-xinjiang.gov.cn/" </w:instrText>
            </w:r>
            <w:r>
              <w:rPr>
                <w:rFonts w:hint="eastAsia" w:ascii="仿宋" w:hAnsi="仿宋" w:eastAsia="仿宋" w:cs="仿宋"/>
                <w:spacing w:val="0"/>
                <w:w w:val="100"/>
                <w:position w:val="0"/>
                <w:sz w:val="24"/>
                <w:szCs w:val="24"/>
              </w:rPr>
              <w:fldChar w:fldCharType="separate"/>
            </w:r>
            <w:r>
              <w:rPr>
                <w:rFonts w:hint="eastAsia" w:ascii="仿宋" w:hAnsi="仿宋" w:eastAsia="仿宋" w:cs="仿宋"/>
                <w:spacing w:val="0"/>
                <w:w w:val="100"/>
                <w:position w:val="0"/>
                <w:sz w:val="24"/>
                <w:szCs w:val="24"/>
              </w:rPr>
              <w:t>http://www.ccgp-xinjiang.gov.cn/</w:t>
            </w:r>
            <w:r>
              <w:rPr>
                <w:rFonts w:hint="eastAsia" w:ascii="仿宋" w:hAnsi="仿宋" w:eastAsia="仿宋" w:cs="仿宋"/>
                <w:spacing w:val="0"/>
                <w:w w:val="100"/>
                <w:position w:val="0"/>
                <w:sz w:val="24"/>
                <w:szCs w:val="24"/>
              </w:rPr>
              <w:fldChar w:fldCharType="end"/>
            </w:r>
            <w:r>
              <w:rPr>
                <w:rFonts w:hint="eastAsia" w:ascii="仿宋" w:hAnsi="仿宋" w:eastAsia="仿宋" w:cs="仿宋"/>
                <w:spacing w:val="0"/>
                <w:w w:val="100"/>
                <w:position w:val="0"/>
                <w:sz w:val="24"/>
                <w:szCs w:val="24"/>
              </w:rPr>
              <w:t>）下载专区，下载政采云电子投标客户端，安装完成后，可通过账号密码或CA登录客户端进行</w:t>
            </w:r>
            <w:r>
              <w:rPr>
                <w:rFonts w:hint="eastAsia" w:cs="仿宋"/>
                <w:spacing w:val="0"/>
                <w:w w:val="100"/>
                <w:position w:val="0"/>
                <w:sz w:val="24"/>
                <w:szCs w:val="24"/>
                <w:lang w:eastAsia="zh-CN"/>
              </w:rPr>
              <w:t>投标文件</w:t>
            </w:r>
            <w:r>
              <w:rPr>
                <w:rFonts w:hint="eastAsia" w:ascii="仿宋" w:hAnsi="仿宋" w:eastAsia="仿宋" w:cs="仿宋"/>
                <w:spacing w:val="0"/>
                <w:w w:val="100"/>
                <w:position w:val="0"/>
                <w:sz w:val="24"/>
                <w:szCs w:val="24"/>
              </w:rPr>
              <w:t>制作。在使用政采云电子投标客户端时，建议使用WIN7及以上操作系统。如有问题可拨打政采云客户服务热线400-881-7190进行咨询。</w:t>
            </w:r>
          </w:p>
          <w:p w14:paraId="7648FEDE">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1"/>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2.投标文件分技术文件、商务文件。</w:t>
            </w:r>
          </w:p>
          <w:p w14:paraId="11AB4D55">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5" w:right="23" w:hanging="2"/>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3.投标文件内容。投标人应按照招标文件的要求编写投标文件；对招标文件要求填写的表格或者资料不得缺少或者留空，投标文件不得加行。</w:t>
            </w:r>
          </w:p>
          <w:p w14:paraId="70AD3B35">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58" w:right="23" w:hanging="50"/>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4.投标文件应编制目录，目录、内容标注连续页码，页码从目录编起，标注于页面底部居中位置。</w:t>
            </w:r>
          </w:p>
          <w:p w14:paraId="618C65EE">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5" w:right="25" w:hanging="2"/>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5</w:t>
            </w:r>
            <w:r>
              <w:rPr>
                <w:rFonts w:hint="eastAsia" w:ascii="仿宋" w:hAnsi="仿宋" w:eastAsia="仿宋" w:cs="仿宋"/>
                <w:b/>
                <w:bCs/>
                <w:spacing w:val="0"/>
                <w:w w:val="100"/>
                <w:position w:val="0"/>
                <w:sz w:val="24"/>
                <w:szCs w:val="24"/>
              </w:rPr>
              <w:t>.供应商开标结束后应按要求提供纸质投标文件（纸质投标文件</w:t>
            </w:r>
            <w:r>
              <w:rPr>
                <w:rFonts w:hint="eastAsia" w:ascii="仿宋" w:hAnsi="仿宋" w:eastAsia="仿宋" w:cs="仿宋"/>
                <w:b/>
                <w:bCs/>
                <w:spacing w:val="0"/>
                <w:w w:val="100"/>
                <w:position w:val="0"/>
                <w:sz w:val="24"/>
                <w:szCs w:val="24"/>
                <w:lang w:val="en-US" w:eastAsia="zh-CN"/>
              </w:rPr>
              <w:t>肆</w:t>
            </w:r>
            <w:r>
              <w:rPr>
                <w:rFonts w:hint="eastAsia" w:ascii="仿宋" w:hAnsi="仿宋" w:eastAsia="仿宋" w:cs="仿宋"/>
                <w:b/>
                <w:bCs/>
                <w:spacing w:val="0"/>
                <w:w w:val="100"/>
                <w:position w:val="0"/>
                <w:sz w:val="24"/>
                <w:szCs w:val="24"/>
              </w:rPr>
              <w:t>份，电子u盘</w:t>
            </w:r>
            <w:r>
              <w:rPr>
                <w:rFonts w:hint="eastAsia" w:cs="仿宋"/>
                <w:b/>
                <w:bCs/>
                <w:spacing w:val="0"/>
                <w:w w:val="100"/>
                <w:position w:val="0"/>
                <w:sz w:val="24"/>
                <w:szCs w:val="24"/>
                <w:lang w:val="en-US" w:eastAsia="zh-CN"/>
              </w:rPr>
              <w:t>贰</w:t>
            </w:r>
            <w:r>
              <w:rPr>
                <w:rFonts w:hint="eastAsia" w:ascii="仿宋" w:hAnsi="仿宋" w:eastAsia="仿宋" w:cs="仿宋"/>
                <w:b/>
                <w:bCs/>
                <w:spacing w:val="0"/>
                <w:w w:val="100"/>
                <w:position w:val="0"/>
                <w:sz w:val="24"/>
                <w:szCs w:val="24"/>
              </w:rPr>
              <w:t>份，送至招标代理公司留档）。</w:t>
            </w:r>
          </w:p>
          <w:p w14:paraId="0A697F27">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0"/>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b/>
                <w:bCs/>
                <w:spacing w:val="0"/>
                <w:w w:val="100"/>
                <w:position w:val="0"/>
                <w:sz w:val="24"/>
                <w:szCs w:val="24"/>
              </w:rPr>
              <w:t>地址：</w:t>
            </w:r>
            <w:r>
              <w:rPr>
                <w:rFonts w:hint="eastAsia" w:ascii="仿宋" w:hAnsi="仿宋" w:eastAsia="仿宋" w:cs="仿宋"/>
                <w:b/>
                <w:bCs/>
                <w:spacing w:val="0"/>
                <w:w w:val="100"/>
                <w:position w:val="0"/>
                <w:sz w:val="24"/>
                <w:szCs w:val="24"/>
                <w:lang w:eastAsia="zh-CN"/>
              </w:rPr>
              <w:t>新疆阿克苏地区阿克苏市新城街道教育社区教育路爱丽舍名苑12号楼2单元502室</w:t>
            </w:r>
          </w:p>
          <w:p w14:paraId="34F55B28">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3"/>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b/>
                <w:bCs/>
                <w:spacing w:val="0"/>
                <w:w w:val="100"/>
                <w:position w:val="0"/>
                <w:sz w:val="24"/>
                <w:szCs w:val="24"/>
              </w:rPr>
              <w:t>联系人：</w:t>
            </w:r>
            <w:r>
              <w:rPr>
                <w:rFonts w:hint="eastAsia" w:ascii="仿宋" w:hAnsi="仿宋" w:eastAsia="仿宋" w:cs="仿宋"/>
                <w:b/>
                <w:bCs/>
                <w:spacing w:val="0"/>
                <w:w w:val="100"/>
                <w:position w:val="0"/>
                <w:sz w:val="24"/>
                <w:szCs w:val="24"/>
                <w:lang w:eastAsia="zh-CN"/>
              </w:rPr>
              <w:t>张雷</w:t>
            </w:r>
          </w:p>
          <w:p w14:paraId="098F97F3">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3" w:leftChars="0"/>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联系电话：</w:t>
            </w:r>
            <w:r>
              <w:rPr>
                <w:rFonts w:hint="eastAsia" w:ascii="仿宋" w:hAnsi="仿宋" w:eastAsia="仿宋" w:cs="仿宋"/>
                <w:b/>
                <w:bCs/>
                <w:spacing w:val="0"/>
                <w:w w:val="100"/>
                <w:position w:val="0"/>
                <w:sz w:val="24"/>
                <w:szCs w:val="24"/>
                <w:lang w:eastAsia="zh-CN"/>
              </w:rPr>
              <w:t>18388285673</w:t>
            </w:r>
          </w:p>
        </w:tc>
      </w:tr>
      <w:tr w14:paraId="24CB17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72" w:hRule="atLeast"/>
        </w:trPr>
        <w:tc>
          <w:tcPr>
            <w:tcW w:w="576" w:type="dxa"/>
            <w:vAlign w:val="center"/>
          </w:tcPr>
          <w:p w14:paraId="185A92E1">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94"/>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1</w:t>
            </w:r>
            <w:r>
              <w:rPr>
                <w:rFonts w:hint="eastAsia" w:cs="仿宋"/>
                <w:spacing w:val="0"/>
                <w:w w:val="100"/>
                <w:position w:val="0"/>
                <w:sz w:val="24"/>
                <w:szCs w:val="24"/>
                <w:lang w:val="en-US" w:eastAsia="zh-CN"/>
              </w:rPr>
              <w:t>7</w:t>
            </w:r>
          </w:p>
        </w:tc>
        <w:tc>
          <w:tcPr>
            <w:tcW w:w="1755" w:type="dxa"/>
            <w:vAlign w:val="center"/>
          </w:tcPr>
          <w:p w14:paraId="7E696855">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14"/>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投标有效期</w:t>
            </w:r>
          </w:p>
        </w:tc>
        <w:tc>
          <w:tcPr>
            <w:tcW w:w="6754" w:type="dxa"/>
            <w:gridSpan w:val="2"/>
            <w:vAlign w:val="center"/>
          </w:tcPr>
          <w:p w14:paraId="3FB087E5">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61"/>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自投标截止之日起</w:t>
            </w:r>
            <w:r>
              <w:rPr>
                <w:rFonts w:hint="eastAsia" w:ascii="仿宋" w:hAnsi="仿宋" w:eastAsia="仿宋" w:cs="仿宋"/>
                <w:spacing w:val="0"/>
                <w:w w:val="100"/>
                <w:position w:val="0"/>
                <w:sz w:val="24"/>
                <w:szCs w:val="24"/>
                <w:u w:val="single" w:color="auto"/>
              </w:rPr>
              <w:t xml:space="preserve"> 90 </w:t>
            </w:r>
            <w:r>
              <w:rPr>
                <w:rFonts w:hint="eastAsia" w:ascii="仿宋" w:hAnsi="仿宋" w:eastAsia="仿宋" w:cs="仿宋"/>
                <w:spacing w:val="0"/>
                <w:w w:val="100"/>
                <w:position w:val="0"/>
                <w:sz w:val="24"/>
                <w:szCs w:val="24"/>
              </w:rPr>
              <w:t>日历天。</w:t>
            </w:r>
          </w:p>
        </w:tc>
      </w:tr>
      <w:tr w14:paraId="2B31FA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75" w:hRule="atLeast"/>
        </w:trPr>
        <w:tc>
          <w:tcPr>
            <w:tcW w:w="576" w:type="dxa"/>
            <w:tcBorders>
              <w:bottom w:val="single" w:color="auto" w:sz="4" w:space="0"/>
            </w:tcBorders>
            <w:vAlign w:val="center"/>
          </w:tcPr>
          <w:p w14:paraId="25B3DE51">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94"/>
              <w:jc w:val="left"/>
              <w:textAlignment w:val="baseline"/>
              <w:rPr>
                <w:rFonts w:hint="eastAsia" w:ascii="仿宋" w:hAnsi="仿宋" w:eastAsia="仿宋" w:cs="仿宋"/>
                <w:sz w:val="24"/>
                <w:szCs w:val="24"/>
                <w:lang w:eastAsia="zh-CN"/>
              </w:rPr>
            </w:pPr>
            <w:r>
              <w:rPr>
                <w:rFonts w:hint="eastAsia" w:ascii="仿宋" w:hAnsi="仿宋" w:eastAsia="仿宋" w:cs="仿宋"/>
                <w:spacing w:val="0"/>
                <w:w w:val="100"/>
                <w:position w:val="0"/>
                <w:sz w:val="24"/>
                <w:szCs w:val="24"/>
              </w:rPr>
              <w:t>1</w:t>
            </w:r>
            <w:r>
              <w:rPr>
                <w:rFonts w:hint="eastAsia" w:cs="仿宋"/>
                <w:spacing w:val="0"/>
                <w:w w:val="100"/>
                <w:position w:val="0"/>
                <w:sz w:val="24"/>
                <w:szCs w:val="24"/>
                <w:lang w:val="en-US" w:eastAsia="zh-CN"/>
              </w:rPr>
              <w:t>8</w:t>
            </w:r>
          </w:p>
        </w:tc>
        <w:tc>
          <w:tcPr>
            <w:tcW w:w="1755" w:type="dxa"/>
            <w:tcBorders>
              <w:bottom w:val="single" w:color="auto" w:sz="4" w:space="0"/>
            </w:tcBorders>
            <w:vAlign w:val="center"/>
          </w:tcPr>
          <w:p w14:paraId="30EC1CFB">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14"/>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投标保证金</w:t>
            </w:r>
          </w:p>
        </w:tc>
        <w:tc>
          <w:tcPr>
            <w:tcW w:w="6754" w:type="dxa"/>
            <w:gridSpan w:val="2"/>
            <w:tcBorders>
              <w:bottom w:val="single" w:color="auto" w:sz="4" w:space="0"/>
            </w:tcBorders>
            <w:vAlign w:val="center"/>
          </w:tcPr>
          <w:p w14:paraId="3C562928">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
              <w:jc w:val="left"/>
              <w:textAlignment w:val="baseline"/>
              <w:rPr>
                <w:rFonts w:hint="default" w:ascii="仿宋" w:hAnsi="仿宋" w:eastAsia="仿宋" w:cs="仿宋"/>
                <w:spacing w:val="0"/>
                <w:w w:val="100"/>
                <w:position w:val="0"/>
                <w:sz w:val="24"/>
                <w:szCs w:val="24"/>
                <w:highlight w:val="yellow"/>
                <w:lang w:val="en-US" w:eastAsia="zh-CN"/>
              </w:rPr>
            </w:pPr>
            <w:r>
              <w:rPr>
                <w:rFonts w:hint="eastAsia" w:cs="仿宋"/>
                <w:spacing w:val="0"/>
                <w:w w:val="100"/>
                <w:position w:val="0"/>
                <w:sz w:val="24"/>
                <w:szCs w:val="24"/>
                <w:highlight w:val="none"/>
                <w:lang w:val="en-US" w:eastAsia="zh-CN"/>
              </w:rPr>
              <w:t>本项目不做要求</w:t>
            </w:r>
          </w:p>
        </w:tc>
      </w:tr>
      <w:tr w14:paraId="6EFD50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75" w:hRule="atLeast"/>
        </w:trPr>
        <w:tc>
          <w:tcPr>
            <w:tcW w:w="576" w:type="dxa"/>
            <w:tcBorders>
              <w:bottom w:val="single" w:color="auto" w:sz="4" w:space="0"/>
            </w:tcBorders>
            <w:vAlign w:val="center"/>
          </w:tcPr>
          <w:p w14:paraId="07DAD2AE">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94" w:leftChars="0"/>
              <w:jc w:val="left"/>
              <w:textAlignment w:val="baseline"/>
              <w:rPr>
                <w:rFonts w:hint="default"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19</w:t>
            </w:r>
          </w:p>
        </w:tc>
        <w:tc>
          <w:tcPr>
            <w:tcW w:w="1755" w:type="dxa"/>
            <w:tcBorders>
              <w:bottom w:val="single" w:color="auto" w:sz="4" w:space="0"/>
            </w:tcBorders>
            <w:vAlign w:val="center"/>
          </w:tcPr>
          <w:p w14:paraId="7E669B83">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84" w:leftChars="0"/>
              <w:jc w:val="center"/>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投标报价的范围</w:t>
            </w:r>
          </w:p>
        </w:tc>
        <w:tc>
          <w:tcPr>
            <w:tcW w:w="6754" w:type="dxa"/>
            <w:gridSpan w:val="2"/>
            <w:tcBorders>
              <w:bottom w:val="single" w:color="auto" w:sz="4" w:space="0"/>
            </w:tcBorders>
            <w:vAlign w:val="center"/>
          </w:tcPr>
          <w:p w14:paraId="6E4FDA56">
            <w:pPr>
              <w:pStyle w:val="19"/>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含税全包价，包括物品的包装、运输、装卸、验收、等一切费用。</w:t>
            </w:r>
          </w:p>
        </w:tc>
      </w:tr>
      <w:tr w14:paraId="576938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2355" w:hRule="atLeast"/>
        </w:trPr>
        <w:tc>
          <w:tcPr>
            <w:tcW w:w="576" w:type="dxa"/>
            <w:vAlign w:val="center"/>
          </w:tcPr>
          <w:p w14:paraId="27EA14E9">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94"/>
              <w:jc w:val="left"/>
              <w:textAlignment w:val="baseline"/>
              <w:rPr>
                <w:rFonts w:hint="default"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20</w:t>
            </w:r>
          </w:p>
        </w:tc>
        <w:tc>
          <w:tcPr>
            <w:tcW w:w="1755" w:type="dxa"/>
            <w:vAlign w:val="center"/>
          </w:tcPr>
          <w:p w14:paraId="29C914E9">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0"/>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招标文件答疑</w:t>
            </w:r>
          </w:p>
        </w:tc>
        <w:tc>
          <w:tcPr>
            <w:tcW w:w="6754" w:type="dxa"/>
            <w:gridSpan w:val="2"/>
            <w:vAlign w:val="center"/>
          </w:tcPr>
          <w:p w14:paraId="723069A3">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3" w:right="4" w:hanging="6"/>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各投标人在投标截止时间前10日对招标文件异议以书面形式递交至采购代理机构，采购人或采购代理机构做出澄清回复。</w:t>
            </w:r>
          </w:p>
          <w:p w14:paraId="08D933AF">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3"/>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联系人：</w:t>
            </w:r>
            <w:r>
              <w:rPr>
                <w:rFonts w:hint="eastAsia" w:ascii="仿宋" w:hAnsi="仿宋" w:eastAsia="仿宋" w:cs="仿宋"/>
                <w:spacing w:val="0"/>
                <w:w w:val="100"/>
                <w:position w:val="0"/>
                <w:sz w:val="24"/>
                <w:szCs w:val="24"/>
                <w:lang w:eastAsia="zh-CN"/>
              </w:rPr>
              <w:t>张雷</w:t>
            </w:r>
          </w:p>
          <w:p w14:paraId="4D3B9998">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3"/>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联系电话：</w:t>
            </w:r>
            <w:r>
              <w:rPr>
                <w:rFonts w:hint="eastAsia" w:ascii="仿宋" w:hAnsi="仿宋" w:eastAsia="仿宋" w:cs="仿宋"/>
                <w:spacing w:val="0"/>
                <w:w w:val="100"/>
                <w:position w:val="0"/>
                <w:sz w:val="24"/>
                <w:szCs w:val="24"/>
                <w:lang w:eastAsia="zh-CN"/>
              </w:rPr>
              <w:t>18388285673</w:t>
            </w:r>
          </w:p>
          <w:p w14:paraId="01349150">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0" w:right="6" w:hanging="12"/>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提交方式：澄清、修改、更正文件发出后，投标人必须使用最新的更正文件制作投标文件。</w:t>
            </w:r>
          </w:p>
        </w:tc>
      </w:tr>
      <w:tr w14:paraId="4D5D57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167" w:hRule="atLeast"/>
        </w:trPr>
        <w:tc>
          <w:tcPr>
            <w:tcW w:w="576" w:type="dxa"/>
            <w:vAlign w:val="center"/>
          </w:tcPr>
          <w:p w14:paraId="2890E073">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94"/>
              <w:jc w:val="left"/>
              <w:textAlignment w:val="baseline"/>
              <w:rPr>
                <w:rFonts w:hint="default"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21</w:t>
            </w:r>
          </w:p>
        </w:tc>
        <w:tc>
          <w:tcPr>
            <w:tcW w:w="1755" w:type="dxa"/>
            <w:vAlign w:val="center"/>
          </w:tcPr>
          <w:p w14:paraId="4E4D411A">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8" w:leftChars="0" w:right="95" w:firstLine="66" w:firstLineChars="0"/>
              <w:jc w:val="center"/>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投标文件递交形式</w:t>
            </w:r>
          </w:p>
        </w:tc>
        <w:tc>
          <w:tcPr>
            <w:tcW w:w="6754" w:type="dxa"/>
            <w:gridSpan w:val="2"/>
            <w:vAlign w:val="center"/>
          </w:tcPr>
          <w:p w14:paraId="59FF6F1E">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8" w:right="4" w:firstLine="7"/>
              <w:jc w:val="both"/>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加密电子投标文件。(供应商须使用CA加密设备通过政采云电子投标客户端制作投标文件，如有问题可拨打政采云客户服务热线400-881-7190进行咨询。)</w:t>
            </w:r>
          </w:p>
        </w:tc>
      </w:tr>
      <w:tr w14:paraId="1EE17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3155" w:hRule="atLeast"/>
        </w:trPr>
        <w:tc>
          <w:tcPr>
            <w:tcW w:w="576" w:type="dxa"/>
            <w:vAlign w:val="center"/>
          </w:tcPr>
          <w:p w14:paraId="171D98C7">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94"/>
              <w:jc w:val="left"/>
              <w:textAlignment w:val="baseline"/>
              <w:rPr>
                <w:rFonts w:hint="default"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22</w:t>
            </w:r>
          </w:p>
        </w:tc>
        <w:tc>
          <w:tcPr>
            <w:tcW w:w="1755" w:type="dxa"/>
            <w:vAlign w:val="center"/>
          </w:tcPr>
          <w:p w14:paraId="4A7694A1">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71" w:right="119" w:hanging="261"/>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投标文件的签署、盖章</w:t>
            </w:r>
          </w:p>
        </w:tc>
        <w:tc>
          <w:tcPr>
            <w:tcW w:w="6754" w:type="dxa"/>
            <w:gridSpan w:val="2"/>
            <w:vAlign w:val="center"/>
          </w:tcPr>
          <w:p w14:paraId="1623D170">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6"/>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w:t>
            </w:r>
            <w:r>
              <w:rPr>
                <w:rFonts w:hint="eastAsia" w:cs="仿宋"/>
                <w:spacing w:val="0"/>
                <w:w w:val="100"/>
                <w:position w:val="0"/>
                <w:sz w:val="24"/>
                <w:szCs w:val="24"/>
                <w:lang w:val="en-US" w:eastAsia="zh-CN"/>
              </w:rPr>
              <w:t>.</w:t>
            </w:r>
            <w:r>
              <w:rPr>
                <w:rFonts w:hint="eastAsia" w:ascii="仿宋" w:hAnsi="仿宋" w:eastAsia="仿宋" w:cs="仿宋"/>
                <w:spacing w:val="0"/>
                <w:w w:val="100"/>
                <w:position w:val="0"/>
                <w:sz w:val="24"/>
                <w:szCs w:val="24"/>
              </w:rPr>
              <w:t>投标文件按照招标文件要求</w:t>
            </w:r>
            <w:r>
              <w:rPr>
                <w:rFonts w:hint="eastAsia" w:cs="仿宋"/>
                <w:spacing w:val="0"/>
                <w:w w:val="100"/>
                <w:position w:val="0"/>
                <w:sz w:val="24"/>
                <w:szCs w:val="24"/>
                <w:lang w:val="en-US" w:eastAsia="zh-CN"/>
              </w:rPr>
              <w:t>逐一</w:t>
            </w:r>
            <w:r>
              <w:rPr>
                <w:rFonts w:hint="eastAsia" w:ascii="仿宋" w:hAnsi="仿宋" w:eastAsia="仿宋" w:cs="仿宋"/>
                <w:spacing w:val="0"/>
                <w:w w:val="100"/>
                <w:position w:val="0"/>
                <w:sz w:val="24"/>
                <w:szCs w:val="24"/>
              </w:rPr>
              <w:t>进行签署、盖章。</w:t>
            </w:r>
          </w:p>
          <w:p w14:paraId="1EC35E75">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9" w:right="23" w:hanging="4"/>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投标人的投标文件未按照招标文件要求签署、盖章的，其投标无效。</w:t>
            </w:r>
          </w:p>
          <w:p w14:paraId="2F34FF7E">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 w:right="23" w:hanging="6"/>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w:t>
            </w:r>
            <w:r>
              <w:rPr>
                <w:rFonts w:hint="eastAsia" w:cs="仿宋"/>
                <w:spacing w:val="0"/>
                <w:w w:val="100"/>
                <w:position w:val="0"/>
                <w:sz w:val="24"/>
                <w:szCs w:val="24"/>
                <w:lang w:val="en-US" w:eastAsia="zh-CN"/>
              </w:rPr>
              <w:t>.</w:t>
            </w:r>
            <w:r>
              <w:rPr>
                <w:rFonts w:hint="eastAsia" w:ascii="仿宋" w:hAnsi="仿宋" w:eastAsia="仿宋" w:cs="仿宋"/>
                <w:spacing w:val="0"/>
                <w:w w:val="100"/>
                <w:position w:val="0"/>
                <w:sz w:val="24"/>
                <w:szCs w:val="24"/>
              </w:rPr>
              <w:t>为确保网上操作合法、有效和安全，投标人应当在投标截止时间前完成在“政府采购云平台”的身份认证，确保在电子投标过程中能够对相关数据电文进行加密和使用盖单位公章或电子签章。</w:t>
            </w:r>
          </w:p>
          <w:p w14:paraId="5DC352C2">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3"/>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w:t>
            </w:r>
            <w:r>
              <w:rPr>
                <w:rFonts w:hint="eastAsia" w:cs="仿宋"/>
                <w:spacing w:val="0"/>
                <w:w w:val="100"/>
                <w:position w:val="0"/>
                <w:sz w:val="24"/>
                <w:szCs w:val="24"/>
                <w:lang w:val="en-US" w:eastAsia="zh-CN"/>
              </w:rPr>
              <w:t>.</w:t>
            </w:r>
            <w:r>
              <w:rPr>
                <w:rFonts w:hint="eastAsia" w:ascii="仿宋" w:hAnsi="仿宋" w:eastAsia="仿宋" w:cs="仿宋"/>
                <w:spacing w:val="0"/>
                <w:w w:val="100"/>
                <w:position w:val="0"/>
                <w:sz w:val="24"/>
                <w:szCs w:val="24"/>
              </w:rPr>
              <w:t>招标文件对投标文件签署、盖章的要求适用于盖单位公章或电子签章。</w:t>
            </w:r>
          </w:p>
        </w:tc>
      </w:tr>
      <w:tr w14:paraId="3E4970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939" w:hRule="atLeast"/>
        </w:trPr>
        <w:tc>
          <w:tcPr>
            <w:tcW w:w="576" w:type="dxa"/>
            <w:vAlign w:val="center"/>
          </w:tcPr>
          <w:p w14:paraId="65F064D5">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94"/>
              <w:jc w:val="left"/>
              <w:textAlignment w:val="baseline"/>
              <w:rPr>
                <w:rFonts w:hint="default"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23</w:t>
            </w:r>
          </w:p>
        </w:tc>
        <w:tc>
          <w:tcPr>
            <w:tcW w:w="1755" w:type="dxa"/>
            <w:vAlign w:val="center"/>
          </w:tcPr>
          <w:p w14:paraId="3BA394F9">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0" w:leftChars="0" w:right="40" w:firstLine="40" w:firstLineChars="0"/>
              <w:jc w:val="center"/>
              <w:textAlignment w:val="baseline"/>
              <w:rPr>
                <w:rFonts w:hint="eastAsia" w:ascii="仿宋" w:hAnsi="仿宋" w:eastAsia="仿宋" w:cs="仿宋"/>
                <w:spacing w:val="0"/>
                <w:w w:val="100"/>
                <w:position w:val="0"/>
                <w:sz w:val="24"/>
                <w:szCs w:val="24"/>
                <w:highlight w:val="none"/>
              </w:rPr>
            </w:pPr>
            <w:r>
              <w:rPr>
                <w:rFonts w:hint="eastAsia" w:ascii="仿宋" w:hAnsi="仿宋" w:eastAsia="仿宋" w:cs="仿宋"/>
                <w:spacing w:val="0"/>
                <w:w w:val="100"/>
                <w:position w:val="0"/>
                <w:sz w:val="24"/>
                <w:szCs w:val="24"/>
                <w:highlight w:val="none"/>
              </w:rPr>
              <w:t>投标文件递交截止时间</w:t>
            </w:r>
          </w:p>
        </w:tc>
        <w:tc>
          <w:tcPr>
            <w:tcW w:w="6754" w:type="dxa"/>
            <w:gridSpan w:val="2"/>
            <w:vAlign w:val="center"/>
          </w:tcPr>
          <w:p w14:paraId="7CC7CE37">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1"/>
              <w:jc w:val="left"/>
              <w:textAlignment w:val="baseline"/>
              <w:rPr>
                <w:rFonts w:hint="eastAsia" w:ascii="仿宋" w:hAnsi="仿宋" w:eastAsia="仿宋" w:cs="仿宋"/>
                <w:spacing w:val="0"/>
                <w:w w:val="100"/>
                <w:position w:val="0"/>
                <w:sz w:val="24"/>
                <w:szCs w:val="24"/>
                <w:highlight w:val="none"/>
              </w:rPr>
            </w:pPr>
            <w:r>
              <w:rPr>
                <w:rFonts w:hint="eastAsia" w:ascii="仿宋" w:hAnsi="仿宋" w:eastAsia="仿宋" w:cs="仿宋"/>
                <w:color w:val="auto"/>
                <w:spacing w:val="0"/>
                <w:w w:val="100"/>
                <w:position w:val="0"/>
                <w:sz w:val="24"/>
                <w:szCs w:val="24"/>
                <w:highlight w:val="none"/>
              </w:rPr>
              <w:t>2026年</w:t>
            </w:r>
            <w:r>
              <w:rPr>
                <w:rFonts w:hint="eastAsia" w:ascii="仿宋" w:hAnsi="仿宋" w:eastAsia="仿宋" w:cs="仿宋"/>
                <w:color w:val="auto"/>
                <w:spacing w:val="0"/>
                <w:w w:val="100"/>
                <w:position w:val="0"/>
                <w:sz w:val="24"/>
                <w:szCs w:val="24"/>
                <w:highlight w:val="none"/>
                <w:lang w:val="en-US" w:eastAsia="zh-CN"/>
              </w:rPr>
              <w:t>10</w:t>
            </w:r>
            <w:r>
              <w:rPr>
                <w:rFonts w:hint="eastAsia" w:ascii="仿宋" w:hAnsi="仿宋" w:eastAsia="仿宋" w:cs="仿宋"/>
                <w:color w:val="auto"/>
                <w:spacing w:val="0"/>
                <w:w w:val="100"/>
                <w:position w:val="0"/>
                <w:sz w:val="24"/>
                <w:szCs w:val="24"/>
                <w:highlight w:val="none"/>
              </w:rPr>
              <w:t>月</w:t>
            </w:r>
            <w:r>
              <w:rPr>
                <w:rFonts w:hint="eastAsia" w:cs="仿宋"/>
                <w:color w:val="auto"/>
                <w:spacing w:val="0"/>
                <w:w w:val="100"/>
                <w:position w:val="0"/>
                <w:sz w:val="24"/>
                <w:szCs w:val="24"/>
                <w:highlight w:val="none"/>
                <w:lang w:val="en-US" w:eastAsia="zh-CN"/>
              </w:rPr>
              <w:t>30</w:t>
            </w:r>
            <w:r>
              <w:rPr>
                <w:rFonts w:hint="eastAsia" w:ascii="仿宋" w:hAnsi="仿宋" w:eastAsia="仿宋" w:cs="仿宋"/>
                <w:color w:val="auto"/>
                <w:spacing w:val="0"/>
                <w:w w:val="100"/>
                <w:position w:val="0"/>
                <w:sz w:val="24"/>
                <w:szCs w:val="24"/>
                <w:highlight w:val="none"/>
              </w:rPr>
              <w:t>日1</w:t>
            </w:r>
            <w:r>
              <w:rPr>
                <w:rFonts w:hint="eastAsia" w:cs="仿宋"/>
                <w:color w:val="auto"/>
                <w:spacing w:val="0"/>
                <w:w w:val="100"/>
                <w:position w:val="0"/>
                <w:sz w:val="24"/>
                <w:szCs w:val="24"/>
                <w:highlight w:val="none"/>
                <w:lang w:val="en-US" w:eastAsia="zh-CN"/>
              </w:rPr>
              <w:t>6</w:t>
            </w:r>
            <w:r>
              <w:rPr>
                <w:rFonts w:hint="eastAsia" w:ascii="仿宋" w:hAnsi="仿宋" w:eastAsia="仿宋" w:cs="仿宋"/>
                <w:color w:val="auto"/>
                <w:spacing w:val="0"/>
                <w:w w:val="100"/>
                <w:position w:val="0"/>
                <w:sz w:val="24"/>
                <w:szCs w:val="24"/>
                <w:highlight w:val="none"/>
              </w:rPr>
              <w:t>:</w:t>
            </w:r>
            <w:r>
              <w:rPr>
                <w:rFonts w:hint="eastAsia" w:cs="仿宋"/>
                <w:color w:val="auto"/>
                <w:spacing w:val="0"/>
                <w:w w:val="100"/>
                <w:position w:val="0"/>
                <w:sz w:val="24"/>
                <w:szCs w:val="24"/>
                <w:highlight w:val="none"/>
                <w:lang w:val="en-US" w:eastAsia="zh-CN"/>
              </w:rPr>
              <w:t>0</w:t>
            </w:r>
            <w:r>
              <w:rPr>
                <w:rFonts w:hint="eastAsia" w:ascii="仿宋" w:hAnsi="仿宋" w:eastAsia="仿宋" w:cs="仿宋"/>
                <w:color w:val="auto"/>
                <w:spacing w:val="0"/>
                <w:w w:val="100"/>
                <w:position w:val="0"/>
                <w:sz w:val="24"/>
                <w:szCs w:val="24"/>
                <w:highlight w:val="none"/>
              </w:rPr>
              <w:t>0（北京时间）</w:t>
            </w:r>
          </w:p>
        </w:tc>
      </w:tr>
      <w:tr w14:paraId="46EBD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939" w:hRule="atLeast"/>
        </w:trPr>
        <w:tc>
          <w:tcPr>
            <w:tcW w:w="576" w:type="dxa"/>
            <w:vAlign w:val="center"/>
          </w:tcPr>
          <w:p w14:paraId="7CC49187">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81"/>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2</w:t>
            </w:r>
            <w:r>
              <w:rPr>
                <w:rFonts w:hint="eastAsia" w:cs="仿宋"/>
                <w:spacing w:val="0"/>
                <w:w w:val="100"/>
                <w:position w:val="0"/>
                <w:sz w:val="24"/>
                <w:szCs w:val="24"/>
                <w:lang w:val="en-US" w:eastAsia="zh-CN"/>
              </w:rPr>
              <w:t>4</w:t>
            </w:r>
          </w:p>
        </w:tc>
        <w:tc>
          <w:tcPr>
            <w:tcW w:w="1755" w:type="dxa"/>
            <w:vAlign w:val="center"/>
          </w:tcPr>
          <w:p w14:paraId="761C342E">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0" w:leftChars="0" w:right="40" w:firstLine="40" w:firstLineChars="0"/>
              <w:jc w:val="center"/>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投标文件提交地点</w:t>
            </w:r>
          </w:p>
        </w:tc>
        <w:tc>
          <w:tcPr>
            <w:tcW w:w="6754" w:type="dxa"/>
            <w:gridSpan w:val="2"/>
            <w:vAlign w:val="center"/>
          </w:tcPr>
          <w:p w14:paraId="2462CD8C">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政采云平台</w:t>
            </w:r>
            <w:r>
              <w:rPr>
                <w:rFonts w:hint="eastAsia" w:ascii="仿宋" w:hAnsi="仿宋" w:eastAsia="仿宋" w:cs="仿宋"/>
                <w:spacing w:val="0"/>
                <w:w w:val="100"/>
                <w:position w:val="0"/>
                <w:sz w:val="24"/>
                <w:szCs w:val="24"/>
              </w:rPr>
              <w:fldChar w:fldCharType="begin"/>
            </w:r>
            <w:r>
              <w:rPr>
                <w:rFonts w:hint="eastAsia" w:ascii="仿宋" w:hAnsi="仿宋" w:eastAsia="仿宋" w:cs="仿宋"/>
                <w:spacing w:val="0"/>
                <w:w w:val="100"/>
                <w:position w:val="0"/>
                <w:sz w:val="24"/>
                <w:szCs w:val="24"/>
              </w:rPr>
              <w:instrText xml:space="preserve"> HYPERLINK "https://www.zcygov.cn" </w:instrText>
            </w:r>
            <w:r>
              <w:rPr>
                <w:rFonts w:hint="eastAsia" w:ascii="仿宋" w:hAnsi="仿宋" w:eastAsia="仿宋" w:cs="仿宋"/>
                <w:spacing w:val="0"/>
                <w:w w:val="100"/>
                <w:position w:val="0"/>
                <w:sz w:val="24"/>
                <w:szCs w:val="24"/>
              </w:rPr>
              <w:fldChar w:fldCharType="separate"/>
            </w:r>
            <w:r>
              <w:rPr>
                <w:rFonts w:hint="eastAsia" w:ascii="仿宋" w:hAnsi="仿宋" w:eastAsia="仿宋" w:cs="仿宋"/>
                <w:spacing w:val="0"/>
                <w:w w:val="100"/>
                <w:position w:val="0"/>
                <w:sz w:val="24"/>
                <w:szCs w:val="24"/>
              </w:rPr>
              <w:t>https://www.zcygov.cn</w:t>
            </w:r>
            <w:r>
              <w:rPr>
                <w:rFonts w:hint="eastAsia" w:ascii="仿宋" w:hAnsi="仿宋" w:eastAsia="仿宋" w:cs="仿宋"/>
                <w:spacing w:val="0"/>
                <w:w w:val="100"/>
                <w:position w:val="0"/>
                <w:sz w:val="24"/>
                <w:szCs w:val="24"/>
              </w:rPr>
              <w:fldChar w:fldCharType="end"/>
            </w:r>
          </w:p>
        </w:tc>
      </w:tr>
      <w:tr w14:paraId="5B5C9B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937" w:hRule="atLeast"/>
        </w:trPr>
        <w:tc>
          <w:tcPr>
            <w:tcW w:w="576" w:type="dxa"/>
            <w:vAlign w:val="center"/>
          </w:tcPr>
          <w:p w14:paraId="544C854D">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81"/>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2</w:t>
            </w:r>
            <w:r>
              <w:rPr>
                <w:rFonts w:hint="eastAsia" w:cs="仿宋"/>
                <w:spacing w:val="0"/>
                <w:w w:val="100"/>
                <w:position w:val="0"/>
                <w:sz w:val="24"/>
                <w:szCs w:val="24"/>
                <w:lang w:val="en-US" w:eastAsia="zh-CN"/>
              </w:rPr>
              <w:t>5</w:t>
            </w:r>
          </w:p>
        </w:tc>
        <w:tc>
          <w:tcPr>
            <w:tcW w:w="1755" w:type="dxa"/>
            <w:vAlign w:val="center"/>
          </w:tcPr>
          <w:p w14:paraId="732368E1">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0" w:leftChars="0" w:right="40" w:firstLine="40" w:firstLineChars="0"/>
              <w:jc w:val="center"/>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是否退还投标文件</w:t>
            </w:r>
          </w:p>
        </w:tc>
        <w:tc>
          <w:tcPr>
            <w:tcW w:w="6754" w:type="dxa"/>
            <w:gridSpan w:val="2"/>
            <w:vAlign w:val="center"/>
          </w:tcPr>
          <w:p w14:paraId="6831D9AF">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2"/>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否</w:t>
            </w:r>
          </w:p>
        </w:tc>
      </w:tr>
      <w:tr w14:paraId="736670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2339" w:hRule="atLeast"/>
        </w:trPr>
        <w:tc>
          <w:tcPr>
            <w:tcW w:w="576" w:type="dxa"/>
            <w:vAlign w:val="center"/>
          </w:tcPr>
          <w:p w14:paraId="1A9E75AA">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81"/>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2</w:t>
            </w:r>
            <w:r>
              <w:rPr>
                <w:rFonts w:hint="eastAsia" w:cs="仿宋"/>
                <w:spacing w:val="0"/>
                <w:w w:val="100"/>
                <w:position w:val="0"/>
                <w:sz w:val="24"/>
                <w:szCs w:val="24"/>
                <w:lang w:val="en-US" w:eastAsia="zh-CN"/>
              </w:rPr>
              <w:t>6</w:t>
            </w:r>
          </w:p>
        </w:tc>
        <w:tc>
          <w:tcPr>
            <w:tcW w:w="1755" w:type="dxa"/>
            <w:vAlign w:val="center"/>
          </w:tcPr>
          <w:p w14:paraId="3191E25E">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19"/>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代理服务费</w:t>
            </w:r>
          </w:p>
        </w:tc>
        <w:tc>
          <w:tcPr>
            <w:tcW w:w="6754" w:type="dxa"/>
            <w:gridSpan w:val="2"/>
            <w:vAlign w:val="center"/>
          </w:tcPr>
          <w:p w14:paraId="42564588">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3" w:right="4" w:firstLine="12"/>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1、代理服务费的计算方法：按照发改价格【2015】299号通知要求，参照国家计委计价格（2002）1980号文及发改价格（2011）534号文的差额定律累进法计算，以中标金额为基准价收取招标代理服务费。</w:t>
            </w:r>
          </w:p>
          <w:p w14:paraId="6A003680">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1"/>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2、代理报酬支付方式：由中标人支付。</w:t>
            </w:r>
          </w:p>
          <w:p w14:paraId="2826F8F0">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3"/>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3、代理报酬的支付时间：由中标人领取中标通知书前支付。</w:t>
            </w:r>
          </w:p>
        </w:tc>
      </w:tr>
      <w:tr w14:paraId="783D2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72" w:hRule="atLeast"/>
        </w:trPr>
        <w:tc>
          <w:tcPr>
            <w:tcW w:w="576" w:type="dxa"/>
            <w:vAlign w:val="center"/>
          </w:tcPr>
          <w:p w14:paraId="62155398">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81"/>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2</w:t>
            </w:r>
            <w:r>
              <w:rPr>
                <w:rFonts w:hint="eastAsia" w:cs="仿宋"/>
                <w:spacing w:val="0"/>
                <w:w w:val="100"/>
                <w:position w:val="0"/>
                <w:sz w:val="24"/>
                <w:szCs w:val="24"/>
                <w:lang w:val="en-US" w:eastAsia="zh-CN"/>
              </w:rPr>
              <w:t>7</w:t>
            </w:r>
          </w:p>
        </w:tc>
        <w:tc>
          <w:tcPr>
            <w:tcW w:w="1755" w:type="dxa"/>
            <w:vAlign w:val="center"/>
          </w:tcPr>
          <w:p w14:paraId="73203136">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05"/>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签署合同时间</w:t>
            </w:r>
          </w:p>
        </w:tc>
        <w:tc>
          <w:tcPr>
            <w:tcW w:w="6754" w:type="dxa"/>
            <w:gridSpan w:val="2"/>
            <w:vAlign w:val="center"/>
          </w:tcPr>
          <w:p w14:paraId="147F604E">
            <w:pPr>
              <w:pStyle w:val="19"/>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中标通知书发出后30日内，中标人与采购人签署《政府采购合同》</w:t>
            </w:r>
          </w:p>
        </w:tc>
      </w:tr>
      <w:tr w14:paraId="53640C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697" w:hRule="atLeast"/>
        </w:trPr>
        <w:tc>
          <w:tcPr>
            <w:tcW w:w="576" w:type="dxa"/>
            <w:vAlign w:val="center"/>
          </w:tcPr>
          <w:p w14:paraId="2438F577">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5"/>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2</w:t>
            </w:r>
            <w:r>
              <w:rPr>
                <w:rFonts w:hint="eastAsia" w:cs="仿宋"/>
                <w:spacing w:val="0"/>
                <w:w w:val="100"/>
                <w:position w:val="0"/>
                <w:sz w:val="24"/>
                <w:szCs w:val="24"/>
                <w:lang w:val="en-US" w:eastAsia="zh-CN"/>
              </w:rPr>
              <w:t>8</w:t>
            </w:r>
          </w:p>
        </w:tc>
        <w:tc>
          <w:tcPr>
            <w:tcW w:w="1755" w:type="dxa"/>
            <w:vAlign w:val="center"/>
          </w:tcPr>
          <w:p w14:paraId="10861088">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95"/>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履约保证金</w:t>
            </w:r>
          </w:p>
        </w:tc>
        <w:tc>
          <w:tcPr>
            <w:tcW w:w="6754" w:type="dxa"/>
            <w:gridSpan w:val="2"/>
            <w:vAlign w:val="center"/>
          </w:tcPr>
          <w:p w14:paraId="007B9E87">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 w:right="4" w:firstLine="1"/>
              <w:jc w:val="left"/>
              <w:textAlignment w:val="baseline"/>
              <w:rPr>
                <w:rFonts w:hint="default"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本项目不做要求</w:t>
            </w:r>
          </w:p>
        </w:tc>
      </w:tr>
      <w:tr w14:paraId="6445B4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72" w:hRule="atLeast"/>
        </w:trPr>
        <w:tc>
          <w:tcPr>
            <w:tcW w:w="576" w:type="dxa"/>
            <w:vAlign w:val="center"/>
          </w:tcPr>
          <w:p w14:paraId="75348D24">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5"/>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2</w:t>
            </w:r>
            <w:r>
              <w:rPr>
                <w:rFonts w:hint="eastAsia" w:cs="仿宋"/>
                <w:spacing w:val="0"/>
                <w:w w:val="100"/>
                <w:position w:val="0"/>
                <w:sz w:val="24"/>
                <w:szCs w:val="24"/>
                <w:lang w:val="en-US" w:eastAsia="zh-CN"/>
              </w:rPr>
              <w:t>9</w:t>
            </w:r>
          </w:p>
        </w:tc>
        <w:tc>
          <w:tcPr>
            <w:tcW w:w="1755" w:type="dxa"/>
            <w:vAlign w:val="center"/>
          </w:tcPr>
          <w:p w14:paraId="0CB5F927">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410"/>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付款方式</w:t>
            </w:r>
          </w:p>
        </w:tc>
        <w:tc>
          <w:tcPr>
            <w:tcW w:w="6754" w:type="dxa"/>
            <w:gridSpan w:val="2"/>
            <w:vAlign w:val="center"/>
          </w:tcPr>
          <w:p w14:paraId="59A9F508">
            <w:pPr>
              <w:pStyle w:val="19"/>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按照财政拨付情况支付（具体依照双方签订的合同履行）。</w:t>
            </w:r>
          </w:p>
        </w:tc>
      </w:tr>
      <w:tr w14:paraId="0E7808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19" w:hRule="atLeast"/>
        </w:trPr>
        <w:tc>
          <w:tcPr>
            <w:tcW w:w="576" w:type="dxa"/>
            <w:vAlign w:val="center"/>
          </w:tcPr>
          <w:p w14:paraId="1B407699">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5"/>
              <w:jc w:val="left"/>
              <w:textAlignment w:val="baseline"/>
              <w:rPr>
                <w:rFonts w:hint="default"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30</w:t>
            </w:r>
          </w:p>
        </w:tc>
        <w:tc>
          <w:tcPr>
            <w:tcW w:w="1755" w:type="dxa"/>
            <w:vAlign w:val="center"/>
          </w:tcPr>
          <w:p w14:paraId="334E3D83">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410"/>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开标程序</w:t>
            </w:r>
          </w:p>
        </w:tc>
        <w:tc>
          <w:tcPr>
            <w:tcW w:w="6754" w:type="dxa"/>
            <w:gridSpan w:val="2"/>
            <w:vAlign w:val="center"/>
          </w:tcPr>
          <w:p w14:paraId="4C2CF43E">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6"/>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1.在招标文件确定的投标文件提交截止时间停止接受投标文</w:t>
            </w:r>
          </w:p>
          <w:p w14:paraId="38E65543">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5" w:right="4"/>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件。开标会主持人确定投标人数量是否符合开标要求（要求所有投标人提前一小时准备好开标相关资料，调试好电脑设备。）；2.本项目采用“政采云不见面”开标，投标人须在投标截止时间前登录政采云平台</w:t>
            </w:r>
            <w:r>
              <w:rPr>
                <w:rFonts w:hint="eastAsia" w:ascii="仿宋" w:hAnsi="仿宋" w:eastAsia="仿宋" w:cs="仿宋"/>
                <w:spacing w:val="0"/>
                <w:w w:val="100"/>
                <w:position w:val="0"/>
                <w:sz w:val="24"/>
                <w:szCs w:val="24"/>
              </w:rPr>
              <w:fldChar w:fldCharType="begin"/>
            </w:r>
            <w:r>
              <w:rPr>
                <w:rFonts w:hint="eastAsia" w:ascii="仿宋" w:hAnsi="仿宋" w:eastAsia="仿宋" w:cs="仿宋"/>
                <w:spacing w:val="0"/>
                <w:w w:val="100"/>
                <w:position w:val="0"/>
                <w:sz w:val="24"/>
                <w:szCs w:val="24"/>
              </w:rPr>
              <w:instrText xml:space="preserve"> HYPERLINK "http://www.zcygov.cn/" </w:instrText>
            </w:r>
            <w:r>
              <w:rPr>
                <w:rFonts w:hint="eastAsia" w:ascii="仿宋" w:hAnsi="仿宋" w:eastAsia="仿宋" w:cs="仿宋"/>
                <w:spacing w:val="0"/>
                <w:w w:val="100"/>
                <w:position w:val="0"/>
                <w:sz w:val="24"/>
                <w:szCs w:val="24"/>
              </w:rPr>
              <w:fldChar w:fldCharType="separate"/>
            </w:r>
            <w:r>
              <w:rPr>
                <w:rFonts w:hint="eastAsia" w:ascii="仿宋" w:hAnsi="仿宋" w:eastAsia="仿宋" w:cs="仿宋"/>
                <w:spacing w:val="0"/>
                <w:w w:val="100"/>
                <w:position w:val="0"/>
                <w:sz w:val="24"/>
                <w:szCs w:val="24"/>
              </w:rPr>
              <w:t>http://www.zcygov.cn/</w:t>
            </w:r>
            <w:r>
              <w:rPr>
                <w:rFonts w:hint="eastAsia" w:ascii="仿宋" w:hAnsi="仿宋" w:eastAsia="仿宋" w:cs="仿宋"/>
                <w:spacing w:val="0"/>
                <w:w w:val="100"/>
                <w:position w:val="0"/>
                <w:sz w:val="24"/>
                <w:szCs w:val="24"/>
              </w:rPr>
              <w:fldChar w:fldCharType="end"/>
            </w:r>
            <w:r>
              <w:rPr>
                <w:rFonts w:hint="eastAsia" w:ascii="仿宋" w:hAnsi="仿宋" w:eastAsia="仿宋" w:cs="仿宋"/>
                <w:spacing w:val="0"/>
                <w:w w:val="100"/>
                <w:position w:val="0"/>
                <w:sz w:val="24"/>
                <w:szCs w:val="24"/>
              </w:rPr>
              <w:t>进行签到。</w:t>
            </w:r>
          </w:p>
          <w:p w14:paraId="62FF2A4F">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3"/>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3.主持人宣布开标会开始，宣布开标纪律；</w:t>
            </w:r>
          </w:p>
          <w:p w14:paraId="42CACF95">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 w:right="4" w:hanging="9"/>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4.宣布主持人、开标人、唱标人、记录人、监督人等工作人员姓名；</w:t>
            </w:r>
          </w:p>
          <w:p w14:paraId="1B4E2B59">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 w:right="4" w:hanging="4"/>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5.解密：法定代表人或授权委托人须全程在线准时参加开标活动进行文件解密、异议、质疑及澄清等。</w:t>
            </w:r>
          </w:p>
          <w:p w14:paraId="12A03365">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4" w:right="4" w:hanging="4"/>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6.参与“政采云不见面”开标的各投标人，请在互联网网络环境较好的电脑端登录政采云不见面开标大厅参与开标；不要在电脑进行下载、安装等工作，认真耐心等待指令并及时操作，并保持手机畅通；因投标人网络环境或硬件配备不达标等原因，影响开标的，造成的后果由投标人自行承担。</w:t>
            </w:r>
          </w:p>
          <w:p w14:paraId="3FB76F00">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4"/>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7.开标结束。</w:t>
            </w:r>
          </w:p>
          <w:p w14:paraId="443FBD07">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 w:right="4" w:hanging="4"/>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招标代理机构应当对上述开标过程做好记录，存档备查。</w:t>
            </w:r>
          </w:p>
        </w:tc>
      </w:tr>
      <w:tr w14:paraId="6A71DD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2763" w:hRule="atLeast"/>
        </w:trPr>
        <w:tc>
          <w:tcPr>
            <w:tcW w:w="576" w:type="dxa"/>
            <w:vAlign w:val="center"/>
          </w:tcPr>
          <w:p w14:paraId="6078B990">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5"/>
              <w:jc w:val="left"/>
              <w:textAlignment w:val="baseline"/>
              <w:rPr>
                <w:rFonts w:hint="default"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31</w:t>
            </w:r>
          </w:p>
        </w:tc>
        <w:tc>
          <w:tcPr>
            <w:tcW w:w="1755" w:type="dxa"/>
            <w:vAlign w:val="center"/>
          </w:tcPr>
          <w:p w14:paraId="6FE90377">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411"/>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评审方法</w:t>
            </w:r>
          </w:p>
        </w:tc>
        <w:tc>
          <w:tcPr>
            <w:tcW w:w="6754" w:type="dxa"/>
            <w:gridSpan w:val="2"/>
            <w:vAlign w:val="center"/>
          </w:tcPr>
          <w:p w14:paraId="4A095DEB">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9"/>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综合评分法</w:t>
            </w:r>
          </w:p>
          <w:p w14:paraId="442C9EC9">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 w:right="6" w:firstLine="5"/>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注：综合评分法是指在最大限度地满足招标文件实质性要求前提下，按照招标文件中规定的评分细则评审后，商务得分和技术得分之和作为投标人的综合得分。评标委员会按照综合得分高低进行排序，得分总排名第1作为中标候选人推荐给采购人。如果两个投标人的得分相同，投标价格低排在前；两个投标人得分、报价相同，由评标委员会推荐。</w:t>
            </w:r>
          </w:p>
        </w:tc>
      </w:tr>
      <w:tr w14:paraId="3497DB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405" w:hRule="atLeast"/>
        </w:trPr>
        <w:tc>
          <w:tcPr>
            <w:tcW w:w="576" w:type="dxa"/>
            <w:vAlign w:val="center"/>
          </w:tcPr>
          <w:p w14:paraId="2A680FE6">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5"/>
              <w:jc w:val="left"/>
              <w:textAlignment w:val="baseline"/>
              <w:rPr>
                <w:rFonts w:hint="default"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32</w:t>
            </w:r>
          </w:p>
        </w:tc>
        <w:tc>
          <w:tcPr>
            <w:tcW w:w="1755" w:type="dxa"/>
            <w:vAlign w:val="center"/>
          </w:tcPr>
          <w:p w14:paraId="5F27F773">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3" w:leftChars="0" w:right="40" w:firstLine="38" w:firstLineChars="0"/>
              <w:jc w:val="center"/>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评标委员会的组成</w:t>
            </w:r>
          </w:p>
        </w:tc>
        <w:tc>
          <w:tcPr>
            <w:tcW w:w="6754" w:type="dxa"/>
            <w:gridSpan w:val="2"/>
            <w:vAlign w:val="center"/>
          </w:tcPr>
          <w:p w14:paraId="5614FA64">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 w:right="4"/>
              <w:jc w:val="left"/>
              <w:textAlignment w:val="baseline"/>
              <w:rPr>
                <w:rFonts w:hint="eastAsia" w:ascii="仿宋" w:hAnsi="仿宋" w:eastAsia="仿宋" w:cs="仿宋"/>
                <w:b/>
                <w:bCs/>
                <w:spacing w:val="0"/>
                <w:w w:val="100"/>
                <w:position w:val="0"/>
                <w:sz w:val="24"/>
                <w:szCs w:val="24"/>
                <w:lang w:val="en-US" w:eastAsia="zh-CN"/>
              </w:rPr>
            </w:pPr>
            <w:r>
              <w:rPr>
                <w:rFonts w:hint="eastAsia" w:ascii="仿宋" w:hAnsi="仿宋" w:eastAsia="仿宋" w:cs="仿宋"/>
                <w:spacing w:val="0"/>
                <w:w w:val="100"/>
                <w:position w:val="0"/>
                <w:sz w:val="24"/>
                <w:szCs w:val="24"/>
              </w:rPr>
              <w:t>评标委员会由</w:t>
            </w:r>
            <w:r>
              <w:rPr>
                <w:rFonts w:hint="eastAsia" w:cs="仿宋"/>
                <w:spacing w:val="0"/>
                <w:w w:val="100"/>
                <w:position w:val="0"/>
                <w:sz w:val="24"/>
                <w:szCs w:val="24"/>
                <w:lang w:val="en-US" w:eastAsia="zh-CN"/>
              </w:rPr>
              <w:t>5</w:t>
            </w:r>
            <w:r>
              <w:rPr>
                <w:rFonts w:hint="eastAsia" w:ascii="仿宋" w:hAnsi="仿宋" w:eastAsia="仿宋" w:cs="仿宋"/>
                <w:spacing w:val="0"/>
                <w:w w:val="100"/>
                <w:position w:val="0"/>
                <w:sz w:val="24"/>
                <w:szCs w:val="24"/>
              </w:rPr>
              <w:t>人构成，其中</w:t>
            </w:r>
            <w:r>
              <w:rPr>
                <w:rFonts w:hint="eastAsia" w:cs="仿宋"/>
                <w:spacing w:val="0"/>
                <w:w w:val="100"/>
                <w:position w:val="0"/>
                <w:sz w:val="24"/>
                <w:szCs w:val="24"/>
                <w:lang w:val="en-US" w:eastAsia="zh-CN"/>
              </w:rPr>
              <w:t>采购人</w:t>
            </w:r>
            <w:r>
              <w:rPr>
                <w:rFonts w:hint="eastAsia" w:ascii="仿宋" w:hAnsi="仿宋" w:eastAsia="仿宋" w:cs="仿宋"/>
                <w:spacing w:val="0"/>
                <w:w w:val="100"/>
                <w:position w:val="0"/>
                <w:sz w:val="24"/>
                <w:szCs w:val="24"/>
              </w:rPr>
              <w:t>代表1人（应具备评标专家相应的或者类似的条件），专家</w:t>
            </w:r>
            <w:r>
              <w:rPr>
                <w:rFonts w:hint="eastAsia" w:cs="仿宋"/>
                <w:spacing w:val="0"/>
                <w:w w:val="100"/>
                <w:position w:val="0"/>
                <w:sz w:val="24"/>
                <w:szCs w:val="24"/>
                <w:lang w:val="en-US" w:eastAsia="zh-CN"/>
              </w:rPr>
              <w:t>4</w:t>
            </w:r>
            <w:r>
              <w:rPr>
                <w:rFonts w:hint="eastAsia" w:ascii="仿宋" w:hAnsi="仿宋" w:eastAsia="仿宋" w:cs="仿宋"/>
                <w:spacing w:val="0"/>
                <w:w w:val="100"/>
                <w:position w:val="0"/>
                <w:sz w:val="24"/>
                <w:szCs w:val="24"/>
              </w:rPr>
              <w:t>人；</w:t>
            </w:r>
          </w:p>
          <w:p w14:paraId="4E279433">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 w:right="4"/>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color w:val="auto"/>
                <w:spacing w:val="0"/>
                <w:position w:val="0"/>
                <w:sz w:val="24"/>
                <w:szCs w:val="24"/>
                <w:highlight w:val="none"/>
              </w:rPr>
              <w:t>评标专家确定方式</w:t>
            </w:r>
            <w:r>
              <w:rPr>
                <w:rFonts w:hint="eastAsia" w:ascii="仿宋" w:hAnsi="仿宋" w:eastAsia="仿宋" w:cs="仿宋"/>
                <w:spacing w:val="0"/>
                <w:w w:val="100"/>
                <w:position w:val="0"/>
                <w:sz w:val="24"/>
                <w:szCs w:val="24"/>
              </w:rPr>
              <w:t>：从新疆政府采购网政采云平台专家库中随机抽取确定。</w:t>
            </w:r>
          </w:p>
        </w:tc>
      </w:tr>
      <w:tr w14:paraId="6FF08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939" w:hRule="atLeast"/>
        </w:trPr>
        <w:tc>
          <w:tcPr>
            <w:tcW w:w="576" w:type="dxa"/>
            <w:vAlign w:val="center"/>
          </w:tcPr>
          <w:p w14:paraId="74FC3D59">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5"/>
              <w:jc w:val="left"/>
              <w:textAlignment w:val="baseline"/>
              <w:rPr>
                <w:rFonts w:hint="default"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33</w:t>
            </w:r>
          </w:p>
        </w:tc>
        <w:tc>
          <w:tcPr>
            <w:tcW w:w="1755" w:type="dxa"/>
            <w:vAlign w:val="center"/>
          </w:tcPr>
          <w:p w14:paraId="3630BA65">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0" w:leftChars="0" w:right="40" w:firstLine="71" w:firstLineChars="0"/>
              <w:jc w:val="center"/>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中标结果公告</w:t>
            </w:r>
          </w:p>
        </w:tc>
        <w:tc>
          <w:tcPr>
            <w:tcW w:w="6754" w:type="dxa"/>
            <w:gridSpan w:val="2"/>
            <w:vAlign w:val="center"/>
          </w:tcPr>
          <w:p w14:paraId="6E127A93">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1" w:right="143" w:hanging="1"/>
              <w:jc w:val="left"/>
              <w:textAlignment w:val="baseline"/>
              <w:rPr>
                <w:rFonts w:hint="eastAsia" w:ascii="仿宋" w:hAnsi="仿宋" w:eastAsia="仿宋" w:cs="仿宋"/>
                <w:spacing w:val="0"/>
                <w:w w:val="100"/>
                <w:position w:val="0"/>
                <w:sz w:val="24"/>
                <w:szCs w:val="24"/>
              </w:rPr>
            </w:pPr>
            <w:r>
              <w:rPr>
                <w:rFonts w:hint="eastAsia" w:cs="仿宋"/>
                <w:spacing w:val="0"/>
                <w:w w:val="100"/>
                <w:position w:val="0"/>
                <w:sz w:val="24"/>
                <w:szCs w:val="24"/>
                <w:lang w:val="en-US" w:eastAsia="zh-CN"/>
              </w:rPr>
              <w:t>中标</w:t>
            </w:r>
            <w:r>
              <w:rPr>
                <w:rFonts w:hint="eastAsia" w:ascii="仿宋" w:hAnsi="仿宋" w:eastAsia="仿宋" w:cs="仿宋"/>
                <w:spacing w:val="0"/>
                <w:w w:val="100"/>
                <w:position w:val="0"/>
                <w:sz w:val="24"/>
                <w:szCs w:val="24"/>
              </w:rPr>
              <w:t>结果公告在新疆政府采购网予以公示，公告期不少于1个工作日。</w:t>
            </w:r>
          </w:p>
        </w:tc>
      </w:tr>
      <w:tr w14:paraId="547AF3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805" w:hRule="atLeast"/>
        </w:trPr>
        <w:tc>
          <w:tcPr>
            <w:tcW w:w="576" w:type="dxa"/>
            <w:vAlign w:val="center"/>
          </w:tcPr>
          <w:p w14:paraId="7FA5C604">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7"/>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3</w:t>
            </w:r>
            <w:r>
              <w:rPr>
                <w:rFonts w:hint="eastAsia" w:cs="仿宋"/>
                <w:spacing w:val="0"/>
                <w:w w:val="100"/>
                <w:position w:val="0"/>
                <w:sz w:val="24"/>
                <w:szCs w:val="24"/>
                <w:lang w:val="en-US" w:eastAsia="zh-CN"/>
              </w:rPr>
              <w:t>4</w:t>
            </w:r>
          </w:p>
        </w:tc>
        <w:tc>
          <w:tcPr>
            <w:tcW w:w="1755" w:type="dxa"/>
            <w:vAlign w:val="center"/>
          </w:tcPr>
          <w:p w14:paraId="4F5D7C02">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6" w:right="1" w:hanging="18"/>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是否授权评标委员会确定中标人</w:t>
            </w:r>
          </w:p>
        </w:tc>
        <w:tc>
          <w:tcPr>
            <w:tcW w:w="6754" w:type="dxa"/>
            <w:gridSpan w:val="2"/>
            <w:vAlign w:val="center"/>
          </w:tcPr>
          <w:p w14:paraId="135086B8">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4"/>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□是，每包确定一个中标人。</w:t>
            </w:r>
          </w:p>
          <w:p w14:paraId="447E9FF5">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9"/>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☑否，确定的中标候选人数：</w:t>
            </w:r>
            <w:r>
              <w:rPr>
                <w:rFonts w:hint="eastAsia" w:ascii="仿宋" w:hAnsi="仿宋" w:eastAsia="仿宋" w:cs="仿宋"/>
                <w:spacing w:val="0"/>
                <w:w w:val="100"/>
                <w:position w:val="0"/>
                <w:sz w:val="24"/>
                <w:szCs w:val="24"/>
                <w:u w:val="single" w:color="auto"/>
              </w:rPr>
              <w:t>3</w:t>
            </w:r>
          </w:p>
        </w:tc>
      </w:tr>
      <w:tr w14:paraId="1712E1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3780" w:hRule="atLeast"/>
        </w:trPr>
        <w:tc>
          <w:tcPr>
            <w:tcW w:w="576" w:type="dxa"/>
            <w:vAlign w:val="center"/>
          </w:tcPr>
          <w:p w14:paraId="230A6AA7">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7"/>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3</w:t>
            </w:r>
            <w:r>
              <w:rPr>
                <w:rFonts w:hint="eastAsia" w:cs="仿宋"/>
                <w:spacing w:val="0"/>
                <w:w w:val="100"/>
                <w:position w:val="0"/>
                <w:sz w:val="24"/>
                <w:szCs w:val="24"/>
                <w:lang w:val="en-US" w:eastAsia="zh-CN"/>
              </w:rPr>
              <w:t>5</w:t>
            </w:r>
          </w:p>
        </w:tc>
        <w:tc>
          <w:tcPr>
            <w:tcW w:w="1755" w:type="dxa"/>
            <w:vAlign w:val="center"/>
          </w:tcPr>
          <w:p w14:paraId="3A27CA95">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1" w:leftChars="0" w:right="40" w:firstLine="39" w:firstLineChars="0"/>
              <w:jc w:val="center"/>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促进中小企业发展</w:t>
            </w:r>
          </w:p>
        </w:tc>
        <w:tc>
          <w:tcPr>
            <w:tcW w:w="6754" w:type="dxa"/>
            <w:gridSpan w:val="2"/>
            <w:vAlign w:val="center"/>
          </w:tcPr>
          <w:p w14:paraId="6D017B18">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 w:right="23"/>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本项目执行促进中小企业发展政策，监狱企业、残疾人福利性单位视同小型、微型企业。</w:t>
            </w:r>
          </w:p>
          <w:p w14:paraId="31326E18">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1"/>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（1）中小企业</w:t>
            </w:r>
          </w:p>
          <w:p w14:paraId="27325E36">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3" w:right="23" w:firstLine="24"/>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中小企业是指在中华人民共和国境内依法设立，依据国务院批准的中小企业划分标准确定的中型企业、小型企业和微型企业，但与大企业的负责人为同一人，或者与大企业存在直接控股、管理关系的除外。</w:t>
            </w:r>
          </w:p>
          <w:p w14:paraId="79296065">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6" w:right="23" w:firstLine="5"/>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符合中小企业划分标准的个体工商户，在政府采购活动中视同中小企业。</w:t>
            </w:r>
          </w:p>
          <w:p w14:paraId="04E2B7C2">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6" w:right="23" w:firstLine="1"/>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在政府采购活动中，投标人提供的货物、工程或者服务符合下列情形的，享受本办法规定的中小企业扶持政策：（一）在货物采购项目中，货物由中小企业制造，即货物由中小企业生产且使用该中小企业商号或者注册商标；（二）在工程采购项目中，工程由中小企业承建，即工程施工单位为中小企业；（三）在服务采购项目中，服务由中小企业承接，即提供服务的人员为中小企业依照《中华人民共和国劳动合同法》订立劳动合同的从业人员。在货物采购项目中，投标人提供的货物既有中小企业制造货物，也有大型企业制造货物的，不享受本办法规定的中小企业扶持政策。</w:t>
            </w:r>
          </w:p>
          <w:p w14:paraId="26FBDFF9">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3" w:right="23" w:firstLine="27"/>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以联合体形式参加政府采购活动，联合体各方均为中小企业的，联合体视同中小企业。其中，联合体各方均为小微企业的，联合体视同小微企业。</w:t>
            </w:r>
          </w:p>
          <w:p w14:paraId="1B2F7269">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 w:right="4" w:firstLine="12"/>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投标文件中须同时出具《政府采购促进中小企业发展管理办法》【财库（2020）46号】规定的《中小企业声明函》，否则不得享受价格扣除。</w:t>
            </w:r>
          </w:p>
          <w:p w14:paraId="45974111">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1"/>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（2）残疾人福利性单位</w:t>
            </w:r>
          </w:p>
          <w:p w14:paraId="60DE4543">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 w:firstLine="4"/>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符合《关于促进残疾人就业政府采购政策的通知》（财库〔2017〕141号）规定的条件并提供《残疾人福利性单位声明函》的残疾人福利性单位视同小型、微型企业；</w:t>
            </w:r>
          </w:p>
          <w:p w14:paraId="45E7033D">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1"/>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（3）监狱企业</w:t>
            </w:r>
          </w:p>
          <w:p w14:paraId="705B17DD">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4" w:firstLine="2"/>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根据《关于政府采购支持监狱企业发展有关问题的通知》（财库[</w:t>
            </w:r>
            <w:r>
              <w:rPr>
                <w:rFonts w:hint="eastAsia" w:ascii="仿宋" w:hAnsi="仿宋" w:eastAsia="仿宋" w:cs="仿宋"/>
                <w:spacing w:val="0"/>
                <w:w w:val="100"/>
                <w:position w:val="0"/>
                <w:sz w:val="24"/>
                <w:szCs w:val="24"/>
              </w:rPr>
              <w:fldChar w:fldCharType="begin"/>
            </w:r>
            <w:r>
              <w:rPr>
                <w:rFonts w:hint="eastAsia" w:ascii="仿宋" w:hAnsi="仿宋" w:eastAsia="仿宋" w:cs="仿宋"/>
                <w:spacing w:val="0"/>
                <w:w w:val="100"/>
                <w:position w:val="0"/>
                <w:sz w:val="24"/>
                <w:szCs w:val="24"/>
              </w:rPr>
              <w:instrText xml:space="preserve"> HYPERLINK \l "bookmark28" </w:instrText>
            </w:r>
            <w:r>
              <w:rPr>
                <w:rFonts w:hint="eastAsia" w:ascii="仿宋" w:hAnsi="仿宋" w:eastAsia="仿宋" w:cs="仿宋"/>
                <w:spacing w:val="0"/>
                <w:w w:val="100"/>
                <w:position w:val="0"/>
                <w:sz w:val="24"/>
                <w:szCs w:val="24"/>
              </w:rPr>
              <w:fldChar w:fldCharType="separate"/>
            </w:r>
            <w:r>
              <w:rPr>
                <w:rFonts w:hint="eastAsia" w:ascii="仿宋" w:hAnsi="仿宋" w:eastAsia="仿宋" w:cs="仿宋"/>
                <w:spacing w:val="0"/>
                <w:w w:val="100"/>
                <w:position w:val="0"/>
                <w:sz w:val="24"/>
                <w:szCs w:val="24"/>
              </w:rPr>
              <w:t>2014</w:t>
            </w:r>
            <w:r>
              <w:rPr>
                <w:rFonts w:hint="eastAsia" w:ascii="仿宋" w:hAnsi="仿宋" w:eastAsia="仿宋" w:cs="仿宋"/>
                <w:spacing w:val="0"/>
                <w:w w:val="100"/>
                <w:position w:val="0"/>
                <w:sz w:val="24"/>
                <w:szCs w:val="24"/>
              </w:rPr>
              <w:fldChar w:fldCharType="end"/>
            </w:r>
            <w:r>
              <w:rPr>
                <w:rFonts w:hint="eastAsia" w:ascii="仿宋" w:hAnsi="仿宋" w:eastAsia="仿宋" w:cs="仿宋"/>
                <w:spacing w:val="0"/>
                <w:w w:val="100"/>
                <w:position w:val="0"/>
                <w:sz w:val="24"/>
                <w:szCs w:val="24"/>
              </w:rPr>
              <w:t>]68号）的规定，投标人提供由省级以上监狱管理局、戒毒管理局（含新疆生产建设兵团）出具的属于监狱企业证明文件的，视同为小型和微型企业。</w:t>
            </w:r>
          </w:p>
          <w:p w14:paraId="45D44162">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8"/>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上述（1），（2），（3）政策不重复计算。</w:t>
            </w:r>
          </w:p>
          <w:p w14:paraId="783E5DBA">
            <w:pPr>
              <w:pStyle w:val="19"/>
              <w:keepNext w:val="0"/>
              <w:keepLines w:val="0"/>
              <w:pageBreakBefore w:val="0"/>
              <w:widowControl/>
              <w:tabs>
                <w:tab w:val="left" w:pos="4988"/>
              </w:tabs>
              <w:kinsoku w:val="0"/>
              <w:wordWrap/>
              <w:overflowPunct/>
              <w:topLinePunct w:val="0"/>
              <w:autoSpaceDE w:val="0"/>
              <w:autoSpaceDN w:val="0"/>
              <w:bidi w:val="0"/>
              <w:adjustRightInd w:val="0"/>
              <w:snapToGrid w:val="0"/>
              <w:spacing w:line="288" w:lineRule="auto"/>
              <w:ind w:left="11"/>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2.价格扣除：</w:t>
            </w:r>
            <w:r>
              <w:rPr>
                <w:rFonts w:hint="eastAsia" w:cs="仿宋"/>
                <w:spacing w:val="0"/>
                <w:w w:val="100"/>
                <w:position w:val="0"/>
                <w:sz w:val="24"/>
                <w:szCs w:val="24"/>
                <w:lang w:eastAsia="zh-CN"/>
              </w:rPr>
              <w:tab/>
            </w:r>
          </w:p>
          <w:p w14:paraId="0A30773E">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7" w:right="57" w:hanging="10"/>
              <w:textAlignment w:val="baseline"/>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本项目对符合规定的小微企业（含小型企业）报价给予10%的扣除。</w:t>
            </w:r>
          </w:p>
          <w:p w14:paraId="691DD52C">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3.依据2011年300号中小企业划分标准，行业属性为软件和信息技术服务业的企业，在本项目中可享受符合政策的价格扣除。</w:t>
            </w:r>
          </w:p>
          <w:p w14:paraId="6A99A62B">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6" w:right="4" w:firstLine="4"/>
              <w:jc w:val="both"/>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0196F6E3">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1"/>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(注：未提供以上材料的，均不给予认可）。</w:t>
            </w:r>
          </w:p>
          <w:p w14:paraId="426E0DE3">
            <w:pPr>
              <w:pStyle w:val="19"/>
              <w:keepNext w:val="0"/>
              <w:keepLines w:val="0"/>
              <w:pageBreakBefore w:val="0"/>
              <w:widowControl/>
              <w:kinsoku w:val="0"/>
              <w:wordWrap/>
              <w:overflowPunct/>
              <w:topLinePunct w:val="0"/>
              <w:autoSpaceDE w:val="0"/>
              <w:autoSpaceDN w:val="0"/>
              <w:bidi w:val="0"/>
              <w:adjustRightInd w:val="0"/>
              <w:snapToGrid w:val="0"/>
              <w:spacing w:line="288" w:lineRule="auto"/>
              <w:ind w:right="23"/>
              <w:jc w:val="left"/>
              <w:textAlignment w:val="baseline"/>
              <w:rPr>
                <w:rFonts w:hint="eastAsia" w:ascii="仿宋" w:hAnsi="仿宋" w:eastAsia="仿宋" w:cs="仿宋"/>
                <w:spacing w:val="0"/>
                <w:w w:val="100"/>
                <w:position w:val="0"/>
                <w:sz w:val="24"/>
                <w:szCs w:val="24"/>
              </w:rPr>
            </w:pPr>
          </w:p>
        </w:tc>
      </w:tr>
      <w:tr w14:paraId="0B7486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872" w:hRule="atLeast"/>
        </w:trPr>
        <w:tc>
          <w:tcPr>
            <w:tcW w:w="576" w:type="dxa"/>
            <w:vAlign w:val="center"/>
          </w:tcPr>
          <w:p w14:paraId="5A20E470">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7"/>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3</w:t>
            </w:r>
            <w:r>
              <w:rPr>
                <w:rFonts w:hint="eastAsia" w:cs="仿宋"/>
                <w:spacing w:val="0"/>
                <w:w w:val="100"/>
                <w:position w:val="0"/>
                <w:sz w:val="24"/>
                <w:szCs w:val="24"/>
                <w:lang w:val="en-US" w:eastAsia="zh-CN"/>
              </w:rPr>
              <w:t>6</w:t>
            </w:r>
          </w:p>
        </w:tc>
        <w:tc>
          <w:tcPr>
            <w:tcW w:w="1755" w:type="dxa"/>
            <w:vAlign w:val="center"/>
          </w:tcPr>
          <w:p w14:paraId="344B8B49">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35" w:leftChars="0" w:right="160" w:hanging="65" w:firstLineChars="0"/>
              <w:jc w:val="center"/>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环境标志产品节能产品</w:t>
            </w:r>
          </w:p>
        </w:tc>
        <w:tc>
          <w:tcPr>
            <w:tcW w:w="6754" w:type="dxa"/>
            <w:gridSpan w:val="2"/>
            <w:vAlign w:val="center"/>
          </w:tcPr>
          <w:p w14:paraId="09B597E0">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6"/>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优先采购环境标志产品政策，节能产品政策</w:t>
            </w:r>
          </w:p>
          <w:p w14:paraId="2BD129EE">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4"/>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□适用</w:t>
            </w:r>
          </w:p>
          <w:p w14:paraId="0216CF41">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34"/>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sym w:font="Wingdings" w:char="00FE"/>
            </w:r>
            <w:r>
              <w:rPr>
                <w:rFonts w:hint="eastAsia" w:ascii="仿宋" w:hAnsi="仿宋" w:eastAsia="仿宋" w:cs="仿宋"/>
                <w:spacing w:val="0"/>
                <w:w w:val="100"/>
                <w:position w:val="0"/>
                <w:sz w:val="24"/>
                <w:szCs w:val="24"/>
              </w:rPr>
              <w:t>不适用</w:t>
            </w:r>
          </w:p>
          <w:p w14:paraId="784EE913">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50" w:right="25" w:rightChars="0" w:hanging="32"/>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提供中国政府采购网（</w:t>
            </w:r>
            <w:r>
              <w:rPr>
                <w:rFonts w:hint="eastAsia" w:ascii="仿宋" w:hAnsi="仿宋" w:eastAsia="仿宋" w:cs="仿宋"/>
                <w:spacing w:val="0"/>
                <w:w w:val="100"/>
                <w:position w:val="0"/>
                <w:sz w:val="24"/>
                <w:szCs w:val="24"/>
              </w:rPr>
              <w:fldChar w:fldCharType="begin"/>
            </w:r>
            <w:r>
              <w:rPr>
                <w:rFonts w:hint="eastAsia" w:ascii="仿宋" w:hAnsi="仿宋" w:eastAsia="仿宋" w:cs="仿宋"/>
                <w:spacing w:val="0"/>
                <w:w w:val="100"/>
                <w:position w:val="0"/>
                <w:sz w:val="24"/>
                <w:szCs w:val="24"/>
              </w:rPr>
              <w:instrText xml:space="preserve"> HYPERLINK "http://www.ccgp.gov.cn/jnhb/jnhbqd/" </w:instrText>
            </w:r>
            <w:r>
              <w:rPr>
                <w:rFonts w:hint="eastAsia" w:ascii="仿宋" w:hAnsi="仿宋" w:eastAsia="仿宋" w:cs="仿宋"/>
                <w:spacing w:val="0"/>
                <w:w w:val="100"/>
                <w:position w:val="0"/>
                <w:sz w:val="24"/>
                <w:szCs w:val="24"/>
              </w:rPr>
              <w:fldChar w:fldCharType="separate"/>
            </w:r>
            <w:r>
              <w:rPr>
                <w:rFonts w:hint="eastAsia" w:ascii="仿宋" w:hAnsi="仿宋" w:eastAsia="仿宋" w:cs="仿宋"/>
                <w:spacing w:val="0"/>
                <w:w w:val="100"/>
                <w:position w:val="0"/>
                <w:sz w:val="24"/>
                <w:szCs w:val="24"/>
              </w:rPr>
              <w:t>节能环保清单-中国政府采购网</w:t>
            </w:r>
            <w:r>
              <w:rPr>
                <w:rFonts w:hint="eastAsia" w:ascii="仿宋" w:hAnsi="仿宋" w:eastAsia="仿宋" w:cs="仿宋"/>
                <w:spacing w:val="0"/>
                <w:w w:val="100"/>
                <w:position w:val="0"/>
                <w:sz w:val="24"/>
                <w:szCs w:val="24"/>
              </w:rPr>
              <w:fldChar w:fldCharType="end"/>
            </w:r>
            <w:r>
              <w:rPr>
                <w:rFonts w:hint="eastAsia" w:ascii="仿宋" w:hAnsi="仿宋" w:eastAsia="仿宋" w:cs="仿宋"/>
                <w:spacing w:val="0"/>
                <w:w w:val="100"/>
                <w:position w:val="0"/>
                <w:sz w:val="24"/>
                <w:szCs w:val="24"/>
              </w:rPr>
              <w:fldChar w:fldCharType="begin"/>
            </w:r>
            <w:r>
              <w:rPr>
                <w:rFonts w:hint="eastAsia" w:ascii="仿宋" w:hAnsi="仿宋" w:eastAsia="仿宋" w:cs="仿宋"/>
                <w:spacing w:val="0"/>
                <w:w w:val="100"/>
                <w:position w:val="0"/>
                <w:sz w:val="24"/>
                <w:szCs w:val="24"/>
              </w:rPr>
              <w:instrText xml:space="preserve"> HYPERLINK "http://www.ccgp.gov.cn/jnhb/jnhbqd/" </w:instrText>
            </w:r>
            <w:r>
              <w:rPr>
                <w:rFonts w:hint="eastAsia" w:ascii="仿宋" w:hAnsi="仿宋" w:eastAsia="仿宋" w:cs="仿宋"/>
                <w:spacing w:val="0"/>
                <w:w w:val="100"/>
                <w:position w:val="0"/>
                <w:sz w:val="24"/>
                <w:szCs w:val="24"/>
              </w:rPr>
              <w:fldChar w:fldCharType="separate"/>
            </w:r>
            <w:r>
              <w:rPr>
                <w:rFonts w:hint="eastAsia" w:ascii="仿宋" w:hAnsi="仿宋" w:eastAsia="仿宋" w:cs="仿宋"/>
                <w:spacing w:val="0"/>
                <w:w w:val="100"/>
                <w:position w:val="0"/>
                <w:sz w:val="24"/>
                <w:szCs w:val="24"/>
              </w:rPr>
              <w:t>(ccgp.gov.cn)</w:t>
            </w:r>
            <w:r>
              <w:rPr>
                <w:rFonts w:hint="eastAsia" w:ascii="仿宋" w:hAnsi="仿宋" w:eastAsia="仿宋" w:cs="仿宋"/>
                <w:spacing w:val="0"/>
                <w:w w:val="100"/>
                <w:position w:val="0"/>
                <w:sz w:val="24"/>
                <w:szCs w:val="24"/>
              </w:rPr>
              <w:fldChar w:fldCharType="end"/>
            </w:r>
            <w:r>
              <w:rPr>
                <w:rFonts w:hint="eastAsia" w:ascii="仿宋" w:hAnsi="仿宋" w:eastAsia="仿宋" w:cs="仿宋"/>
                <w:spacing w:val="0"/>
                <w:w w:val="100"/>
                <w:position w:val="0"/>
                <w:sz w:val="24"/>
                <w:szCs w:val="24"/>
              </w:rPr>
              <w:t>）网页查询文件</w:t>
            </w:r>
          </w:p>
        </w:tc>
      </w:tr>
      <w:tr w14:paraId="4E637E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72" w:hRule="atLeast"/>
        </w:trPr>
        <w:tc>
          <w:tcPr>
            <w:tcW w:w="576" w:type="dxa"/>
            <w:vAlign w:val="center"/>
          </w:tcPr>
          <w:p w14:paraId="73262C5A">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7"/>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3</w:t>
            </w:r>
            <w:r>
              <w:rPr>
                <w:rFonts w:hint="eastAsia" w:cs="仿宋"/>
                <w:spacing w:val="0"/>
                <w:w w:val="100"/>
                <w:position w:val="0"/>
                <w:sz w:val="24"/>
                <w:szCs w:val="24"/>
                <w:lang w:val="en-US" w:eastAsia="zh-CN"/>
              </w:rPr>
              <w:t>7</w:t>
            </w:r>
          </w:p>
        </w:tc>
        <w:tc>
          <w:tcPr>
            <w:tcW w:w="1755" w:type="dxa"/>
            <w:vAlign w:val="center"/>
          </w:tcPr>
          <w:p w14:paraId="4C51BEF9">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410"/>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核心产品</w:t>
            </w:r>
          </w:p>
        </w:tc>
        <w:tc>
          <w:tcPr>
            <w:tcW w:w="6754" w:type="dxa"/>
            <w:gridSpan w:val="2"/>
            <w:vAlign w:val="center"/>
          </w:tcPr>
          <w:p w14:paraId="007E6A3E">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8"/>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w:t>
            </w:r>
          </w:p>
        </w:tc>
      </w:tr>
      <w:tr w14:paraId="65FABA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72" w:hRule="atLeast"/>
        </w:trPr>
        <w:tc>
          <w:tcPr>
            <w:tcW w:w="576" w:type="dxa"/>
            <w:vAlign w:val="center"/>
          </w:tcPr>
          <w:p w14:paraId="5250F3FD">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7" w:leftChars="0"/>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3</w:t>
            </w:r>
            <w:r>
              <w:rPr>
                <w:rFonts w:hint="eastAsia" w:cs="仿宋"/>
                <w:spacing w:val="0"/>
                <w:w w:val="100"/>
                <w:position w:val="0"/>
                <w:sz w:val="24"/>
                <w:szCs w:val="24"/>
                <w:lang w:val="en-US" w:eastAsia="zh-CN"/>
              </w:rPr>
              <w:t>8</w:t>
            </w:r>
          </w:p>
        </w:tc>
        <w:tc>
          <w:tcPr>
            <w:tcW w:w="1755" w:type="dxa"/>
            <w:vAlign w:val="center"/>
          </w:tcPr>
          <w:p w14:paraId="074D1808">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656" w:leftChars="0"/>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质疑</w:t>
            </w:r>
          </w:p>
        </w:tc>
        <w:tc>
          <w:tcPr>
            <w:tcW w:w="6754" w:type="dxa"/>
            <w:gridSpan w:val="2"/>
            <w:vAlign w:val="center"/>
          </w:tcPr>
          <w:p w14:paraId="4CC1C53B">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6"/>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根据《中华人民共和国政府采购法》第五十二条的规定，投标人认为采购文件、采购过程和中标</w:t>
            </w:r>
            <w:r>
              <w:rPr>
                <w:rFonts w:hint="eastAsia" w:cs="仿宋"/>
                <w:spacing w:val="0"/>
                <w:w w:val="100"/>
                <w:position w:val="0"/>
                <w:sz w:val="24"/>
                <w:szCs w:val="24"/>
                <w:lang w:val="en-US" w:eastAsia="zh-CN"/>
              </w:rPr>
              <w:t>或</w:t>
            </w:r>
            <w:r>
              <w:rPr>
                <w:rFonts w:hint="eastAsia" w:ascii="仿宋" w:hAnsi="仿宋" w:eastAsia="仿宋" w:cs="仿宋"/>
                <w:spacing w:val="0"/>
                <w:w w:val="100"/>
                <w:position w:val="0"/>
                <w:sz w:val="24"/>
                <w:szCs w:val="24"/>
              </w:rPr>
              <w:t>成交结果使自己的权益受到损害的，可以在知道或者应知其权益受到损害之日起七个工作日内，以书面形式向采购人、采购代理机构提出质疑。</w:t>
            </w:r>
          </w:p>
          <w:p w14:paraId="51F7EDC8">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 w:right="78"/>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政府采购法第五十二条规定的投标人应知其权益受到损害之日，是指：</w:t>
            </w:r>
          </w:p>
          <w:p w14:paraId="7A19D018">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0" w:right="23" w:firstLine="1"/>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（一）对可以质疑的采购文件提出质疑的，为收到采购文件之日或者采购文件公告期限届满之日；</w:t>
            </w:r>
          </w:p>
          <w:p w14:paraId="6B079EDE">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1"/>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（二）对采购过程提出质疑的，为各采购程序环节结束之日；</w:t>
            </w:r>
          </w:p>
          <w:p w14:paraId="30413CB2">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6" w:right="23" w:firstLine="4"/>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（三）对中标或者成交结果提出质疑的，为中标或者成交结果公告期限届满之日。</w:t>
            </w:r>
          </w:p>
          <w:p w14:paraId="3ACE4996">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5" w:right="23" w:firstLine="1"/>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根据《政府采购质疑和投诉办法》第十三条，采购人、采购代理机构不得拒收质疑投标人在法定质疑期内发出的质疑函，应当在收到质疑函后7个工作日内作出答复，并以书面形式通知质疑投标人和其他有关投标人。</w:t>
            </w:r>
          </w:p>
          <w:p w14:paraId="2A557F6F">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2"/>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质疑格式：（</w:t>
            </w:r>
            <w:r>
              <w:rPr>
                <w:rFonts w:hint="eastAsia" w:ascii="仿宋" w:hAnsi="仿宋" w:eastAsia="仿宋" w:cs="仿宋"/>
                <w:spacing w:val="0"/>
                <w:w w:val="100"/>
                <w:position w:val="0"/>
                <w:sz w:val="24"/>
                <w:szCs w:val="24"/>
              </w:rPr>
              <w:fldChar w:fldCharType="begin"/>
            </w:r>
            <w:r>
              <w:rPr>
                <w:rFonts w:hint="eastAsia" w:ascii="仿宋" w:hAnsi="仿宋" w:eastAsia="仿宋" w:cs="仿宋"/>
                <w:spacing w:val="0"/>
                <w:w w:val="100"/>
                <w:position w:val="0"/>
                <w:sz w:val="24"/>
                <w:szCs w:val="24"/>
              </w:rPr>
              <w:instrText xml:space="preserve"> HYPERLINK "http://www.ccgp.gov.cn/" </w:instrText>
            </w:r>
            <w:r>
              <w:rPr>
                <w:rFonts w:hint="eastAsia" w:ascii="仿宋" w:hAnsi="仿宋" w:eastAsia="仿宋" w:cs="仿宋"/>
                <w:spacing w:val="0"/>
                <w:w w:val="100"/>
                <w:position w:val="0"/>
                <w:sz w:val="24"/>
                <w:szCs w:val="24"/>
              </w:rPr>
              <w:fldChar w:fldCharType="separate"/>
            </w:r>
            <w:r>
              <w:rPr>
                <w:rFonts w:hint="eastAsia" w:ascii="仿宋" w:hAnsi="仿宋" w:eastAsia="仿宋" w:cs="仿宋"/>
                <w:spacing w:val="0"/>
                <w:w w:val="100"/>
                <w:position w:val="0"/>
                <w:sz w:val="24"/>
                <w:szCs w:val="24"/>
              </w:rPr>
              <w:t>中国政府采购网(ccgp.gov.cn)</w:t>
            </w:r>
            <w:r>
              <w:rPr>
                <w:rFonts w:hint="eastAsia" w:ascii="仿宋" w:hAnsi="仿宋" w:eastAsia="仿宋" w:cs="仿宋"/>
                <w:spacing w:val="0"/>
                <w:w w:val="100"/>
                <w:position w:val="0"/>
                <w:sz w:val="24"/>
                <w:szCs w:val="24"/>
              </w:rPr>
              <w:fldChar w:fldCharType="end"/>
            </w:r>
            <w:r>
              <w:rPr>
                <w:rFonts w:hint="eastAsia" w:ascii="仿宋" w:hAnsi="仿宋" w:eastAsia="仿宋" w:cs="仿宋"/>
                <w:spacing w:val="0"/>
                <w:w w:val="100"/>
                <w:position w:val="0"/>
                <w:sz w:val="24"/>
                <w:szCs w:val="24"/>
              </w:rPr>
              <w:t>）下载专区下载。</w:t>
            </w:r>
          </w:p>
          <w:p w14:paraId="01FC4A70">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3"/>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联系人：</w:t>
            </w:r>
            <w:r>
              <w:rPr>
                <w:rFonts w:hint="eastAsia" w:ascii="仿宋" w:hAnsi="仿宋" w:eastAsia="仿宋" w:cs="仿宋"/>
                <w:spacing w:val="0"/>
                <w:w w:val="100"/>
                <w:position w:val="0"/>
                <w:sz w:val="24"/>
                <w:szCs w:val="24"/>
                <w:lang w:eastAsia="zh-CN"/>
              </w:rPr>
              <w:t>张雷</w:t>
            </w:r>
          </w:p>
          <w:p w14:paraId="2AB92EC2">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3" w:leftChars="0"/>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联系电话：</w:t>
            </w:r>
            <w:r>
              <w:rPr>
                <w:rFonts w:hint="eastAsia" w:ascii="仿宋" w:hAnsi="仿宋" w:eastAsia="仿宋" w:cs="仿宋"/>
                <w:spacing w:val="0"/>
                <w:w w:val="100"/>
                <w:position w:val="0"/>
                <w:sz w:val="24"/>
                <w:szCs w:val="24"/>
                <w:lang w:eastAsia="zh-CN"/>
              </w:rPr>
              <w:t>18388285673</w:t>
            </w:r>
          </w:p>
          <w:p w14:paraId="7C75E1AD">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5"/>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联系地址：新疆阿克苏地区阿克苏市新城街道教育社区教育路爱丽舍名苑12号楼2单元502室</w:t>
            </w:r>
          </w:p>
          <w:p w14:paraId="3326E627">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3" w:leftChars="0"/>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质疑提交方式：纸质版，一式</w:t>
            </w:r>
            <w:r>
              <w:rPr>
                <w:rFonts w:hint="eastAsia" w:ascii="仿宋" w:hAnsi="仿宋" w:eastAsia="仿宋" w:cs="仿宋"/>
                <w:spacing w:val="0"/>
                <w:w w:val="100"/>
                <w:position w:val="0"/>
                <w:sz w:val="24"/>
                <w:szCs w:val="24"/>
                <w:lang w:val="en-US" w:eastAsia="zh-CN"/>
              </w:rPr>
              <w:t>四</w:t>
            </w:r>
            <w:r>
              <w:rPr>
                <w:rFonts w:hint="eastAsia" w:ascii="仿宋" w:hAnsi="仿宋" w:eastAsia="仿宋" w:cs="仿宋"/>
                <w:spacing w:val="0"/>
                <w:w w:val="100"/>
                <w:position w:val="0"/>
                <w:sz w:val="24"/>
                <w:szCs w:val="24"/>
              </w:rPr>
              <w:t>份；</w:t>
            </w:r>
          </w:p>
        </w:tc>
      </w:tr>
      <w:tr w14:paraId="561D2A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1871" w:hRule="atLeast"/>
        </w:trPr>
        <w:tc>
          <w:tcPr>
            <w:tcW w:w="576" w:type="dxa"/>
            <w:vAlign w:val="center"/>
          </w:tcPr>
          <w:p w14:paraId="7804BFA1">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7"/>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3</w:t>
            </w:r>
            <w:r>
              <w:rPr>
                <w:rFonts w:hint="eastAsia" w:cs="仿宋"/>
                <w:spacing w:val="0"/>
                <w:w w:val="100"/>
                <w:position w:val="0"/>
                <w:sz w:val="24"/>
                <w:szCs w:val="24"/>
                <w:lang w:val="en-US" w:eastAsia="zh-CN"/>
              </w:rPr>
              <w:t>9</w:t>
            </w:r>
          </w:p>
        </w:tc>
        <w:tc>
          <w:tcPr>
            <w:tcW w:w="1755" w:type="dxa"/>
            <w:vAlign w:val="center"/>
          </w:tcPr>
          <w:p w14:paraId="4565DF1A">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652"/>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其他</w:t>
            </w:r>
          </w:p>
        </w:tc>
        <w:tc>
          <w:tcPr>
            <w:tcW w:w="6754" w:type="dxa"/>
            <w:gridSpan w:val="2"/>
            <w:vAlign w:val="center"/>
          </w:tcPr>
          <w:p w14:paraId="48A37447">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5" w:right="23"/>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投标人一旦依法被确认为中标人，其投标文件中的相关内容（主要中标标的的名称、规格型号、数量、单价、服务要求、小微企业等），将会随中标结果公告一并发布在采购信息发布网上，接受社会监督。</w:t>
            </w:r>
          </w:p>
        </w:tc>
      </w:tr>
      <w:tr w14:paraId="19E0C4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90" w:hRule="atLeast"/>
        </w:trPr>
        <w:tc>
          <w:tcPr>
            <w:tcW w:w="576" w:type="dxa"/>
            <w:vAlign w:val="center"/>
          </w:tcPr>
          <w:p w14:paraId="59B14D59">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7"/>
              <w:jc w:val="left"/>
              <w:textAlignment w:val="baseline"/>
              <w:rPr>
                <w:rFonts w:hint="default"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40</w:t>
            </w:r>
          </w:p>
        </w:tc>
        <w:tc>
          <w:tcPr>
            <w:tcW w:w="1755" w:type="dxa"/>
            <w:vAlign w:val="center"/>
          </w:tcPr>
          <w:p w14:paraId="49145307">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00" w:leftChars="0" w:right="40" w:hanging="80" w:firstLineChars="0"/>
              <w:jc w:val="center"/>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投标文件解密时长</w:t>
            </w:r>
          </w:p>
        </w:tc>
        <w:tc>
          <w:tcPr>
            <w:tcW w:w="6754" w:type="dxa"/>
            <w:gridSpan w:val="2"/>
            <w:vAlign w:val="center"/>
          </w:tcPr>
          <w:p w14:paraId="41C8D226">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4" w:right="4" w:hanging="1"/>
              <w:jc w:val="left"/>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投标人登录政采云平台，在投标截止时间前必须完成签到，（本项目解密时长为：</w:t>
            </w:r>
            <w:r>
              <w:rPr>
                <w:rFonts w:hint="eastAsia" w:ascii="仿宋" w:hAnsi="仿宋" w:eastAsia="仿宋" w:cs="仿宋"/>
                <w:b/>
                <w:bCs/>
                <w:spacing w:val="0"/>
                <w:w w:val="100"/>
                <w:position w:val="0"/>
                <w:sz w:val="24"/>
                <w:szCs w:val="24"/>
              </w:rPr>
              <w:t>30分钟，签名时长为：10分钟）</w:t>
            </w:r>
            <w:r>
              <w:rPr>
                <w:rFonts w:hint="eastAsia" w:ascii="仿宋" w:hAnsi="仿宋" w:eastAsia="仿宋" w:cs="仿宋"/>
                <w:spacing w:val="0"/>
                <w:w w:val="100"/>
                <w:position w:val="0"/>
                <w:sz w:val="24"/>
                <w:szCs w:val="24"/>
              </w:rPr>
              <w:t>开标时间后30分钟内（</w:t>
            </w:r>
            <w:r>
              <w:rPr>
                <w:rFonts w:hint="eastAsia" w:cs="仿宋"/>
                <w:spacing w:val="0"/>
                <w:w w:val="100"/>
                <w:position w:val="0"/>
                <w:sz w:val="24"/>
                <w:szCs w:val="24"/>
                <w:lang w:val="en-US" w:eastAsia="zh-CN"/>
              </w:rPr>
              <w:t>在</w:t>
            </w:r>
            <w:r>
              <w:rPr>
                <w:rFonts w:hint="eastAsia" w:ascii="仿宋" w:hAnsi="仿宋" w:eastAsia="仿宋" w:cs="仿宋"/>
                <w:spacing w:val="0"/>
                <w:w w:val="100"/>
                <w:position w:val="0"/>
                <w:sz w:val="24"/>
                <w:szCs w:val="24"/>
              </w:rPr>
              <w:t>“项目采购-开标评标”进行解密投标文件。若投标人在规定时间内未按时签到或解密的，视为无效投标。解密与加密投标文件须为同一个CA</w:t>
            </w:r>
            <w:r>
              <w:rPr>
                <w:rFonts w:hint="eastAsia" w:cs="仿宋"/>
                <w:spacing w:val="0"/>
                <w:w w:val="100"/>
                <w:position w:val="0"/>
                <w:sz w:val="24"/>
                <w:szCs w:val="24"/>
                <w:lang w:eastAsia="zh-CN"/>
              </w:rPr>
              <w:t>。）</w:t>
            </w:r>
          </w:p>
        </w:tc>
      </w:tr>
      <w:tr w14:paraId="6DF1A1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4918" w:hRule="atLeast"/>
        </w:trPr>
        <w:tc>
          <w:tcPr>
            <w:tcW w:w="576" w:type="dxa"/>
            <w:vAlign w:val="center"/>
          </w:tcPr>
          <w:p w14:paraId="12F40487">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7"/>
              <w:jc w:val="left"/>
              <w:textAlignment w:val="baseline"/>
              <w:rPr>
                <w:rFonts w:hint="default"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41</w:t>
            </w:r>
          </w:p>
        </w:tc>
        <w:tc>
          <w:tcPr>
            <w:tcW w:w="1755" w:type="dxa"/>
            <w:vAlign w:val="center"/>
          </w:tcPr>
          <w:p w14:paraId="43B647BB">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410"/>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报价要求</w:t>
            </w:r>
          </w:p>
        </w:tc>
        <w:tc>
          <w:tcPr>
            <w:tcW w:w="6754" w:type="dxa"/>
            <w:gridSpan w:val="2"/>
            <w:vAlign w:val="center"/>
          </w:tcPr>
          <w:p w14:paraId="7C237833">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5" w:right="23" w:hanging="2"/>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有关本项目实施所需的所有费用（含税费）均计入报价。开标一览表（报价表）是报价的唯一载体。投标文件中价格全部采用人民币报价。招标文件未列明，而投标人认为必需的费用也需列入报价。</w:t>
            </w:r>
          </w:p>
          <w:p w14:paraId="20053EEE">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5"/>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投标报价出现下列情形的，投标无效：</w:t>
            </w:r>
          </w:p>
          <w:p w14:paraId="46F6366D">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1"/>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（1）投标文件出现不是唯一的、有选择性投标报价的；</w:t>
            </w:r>
          </w:p>
          <w:p w14:paraId="6B461AAF">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1"/>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（2）投标报价超过招标文件中规定的预算金额或者最高限价的;</w:t>
            </w:r>
          </w:p>
          <w:p w14:paraId="2C39FDAD">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8" w:right="4" w:firstLine="3"/>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（3）报价明显低于其他通过符合性审查投标人的报价，有可能影响产品质量或者不能诚信履约的，未能按要求提供书面说明或者提交相关证明材料证明其报价合理性的;</w:t>
            </w:r>
          </w:p>
          <w:p w14:paraId="2CA2B7D0">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1"/>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（4）投标人对根据修正原则修正后的报价不确认的。</w:t>
            </w:r>
          </w:p>
          <w:p w14:paraId="739F206D">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3" w:right="4" w:hanging="2"/>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（5）投标报价明细中出现的“赠品”、“回扣”、“0元”、“免费赠送”或者与采购无关的其他商品、服务。</w:t>
            </w:r>
          </w:p>
        </w:tc>
      </w:tr>
      <w:tr w14:paraId="679FC4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572" w:hRule="atLeast"/>
        </w:trPr>
        <w:tc>
          <w:tcPr>
            <w:tcW w:w="576" w:type="dxa"/>
            <w:vAlign w:val="center"/>
          </w:tcPr>
          <w:p w14:paraId="45E94D5C">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7"/>
              <w:jc w:val="left"/>
              <w:textAlignment w:val="baseline"/>
              <w:rPr>
                <w:rFonts w:hint="default"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42</w:t>
            </w:r>
          </w:p>
        </w:tc>
        <w:tc>
          <w:tcPr>
            <w:tcW w:w="1755" w:type="dxa"/>
            <w:vAlign w:val="center"/>
          </w:tcPr>
          <w:p w14:paraId="6F933D47">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258"/>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所属行业</w:t>
            </w:r>
          </w:p>
        </w:tc>
        <w:tc>
          <w:tcPr>
            <w:tcW w:w="6754" w:type="dxa"/>
            <w:gridSpan w:val="2"/>
            <w:vAlign w:val="center"/>
          </w:tcPr>
          <w:p w14:paraId="41775DD5">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6"/>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信息传输业</w:t>
            </w:r>
          </w:p>
        </w:tc>
      </w:tr>
      <w:tr w14:paraId="580DE4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90" w:hRule="atLeast"/>
        </w:trPr>
        <w:tc>
          <w:tcPr>
            <w:tcW w:w="576" w:type="dxa"/>
            <w:vAlign w:val="center"/>
          </w:tcPr>
          <w:p w14:paraId="44171DE7">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77"/>
              <w:jc w:val="left"/>
              <w:textAlignment w:val="baseline"/>
              <w:rPr>
                <w:rFonts w:hint="default" w:ascii="仿宋" w:hAnsi="仿宋" w:eastAsia="仿宋" w:cs="仿宋"/>
                <w:spacing w:val="0"/>
                <w:w w:val="100"/>
                <w:position w:val="0"/>
                <w:sz w:val="24"/>
                <w:szCs w:val="24"/>
                <w:lang w:val="en-US" w:eastAsia="zh-CN"/>
              </w:rPr>
            </w:pPr>
            <w:r>
              <w:rPr>
                <w:rFonts w:hint="eastAsia" w:cs="仿宋"/>
                <w:spacing w:val="0"/>
                <w:w w:val="100"/>
                <w:position w:val="0"/>
                <w:sz w:val="24"/>
                <w:szCs w:val="24"/>
                <w:lang w:val="en-US" w:eastAsia="zh-CN"/>
              </w:rPr>
              <w:t>43</w:t>
            </w:r>
          </w:p>
        </w:tc>
        <w:tc>
          <w:tcPr>
            <w:tcW w:w="1755" w:type="dxa"/>
            <w:vAlign w:val="center"/>
          </w:tcPr>
          <w:p w14:paraId="38FF55ED">
            <w:pPr>
              <w:pStyle w:val="19"/>
              <w:keepNext w:val="0"/>
              <w:keepLines w:val="0"/>
              <w:pageBreakBefore w:val="0"/>
              <w:widowControl/>
              <w:kinsoku w:val="0"/>
              <w:wordWrap/>
              <w:overflowPunct/>
              <w:topLinePunct w:val="0"/>
              <w:autoSpaceDE w:val="0"/>
              <w:autoSpaceDN w:val="0"/>
              <w:bidi w:val="0"/>
              <w:adjustRightInd w:val="0"/>
              <w:snapToGrid w:val="0"/>
              <w:spacing w:line="288" w:lineRule="auto"/>
              <w:jc w:val="center"/>
              <w:textAlignment w:val="baseline"/>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合同履约</w:t>
            </w:r>
          </w:p>
        </w:tc>
        <w:tc>
          <w:tcPr>
            <w:tcW w:w="6754" w:type="dxa"/>
            <w:gridSpan w:val="2"/>
            <w:vAlign w:val="center"/>
          </w:tcPr>
          <w:p w14:paraId="24076278">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25" w:right="105" w:firstLine="29"/>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1.中标供应商</w:t>
            </w:r>
            <w:r>
              <w:rPr>
                <w:rFonts w:hint="eastAsia" w:cs="仿宋"/>
                <w:spacing w:val="0"/>
                <w:w w:val="100"/>
                <w:position w:val="0"/>
                <w:sz w:val="24"/>
                <w:szCs w:val="24"/>
                <w:lang w:eastAsia="zh-CN"/>
              </w:rPr>
              <w:t>投标文件</w:t>
            </w:r>
            <w:r>
              <w:rPr>
                <w:rFonts w:hint="eastAsia" w:ascii="仿宋" w:hAnsi="仿宋" w:eastAsia="仿宋" w:cs="仿宋"/>
                <w:spacing w:val="0"/>
                <w:w w:val="100"/>
                <w:position w:val="0"/>
                <w:sz w:val="24"/>
                <w:szCs w:val="24"/>
              </w:rPr>
              <w:t>作为合同附件，如发现承诺多兑现少或未在规定的时间内与业主方签订合同，合同期内不能严格履行合同，将追究其法律，经济责任。</w:t>
            </w:r>
          </w:p>
          <w:p w14:paraId="68B43040">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27" w:right="36" w:firstLine="3"/>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2.采购人与中标供应商应当在中标、</w:t>
            </w:r>
            <w:r>
              <w:rPr>
                <w:rFonts w:hint="eastAsia" w:cs="仿宋"/>
                <w:spacing w:val="0"/>
                <w:w w:val="100"/>
                <w:position w:val="0"/>
                <w:sz w:val="24"/>
                <w:szCs w:val="24"/>
                <w:lang w:val="en-US" w:eastAsia="zh-CN"/>
              </w:rPr>
              <w:t>中标</w:t>
            </w:r>
            <w:r>
              <w:rPr>
                <w:rFonts w:hint="eastAsia" w:ascii="仿宋" w:hAnsi="仿宋" w:eastAsia="仿宋" w:cs="仿宋"/>
                <w:spacing w:val="0"/>
                <w:w w:val="100"/>
                <w:position w:val="0"/>
                <w:sz w:val="24"/>
                <w:szCs w:val="24"/>
              </w:rPr>
              <w:t>通知书发出之日起七个工作日内，按照采购文件确定的事项签订政府采购合同；中标通知书对采购人和中标供应商均具有法律效力。中标通知书发出后，采购人改变中标结果的，或者中标供应商放弃中标项目的，应当依法承担法律责任。</w:t>
            </w:r>
          </w:p>
          <w:p w14:paraId="505418CB">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25" w:right="105" w:firstLine="29"/>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3.政府采购项目的采购合同自签订之日起七个工作日内，须向我公司提供一份合同扫描件(PDF格式),备注项目名称及编号，发送至邮箱。用于合同备案，逾期未提供，后果自负。</w:t>
            </w:r>
          </w:p>
        </w:tc>
      </w:tr>
      <w:tr w14:paraId="0C0247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Before w:val="1"/>
          <w:wBefore w:w="2" w:type="dxa"/>
          <w:trHeight w:val="90" w:hRule="atLeast"/>
        </w:trPr>
        <w:tc>
          <w:tcPr>
            <w:tcW w:w="576" w:type="dxa"/>
            <w:vAlign w:val="center"/>
          </w:tcPr>
          <w:p w14:paraId="4DE86605">
            <w:pPr>
              <w:keepNext w:val="0"/>
              <w:keepLines w:val="0"/>
              <w:pageBreakBefore w:val="0"/>
              <w:widowControl/>
              <w:kinsoku w:val="0"/>
              <w:wordWrap/>
              <w:overflowPunct/>
              <w:topLinePunct w:val="0"/>
              <w:autoSpaceDE w:val="0"/>
              <w:autoSpaceDN w:val="0"/>
              <w:bidi w:val="0"/>
              <w:adjustRightInd w:val="0"/>
              <w:snapToGrid w:val="0"/>
              <w:spacing w:line="288" w:lineRule="auto"/>
              <w:jc w:val="center"/>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lang w:val="en-US" w:eastAsia="zh-CN"/>
              </w:rPr>
              <w:t>44</w:t>
            </w:r>
          </w:p>
        </w:tc>
        <w:tc>
          <w:tcPr>
            <w:tcW w:w="1755" w:type="dxa"/>
            <w:vAlign w:val="center"/>
          </w:tcPr>
          <w:p w14:paraId="31208E6E">
            <w:pPr>
              <w:keepNext w:val="0"/>
              <w:keepLines w:val="0"/>
              <w:pageBreakBefore w:val="0"/>
              <w:widowControl/>
              <w:kinsoku w:val="0"/>
              <w:wordWrap/>
              <w:overflowPunct/>
              <w:topLinePunct w:val="0"/>
              <w:autoSpaceDE w:val="0"/>
              <w:autoSpaceDN w:val="0"/>
              <w:bidi w:val="0"/>
              <w:adjustRightInd w:val="0"/>
              <w:snapToGrid w:val="0"/>
              <w:spacing w:line="288" w:lineRule="auto"/>
              <w:jc w:val="left"/>
              <w:textAlignment w:val="baseline"/>
              <w:rPr>
                <w:rFonts w:hint="eastAsia" w:ascii="仿宋" w:hAnsi="仿宋" w:eastAsia="仿宋" w:cs="仿宋"/>
                <w:b/>
                <w:bCs/>
                <w:spacing w:val="0"/>
                <w:w w:val="100"/>
                <w:position w:val="0"/>
                <w:sz w:val="24"/>
                <w:szCs w:val="24"/>
              </w:rPr>
            </w:pPr>
            <w:r>
              <w:rPr>
                <w:rFonts w:hint="eastAsia" w:ascii="仿宋" w:hAnsi="仿宋" w:eastAsia="仿宋" w:cs="仿宋"/>
                <w:b/>
                <w:bCs/>
                <w:spacing w:val="0"/>
                <w:w w:val="100"/>
                <w:position w:val="0"/>
                <w:sz w:val="24"/>
                <w:szCs w:val="24"/>
              </w:rPr>
              <w:t>低于成本价不正当竞争预防措施（实质性要求）</w:t>
            </w:r>
          </w:p>
        </w:tc>
        <w:tc>
          <w:tcPr>
            <w:tcW w:w="6754" w:type="dxa"/>
            <w:gridSpan w:val="2"/>
            <w:vAlign w:val="top"/>
          </w:tcPr>
          <w:p w14:paraId="431B314C">
            <w:pPr>
              <w:pStyle w:val="19"/>
              <w:keepNext w:val="0"/>
              <w:keepLines w:val="0"/>
              <w:pageBreakBefore w:val="0"/>
              <w:widowControl/>
              <w:tabs>
                <w:tab w:val="left" w:pos="6742"/>
              </w:tabs>
              <w:kinsoku w:val="0"/>
              <w:wordWrap/>
              <w:overflowPunct/>
              <w:topLinePunct w:val="0"/>
              <w:autoSpaceDE w:val="0"/>
              <w:autoSpaceDN w:val="0"/>
              <w:bidi w:val="0"/>
              <w:adjustRightInd w:val="0"/>
              <w:snapToGrid w:val="0"/>
              <w:spacing w:line="288" w:lineRule="auto"/>
              <w:ind w:left="129" w:firstLine="16"/>
              <w:jc w:val="both"/>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根据“财政部87号令《政府采购货物和服务招标投标管理办法》》”第六十条之规定：评标委员会认为供应商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w:t>
            </w:r>
            <w:r>
              <w:rPr>
                <w:rFonts w:hint="eastAsia" w:cs="仿宋"/>
                <w:spacing w:val="0"/>
                <w:w w:val="100"/>
                <w:position w:val="0"/>
                <w:sz w:val="24"/>
                <w:szCs w:val="24"/>
                <w:lang w:val="en-US" w:eastAsia="zh-CN"/>
              </w:rPr>
              <w:t>投标</w:t>
            </w:r>
            <w:r>
              <w:rPr>
                <w:rFonts w:hint="eastAsia" w:ascii="仿宋" w:hAnsi="仿宋" w:eastAsia="仿宋" w:cs="仿宋"/>
                <w:spacing w:val="0"/>
                <w:w w:val="100"/>
                <w:position w:val="0"/>
                <w:sz w:val="24"/>
                <w:szCs w:val="24"/>
              </w:rPr>
              <w:t>处理。</w:t>
            </w:r>
          </w:p>
          <w:p w14:paraId="6181F15D">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26" w:right="63" w:firstLine="4"/>
              <w:jc w:val="both"/>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评标委员会应当要求其在评标现场合理的时间内提供成本构成书面说明，并提交相关证明材料。供应商书面说明应当按照国家财务会计制度的规定要求，逐项就供应商提供的货物、工程和服务的主营业务成本（应根据供应商企业类型予以区别）、税金及附加、销售费用、管理费用、财务费用等成本构成事项详细陈述。</w:t>
            </w:r>
          </w:p>
          <w:p w14:paraId="28E06930">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24" w:right="76" w:firstLine="11"/>
              <w:jc w:val="both"/>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供应商书面说明应当签字确认或者加盖公章，否则无效。书面说明的签字确认，供应商为法人的，由其法定代表人或者代理人签字确认；供应商为其他组织的，由其主要负责人或者代理人签字确认；供应商为自然人的，由其本人或者代理人签字确认。</w:t>
            </w:r>
          </w:p>
          <w:p w14:paraId="2F2D6AC2">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24" w:right="51" w:firstLine="11"/>
              <w:jc w:val="both"/>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供应商提供书面说明后，评标委员会应当结合采购项目采购需求、专业实际情况、供应商财务状况报告、与其他供应商比较情况等就供应商书面说明进行审查评价。供应商拒绝或者变相拒绝提供有效书面说明或者书面说明不能证明其报价合理性，导致合同履行风险过高的，评标委员会应当将其</w:t>
            </w:r>
            <w:r>
              <w:rPr>
                <w:rFonts w:hint="eastAsia" w:cs="仿宋"/>
                <w:spacing w:val="0"/>
                <w:w w:val="100"/>
                <w:position w:val="0"/>
                <w:sz w:val="24"/>
                <w:szCs w:val="24"/>
                <w:lang w:eastAsia="zh-CN"/>
              </w:rPr>
              <w:t>投标文件</w:t>
            </w:r>
            <w:r>
              <w:rPr>
                <w:rFonts w:hint="eastAsia" w:ascii="仿宋" w:hAnsi="仿宋" w:eastAsia="仿宋" w:cs="仿宋"/>
                <w:spacing w:val="0"/>
                <w:w w:val="100"/>
                <w:position w:val="0"/>
                <w:sz w:val="24"/>
                <w:szCs w:val="24"/>
              </w:rPr>
              <w:t>作为无效处理。</w:t>
            </w:r>
          </w:p>
          <w:p w14:paraId="7F56F6E5">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43"/>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强化政府采购异常低价审查</w:t>
            </w:r>
          </w:p>
          <w:p w14:paraId="768D3669">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24" w:right="110" w:firstLine="11"/>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政府采购评审中出现下列情形之一的，评审委员会应当启动异常低价投标(响应)审查程序:</w:t>
            </w:r>
          </w:p>
          <w:p w14:paraId="2AA9A012">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23" w:right="110" w:firstLine="9"/>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5.1、投标(响应)报价低于全部通过符合性审查供应商投标(响应)报价平均值</w:t>
            </w:r>
            <w:r>
              <w:rPr>
                <w:rFonts w:hint="eastAsia" w:cs="仿宋"/>
                <w:spacing w:val="0"/>
                <w:w w:val="100"/>
                <w:position w:val="0"/>
                <w:sz w:val="24"/>
                <w:szCs w:val="24"/>
                <w:lang w:val="en-US" w:eastAsia="zh-CN"/>
              </w:rPr>
              <w:t>60</w:t>
            </w:r>
            <w:r>
              <w:rPr>
                <w:rFonts w:hint="eastAsia" w:ascii="仿宋" w:hAnsi="仿宋" w:eastAsia="仿宋" w:cs="仿宋"/>
                <w:spacing w:val="0"/>
                <w:w w:val="100"/>
                <w:position w:val="0"/>
                <w:sz w:val="24"/>
                <w:szCs w:val="24"/>
              </w:rPr>
              <w:t>%的，即投标(响应)报价〈全部通过符合性审查供应商投标(响应)报价平均值X</w:t>
            </w:r>
            <w:r>
              <w:rPr>
                <w:rFonts w:hint="eastAsia" w:cs="仿宋"/>
                <w:spacing w:val="0"/>
                <w:w w:val="100"/>
                <w:position w:val="0"/>
                <w:sz w:val="24"/>
                <w:szCs w:val="24"/>
                <w:lang w:val="en-US" w:eastAsia="zh-CN"/>
              </w:rPr>
              <w:t>60</w:t>
            </w:r>
            <w:r>
              <w:rPr>
                <w:rFonts w:hint="eastAsia" w:ascii="仿宋" w:hAnsi="仿宋" w:eastAsia="仿宋" w:cs="仿宋"/>
                <w:spacing w:val="0"/>
                <w:w w:val="100"/>
                <w:position w:val="0"/>
                <w:sz w:val="24"/>
                <w:szCs w:val="24"/>
              </w:rPr>
              <w:t>%;</w:t>
            </w:r>
          </w:p>
          <w:p w14:paraId="3BAC6BCD">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24" w:right="110" w:firstLine="8"/>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5.2、投标(响应)报价低于通过符合性审查的次低报价供应商投标(响应)报价</w:t>
            </w:r>
            <w:r>
              <w:rPr>
                <w:rFonts w:hint="eastAsia" w:cs="仿宋"/>
                <w:spacing w:val="0"/>
                <w:w w:val="100"/>
                <w:position w:val="0"/>
                <w:sz w:val="24"/>
                <w:szCs w:val="24"/>
                <w:lang w:val="en-US" w:eastAsia="zh-CN"/>
              </w:rPr>
              <w:t>60</w:t>
            </w:r>
            <w:r>
              <w:rPr>
                <w:rFonts w:hint="eastAsia" w:ascii="仿宋" w:hAnsi="仿宋" w:eastAsia="仿宋" w:cs="仿宋"/>
                <w:spacing w:val="0"/>
                <w:w w:val="100"/>
                <w:position w:val="0"/>
                <w:sz w:val="24"/>
                <w:szCs w:val="24"/>
              </w:rPr>
              <w:t>%的，即投标(响应)报价〈通过符合性审查的次低报价供应商投标(响应)报价X</w:t>
            </w:r>
            <w:r>
              <w:rPr>
                <w:rFonts w:hint="eastAsia" w:cs="仿宋"/>
                <w:spacing w:val="0"/>
                <w:w w:val="100"/>
                <w:position w:val="0"/>
                <w:sz w:val="24"/>
                <w:szCs w:val="24"/>
                <w:lang w:val="en-US" w:eastAsia="zh-CN"/>
              </w:rPr>
              <w:t>6</w:t>
            </w:r>
            <w:r>
              <w:rPr>
                <w:rFonts w:hint="eastAsia" w:ascii="仿宋" w:hAnsi="仿宋" w:eastAsia="仿宋" w:cs="仿宋"/>
                <w:spacing w:val="0"/>
                <w:w w:val="100"/>
                <w:position w:val="0"/>
                <w:sz w:val="24"/>
                <w:szCs w:val="24"/>
              </w:rPr>
              <w:t>0%;</w:t>
            </w:r>
          </w:p>
          <w:p w14:paraId="5B13505C">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23" w:right="112" w:firstLine="9"/>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5.3、投标(响应)报价低于采购项目最高限价</w:t>
            </w:r>
            <w:r>
              <w:rPr>
                <w:rFonts w:hint="eastAsia" w:cs="仿宋"/>
                <w:spacing w:val="0"/>
                <w:w w:val="100"/>
                <w:position w:val="0"/>
                <w:sz w:val="24"/>
                <w:szCs w:val="24"/>
                <w:lang w:val="en-US" w:eastAsia="zh-CN"/>
              </w:rPr>
              <w:t>6</w:t>
            </w:r>
            <w:r>
              <w:rPr>
                <w:rFonts w:hint="eastAsia" w:ascii="仿宋" w:hAnsi="仿宋" w:eastAsia="仿宋" w:cs="仿宋"/>
                <w:spacing w:val="0"/>
                <w:w w:val="100"/>
                <w:position w:val="0"/>
                <w:sz w:val="24"/>
                <w:szCs w:val="24"/>
              </w:rPr>
              <w:t>0%的，即投标(响应)报价〈采购项目最高限价x</w:t>
            </w:r>
            <w:r>
              <w:rPr>
                <w:rFonts w:hint="eastAsia" w:cs="仿宋"/>
                <w:spacing w:val="0"/>
                <w:w w:val="100"/>
                <w:position w:val="0"/>
                <w:sz w:val="24"/>
                <w:szCs w:val="24"/>
                <w:lang w:val="en-US" w:eastAsia="zh-CN"/>
              </w:rPr>
              <w:t>6</w:t>
            </w:r>
            <w:r>
              <w:rPr>
                <w:rFonts w:hint="eastAsia" w:ascii="仿宋" w:hAnsi="仿宋" w:eastAsia="仿宋" w:cs="仿宋"/>
                <w:spacing w:val="0"/>
                <w:w w:val="100"/>
                <w:position w:val="0"/>
                <w:sz w:val="24"/>
                <w:szCs w:val="24"/>
              </w:rPr>
              <w:t>0%;</w:t>
            </w:r>
          </w:p>
          <w:p w14:paraId="39DF82AE">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31" w:right="110" w:firstLine="2"/>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5.4、评审委员会基于专业判断，认为供应商报价过低，有可能影响产品质量或者不能诚信履约的其他情形。</w:t>
            </w:r>
          </w:p>
          <w:p w14:paraId="618EF9F0">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26" w:right="110" w:firstLine="11"/>
              <w:jc w:val="both"/>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采购人可以结合具体项目实际情况，提高上述第1项至第3项中启动异常低价投标(响应)审查的数值标准，但是最高不得超过65%。相关法律法规对供应商报价有规定的，从其规定。</w:t>
            </w:r>
          </w:p>
          <w:p w14:paraId="21FF813A">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15" w:right="32" w:firstLine="2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B3597EF">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24" w:right="51" w:firstLine="11"/>
              <w:jc w:val="both"/>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根据“财政部87号令《政府采购货物服务招标投标管理办法》”第六十条之规定：评标委员会认为投标人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评标委员会应当要求其在评标现场合理的时间内提供成本构成书面说明，并提交相关证明材料。供应商书面说明应当按照国家财务会计制度的规定要求，逐项就供应商提供的货物、工程和服务的主营业务成本（应根据供应商企业类型予以区别）、税金及附加、销售费用、管理费用、财务费用等成本构成事项详细陈述。</w:t>
            </w:r>
          </w:p>
          <w:p w14:paraId="092BE273">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24" w:right="51" w:firstLine="11"/>
              <w:jc w:val="both"/>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供应商书面说明应当签字确认或者加盖公章，否则无效。书面说明的签字确认，供应商为法人的，由其法定代表人或者代理人签字确认；供应商为其他组织的，由其主要负责人或者代理人签字确认；供应商为自然人的，由其本人或者代理人签字确认。</w:t>
            </w:r>
          </w:p>
          <w:p w14:paraId="53E45C30">
            <w:pPr>
              <w:pStyle w:val="19"/>
              <w:keepNext w:val="0"/>
              <w:keepLines w:val="0"/>
              <w:pageBreakBefore w:val="0"/>
              <w:widowControl/>
              <w:kinsoku w:val="0"/>
              <w:wordWrap/>
              <w:overflowPunct/>
              <w:topLinePunct w:val="0"/>
              <w:autoSpaceDE w:val="0"/>
              <w:autoSpaceDN w:val="0"/>
              <w:bidi w:val="0"/>
              <w:adjustRightInd w:val="0"/>
              <w:snapToGrid w:val="0"/>
              <w:spacing w:line="288" w:lineRule="auto"/>
              <w:ind w:left="124" w:leftChars="0" w:right="51" w:rightChars="0" w:firstLine="11" w:firstLineChars="0"/>
              <w:jc w:val="both"/>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供应商提供书面说明后，评标委员会应当结合采购项目采购需求、专业实际情况、供应商财务状况报告、与其他供应商比较情况等就供应商书面说明进行审查评价。供应商拒绝或者变相拒绝提供有效书面说明或者书面说明不能证明其报价合理性的，评标委员会应当将其投标文件作为无效处理。</w:t>
            </w:r>
          </w:p>
        </w:tc>
      </w:tr>
      <w:tr w14:paraId="75F31C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2" w:type="dxa"/>
          <w:trHeight w:val="2420" w:hRule="atLeast"/>
        </w:trPr>
        <w:tc>
          <w:tcPr>
            <w:tcW w:w="9085" w:type="dxa"/>
            <w:gridSpan w:val="4"/>
            <w:vAlign w:val="top"/>
          </w:tcPr>
          <w:p w14:paraId="0C1B6F4F">
            <w:pPr>
              <w:pStyle w:val="19"/>
              <w:keepNext w:val="0"/>
              <w:keepLines w:val="0"/>
              <w:pageBreakBefore w:val="0"/>
              <w:widowControl/>
              <w:kinsoku w:val="0"/>
              <w:wordWrap/>
              <w:overflowPunct/>
              <w:topLinePunct w:val="0"/>
              <w:autoSpaceDE w:val="0"/>
              <w:autoSpaceDN w:val="0"/>
              <w:bidi w:val="0"/>
              <w:adjustRightInd w:val="0"/>
              <w:snapToGrid w:val="0"/>
              <w:spacing w:line="360" w:lineRule="auto"/>
              <w:ind w:left="22" w:right="4" w:firstLine="0"/>
              <w:jc w:val="both"/>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注：投标人必须认真阅读招标文件中所有的事项、格式、条款和采购人需求等。投标人没有按照采购文件要求提交全部资料，或者投标文件没有对采购文件在各方面都做出实质性响应是投标人的风险，并可能导致其投标无效或被拒绝。</w:t>
            </w:r>
          </w:p>
          <w:p w14:paraId="56FFC04D">
            <w:pPr>
              <w:keepNext w:val="0"/>
              <w:keepLines w:val="0"/>
              <w:pageBreakBefore w:val="0"/>
              <w:widowControl/>
              <w:kinsoku w:val="0"/>
              <w:wordWrap/>
              <w:overflowPunct/>
              <w:topLinePunct w:val="0"/>
              <w:autoSpaceDE w:val="0"/>
              <w:autoSpaceDN w:val="0"/>
              <w:bidi w:val="0"/>
              <w:adjustRightInd w:val="0"/>
              <w:snapToGrid w:val="0"/>
              <w:spacing w:line="360" w:lineRule="auto"/>
              <w:ind w:firstLine="0"/>
              <w:jc w:val="left"/>
              <w:textAlignment w:val="baseline"/>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本表是本招标项目的具体资料，是对投标人须知的具体补充和修改，如有矛盾，以本</w:t>
            </w:r>
            <w:r>
              <w:rPr>
                <w:rFonts w:hint="eastAsia" w:ascii="仿宋" w:hAnsi="仿宋" w:eastAsia="仿宋" w:cs="仿宋"/>
                <w:b/>
                <w:bCs/>
                <w:spacing w:val="0"/>
                <w:w w:val="100"/>
                <w:position w:val="0"/>
                <w:sz w:val="24"/>
                <w:szCs w:val="24"/>
                <w:lang w:val="en-US" w:eastAsia="zh-CN"/>
              </w:rPr>
              <w:t>前附</w:t>
            </w:r>
            <w:r>
              <w:rPr>
                <w:rFonts w:hint="eastAsia" w:ascii="仿宋" w:hAnsi="仿宋" w:eastAsia="仿宋" w:cs="仿宋"/>
                <w:b/>
                <w:bCs/>
                <w:spacing w:val="0"/>
                <w:w w:val="100"/>
                <w:position w:val="0"/>
                <w:sz w:val="24"/>
                <w:szCs w:val="24"/>
              </w:rPr>
              <w:t>表</w:t>
            </w:r>
            <w:r>
              <w:rPr>
                <w:rFonts w:hint="eastAsia" w:ascii="仿宋" w:hAnsi="仿宋" w:eastAsia="仿宋" w:cs="仿宋"/>
                <w:b/>
                <w:bCs/>
                <w:spacing w:val="0"/>
                <w:w w:val="100"/>
                <w:position w:val="0"/>
                <w:sz w:val="24"/>
                <w:szCs w:val="24"/>
                <w:lang w:val="en-US" w:eastAsia="zh-CN"/>
              </w:rPr>
              <w:t>内容</w:t>
            </w:r>
            <w:r>
              <w:rPr>
                <w:rFonts w:hint="eastAsia" w:ascii="仿宋" w:hAnsi="仿宋" w:eastAsia="仿宋" w:cs="仿宋"/>
                <w:b/>
                <w:bCs/>
                <w:spacing w:val="0"/>
                <w:w w:val="100"/>
                <w:position w:val="0"/>
                <w:sz w:val="24"/>
                <w:szCs w:val="24"/>
              </w:rPr>
              <w:t>为准。</w:t>
            </w:r>
          </w:p>
        </w:tc>
      </w:tr>
    </w:tbl>
    <w:p w14:paraId="09F16330">
      <w:pPr>
        <w:pStyle w:val="5"/>
        <w:rPr>
          <w:spacing w:val="0"/>
          <w:w w:val="100"/>
          <w:position w:val="0"/>
        </w:rPr>
      </w:pPr>
    </w:p>
    <w:p w14:paraId="7F08D361">
      <w:pPr>
        <w:rPr>
          <w:spacing w:val="0"/>
          <w:w w:val="100"/>
          <w:position w:val="0"/>
        </w:rPr>
        <w:sectPr>
          <w:headerReference r:id="rId7" w:type="default"/>
          <w:footerReference r:id="rId8" w:type="default"/>
          <w:pgSz w:w="11906" w:h="16839"/>
          <w:pgMar w:top="1166" w:right="1408" w:bottom="1168" w:left="1407" w:header="829" w:footer="1006" w:gutter="0"/>
          <w:pgNumType w:fmt="decimal"/>
          <w:cols w:space="720" w:num="1"/>
        </w:sectPr>
      </w:pPr>
    </w:p>
    <w:p w14:paraId="1519AEB7">
      <w:pPr>
        <w:spacing w:before="101" w:line="229" w:lineRule="auto"/>
        <w:ind w:left="3916"/>
        <w:outlineLvl w:val="1"/>
        <w:rPr>
          <w:rFonts w:ascii="仿宋" w:hAnsi="仿宋" w:eastAsia="仿宋" w:cs="仿宋"/>
          <w:spacing w:val="0"/>
          <w:w w:val="100"/>
          <w:position w:val="0"/>
          <w:sz w:val="31"/>
          <w:szCs w:val="31"/>
        </w:rPr>
      </w:pPr>
      <w:bookmarkStart w:id="7" w:name="_Toc18965"/>
      <w:r>
        <w:rPr>
          <w:rFonts w:ascii="仿宋" w:hAnsi="仿宋" w:eastAsia="仿宋" w:cs="仿宋"/>
          <w:b/>
          <w:bCs/>
          <w:spacing w:val="0"/>
          <w:w w:val="100"/>
          <w:position w:val="0"/>
          <w:sz w:val="31"/>
          <w:szCs w:val="31"/>
        </w:rPr>
        <w:t>一、总则</w:t>
      </w:r>
      <w:bookmarkEnd w:id="7"/>
    </w:p>
    <w:p w14:paraId="0B34FA4B">
      <w:pPr>
        <w:pStyle w:val="5"/>
        <w:spacing w:line="265" w:lineRule="auto"/>
        <w:rPr>
          <w:spacing w:val="0"/>
          <w:w w:val="100"/>
          <w:position w:val="0"/>
        </w:rPr>
      </w:pPr>
    </w:p>
    <w:p w14:paraId="38014337">
      <w:pPr>
        <w:spacing w:before="124" w:line="222" w:lineRule="auto"/>
        <w:ind w:left="13"/>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3.</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采购项目需要落实的政府采购政策</w:t>
      </w:r>
    </w:p>
    <w:p w14:paraId="35B6648C">
      <w:pPr>
        <w:spacing w:before="300" w:line="359" w:lineRule="auto"/>
        <w:ind w:left="17" w:right="13" w:firstLine="416"/>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3.1 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代理机构不会对其加以限制，仍将按照公平竞争原则实施采购）；优先采购向我国企业转让技术、与我国企业签订消化吸收再创新方案的供应商的进口产品。</w:t>
      </w:r>
    </w:p>
    <w:p w14:paraId="094365B4">
      <w:pPr>
        <w:spacing w:line="222" w:lineRule="auto"/>
        <w:ind w:left="43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3.2 支持绿色发展</w:t>
      </w:r>
    </w:p>
    <w:p w14:paraId="59BAA32A">
      <w:pPr>
        <w:spacing w:before="143" w:line="359" w:lineRule="auto"/>
        <w:ind w:left="15" w:right="60" w:firstLine="7"/>
        <w:jc w:val="both"/>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3.2.1 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r>
        <w:rPr>
          <w:rFonts w:ascii="仿宋" w:hAnsi="仿宋" w:eastAsia="仿宋" w:cs="仿宋"/>
          <w:b/>
          <w:bCs/>
          <w:spacing w:val="0"/>
          <w:w w:val="100"/>
          <w:position w:val="0"/>
          <w:sz w:val="24"/>
          <w:szCs w:val="24"/>
        </w:rPr>
        <w:t>采购人拟采购的产品属于政府强制采购的节能产品品目清单范围的，投标人未按招标文件要求提供国家确定的认证机构出具的、处于有效期之内的节能产品认证证书的，投标无效。</w:t>
      </w:r>
    </w:p>
    <w:p w14:paraId="10AFB2B4">
      <w:pPr>
        <w:spacing w:before="2" w:line="359" w:lineRule="auto"/>
        <w:ind w:left="24" w:right="83" w:firstLine="468"/>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3.2.2 修缮、装修类项目采购建材的，采购人应将绿色建筑和绿色建材性能、指标等作为实质性条件纳入招标文件和合同。</w:t>
      </w:r>
    </w:p>
    <w:p w14:paraId="61CB7530">
      <w:pPr>
        <w:spacing w:before="3" w:line="358" w:lineRule="auto"/>
        <w:ind w:left="21" w:firstLine="472"/>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3.2.3 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448E2531">
      <w:pPr>
        <w:spacing w:line="222" w:lineRule="auto"/>
        <w:ind w:left="43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3.3 支持中小企业发展</w:t>
      </w:r>
    </w:p>
    <w:p w14:paraId="7D3C17FE">
      <w:pPr>
        <w:spacing w:before="178" w:line="359" w:lineRule="auto"/>
        <w:ind w:left="16" w:right="83" w:firstLine="477"/>
        <w:jc w:val="both"/>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3.3.1 中小企业，是指在中华人民共和国境内依法设立，依据国务院批准的中小企业划分标准确定的中型企业、小型企业和微型企业，但与大企业的负责人为同一人，或者与大企业存在直接控股、管理关系的除外。</w:t>
      </w:r>
    </w:p>
    <w:p w14:paraId="3C481066">
      <w:pPr>
        <w:spacing w:line="219" w:lineRule="auto"/>
        <w:ind w:left="50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符合中小企业划分标准的个体工商户，在政府采购活动中视同中小企业。</w:t>
      </w:r>
    </w:p>
    <w:p w14:paraId="305D5DF5">
      <w:pPr>
        <w:spacing w:before="183" w:line="359" w:lineRule="auto"/>
        <w:ind w:left="27" w:right="92" w:firstLine="466"/>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3.3.2 在政府采购活动中，投标人提供的货物、工程或者服务符合下列情形的，享受中小企业扶持政策：</w:t>
      </w:r>
    </w:p>
    <w:p w14:paraId="39F071F4">
      <w:pPr>
        <w:spacing w:line="359" w:lineRule="auto"/>
        <w:ind w:left="16" w:right="92" w:firstLine="477"/>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3.3.2.1 在货物采购项目中，货物由中小企业制造，即货物由中小企业生产且使用该中小企业商号或者注册商标；</w:t>
      </w:r>
    </w:p>
    <w:p w14:paraId="467E4D24">
      <w:pPr>
        <w:spacing w:before="1" w:line="219" w:lineRule="auto"/>
        <w:ind w:left="49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3.3.2.2 在工程采购项目中，工程由中小企业承建，即工程施工单位为中小企业；</w:t>
      </w:r>
    </w:p>
    <w:p w14:paraId="40D2F5A7">
      <w:pPr>
        <w:spacing w:before="180" w:line="359" w:lineRule="auto"/>
        <w:ind w:left="17" w:right="92" w:firstLine="476"/>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3.3.2.3 在服务采购项目中，服务由中小企业承接，即提供服务的人员为中小企业依照《中华人民共和国劳动合同法》订立劳动合同的从业人员。</w:t>
      </w:r>
    </w:p>
    <w:p w14:paraId="20C23D4C">
      <w:pPr>
        <w:spacing w:line="360" w:lineRule="auto"/>
        <w:ind w:left="21" w:right="83" w:firstLine="477"/>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在货物采购项目中，投标人提供的货物既有中小企业制造货物，也有大型企业制造货物的，不享受中小企业扶持政策。</w:t>
      </w:r>
    </w:p>
    <w:p w14:paraId="606A98A3">
      <w:pPr>
        <w:spacing w:line="359" w:lineRule="auto"/>
        <w:ind w:left="16" w:right="83" w:firstLine="504"/>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以联合体形式参加政府采购活动，联合体各方均为中小企业的，联合体视同中小企业。其中，联合体各方均为小微企业的，联合体视同小微企业。</w:t>
      </w:r>
    </w:p>
    <w:p w14:paraId="6DF70477">
      <w:pPr>
        <w:spacing w:before="144" w:line="359" w:lineRule="auto"/>
        <w:ind w:left="15" w:right="99" w:firstLine="14"/>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3.3.3 对于未预留份额专门面向中小企业的政府采购货物或服务项目，以及预留份额政府采购货物或服务项目中的非预留部分标项，对小型和微型企业的投标报价给予</w:t>
      </w:r>
      <w:r>
        <w:rPr>
          <w:rFonts w:ascii="仿宋" w:hAnsi="仿宋" w:eastAsia="仿宋" w:cs="仿宋"/>
          <w:b/>
          <w:bCs/>
          <w:spacing w:val="0"/>
          <w:w w:val="100"/>
          <w:position w:val="0"/>
          <w:sz w:val="24"/>
          <w:szCs w:val="24"/>
        </w:rPr>
        <w:t>10%</w:t>
      </w:r>
      <w:r>
        <w:rPr>
          <w:rFonts w:ascii="仿宋" w:hAnsi="仿宋" w:eastAsia="仿宋" w:cs="仿宋"/>
          <w:spacing w:val="0"/>
          <w:w w:val="100"/>
          <w:position w:val="0"/>
          <w:sz w:val="24"/>
          <w:szCs w:val="24"/>
        </w:rPr>
        <w:t>的扣除，用扣除后的价格参与评审。接受大中型企业与小微企业组成联合体或者允许大中型企业向一家或者多家小微企业分包的政府采购货物或服务项目，对于联合协议或者分包意向协议约定小微企业的合同份额占到合同总金额30%以上的，对联合体或者大中型企业的报价给予</w:t>
      </w:r>
      <w:r>
        <w:rPr>
          <w:rFonts w:ascii="仿宋" w:hAnsi="仿宋" w:eastAsia="仿宋" w:cs="仿宋"/>
          <w:b/>
          <w:bCs/>
          <w:spacing w:val="0"/>
          <w:w w:val="100"/>
          <w:position w:val="0"/>
          <w:sz w:val="24"/>
          <w:szCs w:val="24"/>
        </w:rPr>
        <w:t>5%</w:t>
      </w:r>
      <w:r>
        <w:rPr>
          <w:rFonts w:ascii="仿宋" w:hAnsi="仿宋" w:eastAsia="仿宋" w:cs="仿宋"/>
          <w:spacing w:val="0"/>
          <w:w w:val="100"/>
          <w:position w:val="0"/>
          <w:sz w:val="24"/>
          <w:szCs w:val="24"/>
        </w:rPr>
        <w:t>的扣除，用扣除后的价格参加评审。组成联合体或者接受分包的小微企业与联合体内其他企业、分包企业之间存在直接控股、管理关系的，不享受价格扣除优惠政策。</w:t>
      </w:r>
    </w:p>
    <w:p w14:paraId="218CF61B">
      <w:pPr>
        <w:spacing w:before="1" w:line="359" w:lineRule="auto"/>
        <w:ind w:left="15" w:right="32" w:firstLine="478"/>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3.3.4 符合《关于促进残疾人就业政府采购政策的通知》（财库〔2017〕141号）规定的条件并提供《残疾人福利性单位声明函》（附件1）的残疾人福利性单位视同小型、微型企业；</w:t>
      </w:r>
    </w:p>
    <w:p w14:paraId="2773DDBC">
      <w:pPr>
        <w:spacing w:before="2" w:line="358" w:lineRule="auto"/>
        <w:ind w:left="15" w:firstLine="478"/>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3.3.5 符合《关于政府采购支持监狱企业发展有关问题的通知》（财库[</w:t>
      </w:r>
      <w:r>
        <w:rPr>
          <w:spacing w:val="0"/>
          <w:w w:val="100"/>
          <w:position w:val="0"/>
        </w:rPr>
        <w:fldChar w:fldCharType="begin"/>
      </w:r>
      <w:r>
        <w:rPr>
          <w:spacing w:val="0"/>
          <w:w w:val="100"/>
          <w:position w:val="0"/>
        </w:rPr>
        <w:instrText xml:space="preserve"> HYPERLINK \l "bookmark30" </w:instrText>
      </w:r>
      <w:r>
        <w:rPr>
          <w:spacing w:val="0"/>
          <w:w w:val="100"/>
          <w:position w:val="0"/>
        </w:rPr>
        <w:fldChar w:fldCharType="separate"/>
      </w:r>
      <w:r>
        <w:rPr>
          <w:rFonts w:ascii="仿宋" w:hAnsi="仿宋" w:eastAsia="仿宋" w:cs="仿宋"/>
          <w:spacing w:val="0"/>
          <w:w w:val="100"/>
          <w:position w:val="0"/>
          <w:sz w:val="24"/>
          <w:szCs w:val="24"/>
        </w:rPr>
        <w:t>2014</w:t>
      </w:r>
      <w:r>
        <w:rPr>
          <w:rFonts w:ascii="仿宋" w:hAnsi="仿宋" w:eastAsia="仿宋" w:cs="仿宋"/>
          <w:spacing w:val="0"/>
          <w:w w:val="100"/>
          <w:position w:val="0"/>
          <w:sz w:val="24"/>
          <w:szCs w:val="24"/>
        </w:rPr>
        <w:fldChar w:fldCharType="end"/>
      </w:r>
      <w:r>
        <w:rPr>
          <w:rFonts w:ascii="仿宋" w:hAnsi="仿宋" w:eastAsia="仿宋" w:cs="仿宋"/>
          <w:spacing w:val="0"/>
          <w:w w:val="100"/>
          <w:position w:val="0"/>
          <w:sz w:val="24"/>
          <w:szCs w:val="24"/>
        </w:rPr>
        <w:t>]68号）规定的监狱企业并提供由省级以上监狱管理局、戒毒管理局（含新疆生产建设兵团）出具的属于监狱企业证明文件的，视同为小型、微型企业。</w:t>
      </w:r>
    </w:p>
    <w:p w14:paraId="1824DAD3">
      <w:pPr>
        <w:spacing w:line="359" w:lineRule="auto"/>
        <w:ind w:left="15" w:right="99" w:firstLine="478"/>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3.3.6 可享受中小企业扶持政策的投标人应按照招标文件格式要求提供《中小企业声明函》，投标人提供的《中小企业声明函》与实际情况不符的，不享受中小企业扶持政策。声明内容不实的，属于提供虚假材料谋取中标</w:t>
      </w:r>
      <w:r>
        <w:rPr>
          <w:rFonts w:hint="eastAsia" w:ascii="仿宋" w:hAnsi="仿宋" w:eastAsia="仿宋" w:cs="仿宋"/>
          <w:spacing w:val="0"/>
          <w:w w:val="100"/>
          <w:position w:val="0"/>
          <w:sz w:val="24"/>
          <w:szCs w:val="24"/>
          <w:lang w:val="en-US" w:eastAsia="zh-CN"/>
        </w:rPr>
        <w:t>或</w:t>
      </w:r>
      <w:r>
        <w:rPr>
          <w:rFonts w:ascii="仿宋" w:hAnsi="仿宋" w:eastAsia="仿宋" w:cs="仿宋"/>
          <w:spacing w:val="0"/>
          <w:w w:val="100"/>
          <w:position w:val="0"/>
          <w:sz w:val="24"/>
          <w:szCs w:val="24"/>
        </w:rPr>
        <w:t>成交的，依法承担法律责任。</w:t>
      </w:r>
    </w:p>
    <w:p w14:paraId="3A581E23">
      <w:pPr>
        <w:spacing w:before="1" w:line="359" w:lineRule="auto"/>
        <w:ind w:left="47" w:right="99" w:firstLine="446"/>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3.3.7 中小企业享受扶持政策获得政府采购合同的，小微企业不得将合同分包给大中型企业，中型企业不得将合同分包给大型企业。</w:t>
      </w:r>
    </w:p>
    <w:p w14:paraId="61623387">
      <w:pPr>
        <w:spacing w:before="1" w:line="222" w:lineRule="auto"/>
        <w:ind w:left="43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3.4 支持创新发展</w:t>
      </w:r>
    </w:p>
    <w:p w14:paraId="19C4721F">
      <w:pPr>
        <w:spacing w:before="176" w:line="221" w:lineRule="auto"/>
        <w:ind w:left="49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3.4.1 采购人优先采购被认定为首台套产品和“制造精品”的自主创新产品。</w:t>
      </w:r>
    </w:p>
    <w:p w14:paraId="592EBFAE">
      <w:pPr>
        <w:spacing w:before="181" w:line="359" w:lineRule="auto"/>
        <w:ind w:left="22" w:right="99" w:firstLine="470"/>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3.4.2 对省级以上主管部门认定的首台套产品，自纳入《省推广应用指导目录》起三年内参加政府采购活动,视同已具备相应销售业绩,业绩分为满分。产品核心技术高于国内领先水平，并具有明晰自主知识产权的“制造精品”产品，自认定之日起2年内视同已具备相应销售业绩，参加政府采购活动时业绩分值为满分。</w:t>
      </w:r>
    </w:p>
    <w:p w14:paraId="7361407B">
      <w:pPr>
        <w:spacing w:before="2" w:line="358" w:lineRule="auto"/>
        <w:ind w:left="61" w:right="85" w:firstLine="376"/>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产品核心技术高于国内领先水平，并具有明晰自主知识产权的“制造精品”产品，自认定之日起2年内视同已具备相应销售业绩，参加政府采购活动时业绩分值为满分。</w:t>
      </w:r>
    </w:p>
    <w:p w14:paraId="27B92D9C">
      <w:pPr>
        <w:spacing w:before="1" w:line="221" w:lineRule="auto"/>
        <w:ind w:left="43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3.5平等对待内外资企业和符合条件的破产重整企业</w:t>
      </w:r>
    </w:p>
    <w:p w14:paraId="4DC79FAD">
      <w:pPr>
        <w:spacing w:before="182" w:line="359" w:lineRule="auto"/>
        <w:ind w:left="15" w:right="99" w:firstLine="420"/>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平等对待内外资企业和符合条件的破产重整企业，切实保障企业公平竞争，平等维护企业的合法利益。</w:t>
      </w:r>
    </w:p>
    <w:p w14:paraId="28304449">
      <w:pPr>
        <w:spacing w:before="78" w:line="223" w:lineRule="auto"/>
        <w:ind w:left="26"/>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1.</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适用范围</w:t>
      </w:r>
    </w:p>
    <w:p w14:paraId="31F2F332">
      <w:pPr>
        <w:spacing w:before="296" w:line="358" w:lineRule="auto"/>
        <w:ind w:left="21" w:right="6" w:firstLine="476"/>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本招标文件适用于该项目的招标、投标、开标、资格审查及信用信息查询、评标、定标、合同、验收等行为（法律、法规另有规定的，从其规定）。</w:t>
      </w:r>
    </w:p>
    <w:p w14:paraId="69E77F91">
      <w:pPr>
        <w:spacing w:before="121" w:line="226" w:lineRule="auto"/>
        <w:ind w:left="11"/>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2.</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定义</w:t>
      </w:r>
    </w:p>
    <w:p w14:paraId="0954FE01">
      <w:pPr>
        <w:spacing w:before="293" w:line="222" w:lineRule="auto"/>
        <w:ind w:left="49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2.1 “采购人”系指招标公告中载明的本项目的采购人。</w:t>
      </w:r>
    </w:p>
    <w:p w14:paraId="434640D6">
      <w:pPr>
        <w:spacing w:before="179" w:line="222" w:lineRule="auto"/>
        <w:ind w:left="49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2.2 “采购代理机构”系指招标公告中载明的本项目的采购机构。</w:t>
      </w:r>
    </w:p>
    <w:p w14:paraId="67E89C1C">
      <w:pPr>
        <w:spacing w:before="179" w:line="222" w:lineRule="auto"/>
        <w:jc w:val="center"/>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2.3 “投标人”系指响应招标、参加投标竞争的法人、其他组织或者自然人。</w:t>
      </w:r>
    </w:p>
    <w:p w14:paraId="68E35025">
      <w:pPr>
        <w:spacing w:before="177" w:line="359" w:lineRule="auto"/>
        <w:ind w:left="18" w:right="13" w:firstLine="47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2.4 “负责人”系指法人企业的法定负责人，或其他组织为法律、行政法规规定代表单位行使职权的主要负责人，或自然人本人。</w:t>
      </w:r>
    </w:p>
    <w:p w14:paraId="121CED2A">
      <w:pPr>
        <w:spacing w:before="1" w:line="359" w:lineRule="auto"/>
        <w:ind w:left="16" w:right="13" w:firstLine="475"/>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2.5“盖单位公章或电子签章”系指数据电文中以电子形式所含、所附用于识别签名人身份并表明签名人认可其中内容的数据；“公章”系指单位法定名称章。因特殊原因需要使用冠以法定名称的业务专用章的，投标时须提供《业务专用章使用说明函》（附件4）。</w:t>
      </w:r>
    </w:p>
    <w:p w14:paraId="17E8ABFC">
      <w:pPr>
        <w:spacing w:before="1" w:line="357" w:lineRule="auto"/>
        <w:ind w:left="21" w:right="13" w:firstLine="470"/>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2.6“电子交易平台”是指本项目政府采购活动所依托的政府采购云平台（</w:t>
      </w:r>
      <w:r>
        <w:rPr>
          <w:spacing w:val="0"/>
          <w:w w:val="100"/>
          <w:position w:val="0"/>
        </w:rPr>
        <w:fldChar w:fldCharType="begin"/>
      </w:r>
      <w:r>
        <w:rPr>
          <w:spacing w:val="0"/>
          <w:w w:val="100"/>
          <w:position w:val="0"/>
        </w:rPr>
        <w:instrText xml:space="preserve"> HYPERLINK "https://www.zcygov.cn/" </w:instrText>
      </w:r>
      <w:r>
        <w:rPr>
          <w:spacing w:val="0"/>
          <w:w w:val="100"/>
          <w:position w:val="0"/>
        </w:rPr>
        <w:fldChar w:fldCharType="separate"/>
      </w:r>
      <w:r>
        <w:rPr>
          <w:rFonts w:ascii="仿宋" w:hAnsi="仿宋" w:eastAsia="仿宋" w:cs="仿宋"/>
          <w:spacing w:val="0"/>
          <w:w w:val="100"/>
          <w:position w:val="0"/>
          <w:sz w:val="24"/>
          <w:szCs w:val="24"/>
        </w:rPr>
        <w:t>https://www.zcygov.cn/</w:t>
      </w:r>
      <w:r>
        <w:rPr>
          <w:rFonts w:ascii="仿宋" w:hAnsi="仿宋" w:eastAsia="仿宋" w:cs="仿宋"/>
          <w:spacing w:val="0"/>
          <w:w w:val="100"/>
          <w:position w:val="0"/>
          <w:sz w:val="24"/>
          <w:szCs w:val="24"/>
        </w:rPr>
        <w:fldChar w:fldCharType="end"/>
      </w:r>
      <w:r>
        <w:rPr>
          <w:rFonts w:ascii="仿宋" w:hAnsi="仿宋" w:eastAsia="仿宋" w:cs="仿宋"/>
          <w:spacing w:val="0"/>
          <w:w w:val="100"/>
          <w:position w:val="0"/>
          <w:sz w:val="24"/>
          <w:szCs w:val="24"/>
        </w:rPr>
        <w:t>）。</w:t>
      </w:r>
    </w:p>
    <w:p w14:paraId="7B118530">
      <w:pPr>
        <w:spacing w:before="120" w:line="222" w:lineRule="auto"/>
        <w:ind w:left="7"/>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4.</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询问、质疑、投诉</w:t>
      </w:r>
    </w:p>
    <w:p w14:paraId="01A1D867">
      <w:pPr>
        <w:spacing w:before="297" w:line="222" w:lineRule="auto"/>
        <w:ind w:left="427"/>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4.1供应商询问</w:t>
      </w:r>
    </w:p>
    <w:p w14:paraId="2F8C02BA">
      <w:pPr>
        <w:spacing w:before="180" w:line="359" w:lineRule="auto"/>
        <w:ind w:left="17" w:right="16" w:firstLine="480"/>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供应商对政府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79A10DF7">
      <w:pPr>
        <w:spacing w:line="359" w:lineRule="auto"/>
        <w:rPr>
          <w:rFonts w:ascii="仿宋" w:hAnsi="仿宋" w:eastAsia="仿宋" w:cs="仿宋"/>
          <w:spacing w:val="0"/>
          <w:w w:val="100"/>
          <w:position w:val="0"/>
          <w:sz w:val="24"/>
          <w:szCs w:val="24"/>
        </w:rPr>
        <w:sectPr>
          <w:headerReference r:id="rId9" w:type="default"/>
          <w:footerReference r:id="rId10" w:type="default"/>
          <w:pgSz w:w="11906" w:h="16839"/>
          <w:pgMar w:top="1166" w:right="1318" w:bottom="1168" w:left="1418" w:header="829" w:footer="1006" w:gutter="0"/>
          <w:pgNumType w:fmt="decimal"/>
          <w:cols w:space="720" w:num="1"/>
        </w:sectPr>
      </w:pPr>
    </w:p>
    <w:p w14:paraId="2CFAC238">
      <w:pPr>
        <w:spacing w:before="144" w:line="223" w:lineRule="auto"/>
        <w:ind w:left="427"/>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4.2供应商质疑</w:t>
      </w:r>
    </w:p>
    <w:p w14:paraId="51E0FDEE">
      <w:pPr>
        <w:spacing w:before="175" w:line="359" w:lineRule="auto"/>
        <w:ind w:left="17" w:right="115" w:firstLine="470"/>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4.2.1 提出质疑的供应商应当是参与所质疑项目采购活动的供应商。潜在供应商已依法获取其可质疑的招标文件的，可以对该文件提出质疑。</w:t>
      </w:r>
    </w:p>
    <w:p w14:paraId="395199CB">
      <w:pPr>
        <w:spacing w:before="1" w:line="359" w:lineRule="auto"/>
        <w:ind w:left="15" w:right="115" w:firstLine="472"/>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4.2.2 供应商认为招标文件、采购过程和中标结果使自己的权益受到损害的，可以在知道或者应知其权益受到损害之日起七个工作日内，以书面形式向采购人或者采购机构提出质疑，否则，采购人或者采购机构不予受理：</w:t>
      </w:r>
    </w:p>
    <w:p w14:paraId="7F860E91">
      <w:pPr>
        <w:spacing w:line="359" w:lineRule="auto"/>
        <w:ind w:left="16" w:right="125" w:firstLine="47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4.2.2.1 对招标文件提出质疑的，质疑期限为供应商获得招标文件之日或者招标文件公告期限届满之日起计算。</w:t>
      </w:r>
    </w:p>
    <w:p w14:paraId="5409E593">
      <w:pPr>
        <w:spacing w:line="358" w:lineRule="auto"/>
        <w:ind w:left="44" w:right="115" w:firstLine="44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4.2.2.2 对采购过程提出质疑的，质疑期限为各采购程序环节结束之日起计算。对同一采购程序环节的质疑，供应商须一次性提出。</w:t>
      </w:r>
    </w:p>
    <w:p w14:paraId="6B004CDF">
      <w:pPr>
        <w:spacing w:before="2" w:line="222" w:lineRule="auto"/>
        <w:ind w:left="487"/>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4.2.2.3 对采购结果提出质疑的，质疑期限自采购结果公告期限届满之日起计算。</w:t>
      </w:r>
    </w:p>
    <w:p w14:paraId="358EE650">
      <w:pPr>
        <w:spacing w:before="180" w:line="359" w:lineRule="auto"/>
        <w:ind w:left="19" w:right="115" w:firstLine="468"/>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4.2.3 供应商提出质疑应当提交质疑函和必要的证明材料。质疑函应当包括下列内容：</w:t>
      </w:r>
    </w:p>
    <w:p w14:paraId="3C243B5A">
      <w:pPr>
        <w:spacing w:before="1" w:line="220" w:lineRule="auto"/>
        <w:ind w:left="967"/>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4.2.3.1 供应商的姓名或者名称、地址、邮编、联系人及联系电话；</w:t>
      </w:r>
    </w:p>
    <w:p w14:paraId="0200C9D1">
      <w:pPr>
        <w:spacing w:before="179" w:line="221" w:lineRule="auto"/>
        <w:ind w:left="967"/>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4.2.3.2 质疑项目的名称、编号；</w:t>
      </w:r>
    </w:p>
    <w:p w14:paraId="7FF3C7F8">
      <w:pPr>
        <w:spacing w:before="181" w:line="220" w:lineRule="auto"/>
        <w:ind w:left="967"/>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4.2.3.3 具体、明确的质疑事项和与质疑事项相关的请求；</w:t>
      </w:r>
    </w:p>
    <w:p w14:paraId="3D0B87C4">
      <w:pPr>
        <w:spacing w:before="182" w:line="222" w:lineRule="auto"/>
        <w:ind w:left="967"/>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4.2.3.4 事实依据；</w:t>
      </w:r>
    </w:p>
    <w:p w14:paraId="3819D682">
      <w:pPr>
        <w:spacing w:before="177" w:line="222" w:lineRule="auto"/>
        <w:ind w:left="967"/>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4.2.3.5 必要的法律依据；</w:t>
      </w:r>
    </w:p>
    <w:p w14:paraId="702C10D5">
      <w:pPr>
        <w:spacing w:before="177" w:line="223" w:lineRule="auto"/>
        <w:ind w:left="967"/>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4.2.3.6 提出质疑的日期。</w:t>
      </w:r>
    </w:p>
    <w:p w14:paraId="5DF41538">
      <w:pPr>
        <w:pStyle w:val="5"/>
        <w:spacing w:line="377" w:lineRule="auto"/>
        <w:rPr>
          <w:spacing w:val="0"/>
          <w:w w:val="100"/>
          <w:position w:val="0"/>
        </w:rPr>
      </w:pPr>
    </w:p>
    <w:p w14:paraId="3363D691">
      <w:pPr>
        <w:spacing w:before="78" w:line="359" w:lineRule="auto"/>
        <w:ind w:left="19" w:right="50" w:firstLine="396"/>
        <w:jc w:val="both"/>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供应商提交的质疑函需一式三份。供应商为自然人的，应当由本人签字；供应商为法人或者其他组织的，应当由法定代表人、主要负责人，或者其授权代表签字或者盖章，并加盖公章。</w:t>
      </w:r>
    </w:p>
    <w:p w14:paraId="28E0BA5A">
      <w:pPr>
        <w:spacing w:line="220" w:lineRule="auto"/>
        <w:ind w:left="44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质疑函范本及制作说明详见附件2。</w:t>
      </w:r>
    </w:p>
    <w:p w14:paraId="39E6B51F">
      <w:pPr>
        <w:spacing w:before="183" w:line="219" w:lineRule="auto"/>
        <w:ind w:left="406"/>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4.2.4 对同一采购程序环节的质疑，供应商须在法定质疑期内一次性提出。</w:t>
      </w:r>
    </w:p>
    <w:p w14:paraId="123C97A1">
      <w:pPr>
        <w:spacing w:before="182" w:line="359" w:lineRule="auto"/>
        <w:ind w:left="16" w:firstLine="41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4.2.5 采购人或者采购机构应当在收到供应商的书面质疑后七个工作日内作出答复，并以书面形式通知质疑供应商和其他与质疑处理结果有利害关系的政府采购当事人，但答复的内容不得涉及商业秘密。</w:t>
      </w:r>
    </w:p>
    <w:p w14:paraId="5A2EB53B">
      <w:pPr>
        <w:spacing w:before="1" w:line="358" w:lineRule="auto"/>
        <w:ind w:left="17" w:right="185" w:firstLine="410"/>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4.2.6 询问或者质疑事项可能影响采购结果的，采购人应当暂停签订合同，已经签订合同的，应当中止履行合同。</w:t>
      </w:r>
    </w:p>
    <w:p w14:paraId="29F96F57">
      <w:pPr>
        <w:spacing w:before="2" w:line="222" w:lineRule="auto"/>
        <w:ind w:left="427"/>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4.3 供应商投诉</w:t>
      </w:r>
    </w:p>
    <w:p w14:paraId="1C127BF6">
      <w:pPr>
        <w:spacing w:line="222" w:lineRule="auto"/>
        <w:rPr>
          <w:rFonts w:ascii="仿宋" w:hAnsi="仿宋" w:eastAsia="仿宋" w:cs="仿宋"/>
          <w:spacing w:val="0"/>
          <w:w w:val="100"/>
          <w:position w:val="0"/>
          <w:sz w:val="24"/>
          <w:szCs w:val="24"/>
        </w:rPr>
        <w:sectPr>
          <w:headerReference r:id="rId11" w:type="default"/>
          <w:footerReference r:id="rId12" w:type="default"/>
          <w:pgSz w:w="11906" w:h="16839"/>
          <w:pgMar w:top="1166" w:right="1302" w:bottom="1168" w:left="1418" w:header="829" w:footer="1006" w:gutter="0"/>
          <w:pgNumType w:fmt="decimal"/>
          <w:cols w:space="720" w:num="1"/>
        </w:sectPr>
      </w:pPr>
    </w:p>
    <w:p w14:paraId="2440DB59">
      <w:pPr>
        <w:spacing w:before="143" w:line="359" w:lineRule="auto"/>
        <w:ind w:left="21" w:firstLine="385"/>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4.3.1 质疑供应商对采购人、采购机构的答复不满意或者采购人、采购机构未在规定的时间内作出答复的，可以在答复期满后十五个工作日内向同级政府采购监督管理部门提出投诉。</w:t>
      </w:r>
    </w:p>
    <w:p w14:paraId="0ECB91FA">
      <w:pPr>
        <w:spacing w:line="360" w:lineRule="auto"/>
        <w:ind w:left="16" w:right="91" w:firstLine="390"/>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4.3.2 供应商投诉的事项不得超出已质疑事项的范围，基于质疑答复内容提出的投诉事项除外。</w:t>
      </w:r>
    </w:p>
    <w:p w14:paraId="58419F90">
      <w:pPr>
        <w:spacing w:line="220" w:lineRule="auto"/>
        <w:ind w:left="406"/>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4.3.3 供应商投诉应当有明确的请求和必要的证明材料。</w:t>
      </w:r>
    </w:p>
    <w:p w14:paraId="0FCE479C">
      <w:pPr>
        <w:spacing w:before="179" w:line="359" w:lineRule="auto"/>
        <w:ind w:left="22" w:right="31" w:firstLine="38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4.3.4 以联合体形式参加政府采购活动的，其投诉应当由组成联合体的所有供应商共同提出。</w:t>
      </w:r>
    </w:p>
    <w:p w14:paraId="1C807A39">
      <w:pPr>
        <w:pStyle w:val="5"/>
        <w:spacing w:line="339" w:lineRule="auto"/>
        <w:rPr>
          <w:spacing w:val="0"/>
          <w:w w:val="100"/>
          <w:position w:val="0"/>
        </w:rPr>
      </w:pPr>
    </w:p>
    <w:p w14:paraId="28EBC5A1">
      <w:pPr>
        <w:pStyle w:val="5"/>
        <w:spacing w:line="339" w:lineRule="auto"/>
        <w:rPr>
          <w:spacing w:val="0"/>
          <w:w w:val="100"/>
          <w:position w:val="0"/>
        </w:rPr>
      </w:pPr>
    </w:p>
    <w:p w14:paraId="390A19E0">
      <w:pPr>
        <w:spacing w:before="101" w:line="228" w:lineRule="auto"/>
        <w:ind w:left="2155"/>
        <w:outlineLvl w:val="1"/>
        <w:rPr>
          <w:rFonts w:ascii="仿宋" w:hAnsi="仿宋" w:eastAsia="仿宋" w:cs="仿宋"/>
          <w:spacing w:val="0"/>
          <w:w w:val="100"/>
          <w:position w:val="0"/>
          <w:sz w:val="31"/>
          <w:szCs w:val="31"/>
        </w:rPr>
      </w:pPr>
      <w:bookmarkStart w:id="8" w:name="_Toc12716"/>
      <w:r>
        <w:rPr>
          <w:rFonts w:ascii="仿宋" w:hAnsi="仿宋" w:eastAsia="仿宋" w:cs="仿宋"/>
          <w:b/>
          <w:bCs/>
          <w:spacing w:val="0"/>
          <w:w w:val="100"/>
          <w:position w:val="0"/>
          <w:sz w:val="31"/>
          <w:szCs w:val="31"/>
        </w:rPr>
        <w:t>二、招标文件的构成、澄清、修改</w:t>
      </w:r>
      <w:bookmarkEnd w:id="8"/>
    </w:p>
    <w:p w14:paraId="647FDB81">
      <w:pPr>
        <w:pStyle w:val="5"/>
        <w:spacing w:line="268" w:lineRule="auto"/>
        <w:rPr>
          <w:spacing w:val="0"/>
          <w:w w:val="100"/>
          <w:position w:val="0"/>
        </w:rPr>
      </w:pPr>
    </w:p>
    <w:p w14:paraId="6E3B885D">
      <w:pPr>
        <w:spacing w:before="78" w:line="222" w:lineRule="auto"/>
        <w:ind w:left="13"/>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5．招标文件的构成</w:t>
      </w:r>
    </w:p>
    <w:p w14:paraId="480FB42E">
      <w:pPr>
        <w:spacing w:before="297" w:line="222" w:lineRule="auto"/>
        <w:ind w:left="43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5.1 招标文件包括下列文件及附件：</w:t>
      </w:r>
    </w:p>
    <w:p w14:paraId="62FE05CF">
      <w:pPr>
        <w:spacing w:before="179" w:line="222" w:lineRule="auto"/>
        <w:ind w:left="97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 xml:space="preserve">5.1.1 </w:t>
      </w:r>
      <w:r>
        <w:rPr>
          <w:rFonts w:hint="eastAsia" w:ascii="仿宋" w:hAnsi="仿宋" w:eastAsia="仿宋" w:cs="仿宋"/>
          <w:spacing w:val="0"/>
          <w:w w:val="100"/>
          <w:position w:val="0"/>
          <w:sz w:val="24"/>
          <w:szCs w:val="24"/>
          <w:lang w:val="en-US" w:eastAsia="zh-CN"/>
        </w:rPr>
        <w:t>采购</w:t>
      </w:r>
      <w:r>
        <w:rPr>
          <w:rFonts w:ascii="仿宋" w:hAnsi="仿宋" w:eastAsia="仿宋" w:cs="仿宋"/>
          <w:spacing w:val="0"/>
          <w:w w:val="100"/>
          <w:position w:val="0"/>
          <w:sz w:val="24"/>
          <w:szCs w:val="24"/>
        </w:rPr>
        <w:t>公告；</w:t>
      </w:r>
    </w:p>
    <w:p w14:paraId="701E9618">
      <w:pPr>
        <w:spacing w:before="180" w:line="222" w:lineRule="auto"/>
        <w:ind w:left="97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5.1.2 投标人须知；</w:t>
      </w:r>
    </w:p>
    <w:p w14:paraId="4AD6BB6B">
      <w:pPr>
        <w:spacing w:before="177" w:line="222" w:lineRule="auto"/>
        <w:ind w:left="97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5.1.3 采购需求；</w:t>
      </w:r>
    </w:p>
    <w:p w14:paraId="70A53904">
      <w:pPr>
        <w:spacing w:before="177" w:line="222" w:lineRule="auto"/>
        <w:ind w:left="97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5.1.4 评标办法；</w:t>
      </w:r>
    </w:p>
    <w:p w14:paraId="64131EBE">
      <w:pPr>
        <w:spacing w:before="179" w:line="222" w:lineRule="auto"/>
        <w:ind w:left="97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5.1.5 合同</w:t>
      </w:r>
      <w:r>
        <w:rPr>
          <w:rFonts w:hint="eastAsia" w:ascii="仿宋" w:hAnsi="仿宋" w:eastAsia="仿宋" w:cs="仿宋"/>
          <w:spacing w:val="0"/>
          <w:w w:val="100"/>
          <w:position w:val="0"/>
          <w:sz w:val="24"/>
          <w:szCs w:val="24"/>
          <w:lang w:val="en-US" w:eastAsia="zh-CN"/>
        </w:rPr>
        <w:t>条款</w:t>
      </w:r>
      <w:r>
        <w:rPr>
          <w:rFonts w:ascii="仿宋" w:hAnsi="仿宋" w:eastAsia="仿宋" w:cs="仿宋"/>
          <w:spacing w:val="0"/>
          <w:w w:val="100"/>
          <w:position w:val="0"/>
          <w:sz w:val="24"/>
          <w:szCs w:val="24"/>
        </w:rPr>
        <w:t>；</w:t>
      </w:r>
    </w:p>
    <w:p w14:paraId="37C7EF03">
      <w:pPr>
        <w:spacing w:before="179" w:line="222" w:lineRule="auto"/>
        <w:ind w:left="97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 xml:space="preserve">5.1.6 </w:t>
      </w:r>
      <w:r>
        <w:rPr>
          <w:rFonts w:hint="eastAsia" w:ascii="仿宋" w:hAnsi="仿宋" w:eastAsia="仿宋" w:cs="仿宋"/>
          <w:spacing w:val="0"/>
          <w:w w:val="100"/>
          <w:position w:val="0"/>
          <w:sz w:val="24"/>
          <w:szCs w:val="24"/>
          <w:lang w:val="en-US" w:eastAsia="zh-CN"/>
        </w:rPr>
        <w:t>投标文件格式</w:t>
      </w:r>
      <w:r>
        <w:rPr>
          <w:rFonts w:ascii="仿宋" w:hAnsi="仿宋" w:eastAsia="仿宋" w:cs="仿宋"/>
          <w:spacing w:val="0"/>
          <w:w w:val="100"/>
          <w:position w:val="0"/>
          <w:sz w:val="24"/>
          <w:szCs w:val="24"/>
        </w:rPr>
        <w:t>。</w:t>
      </w:r>
    </w:p>
    <w:p w14:paraId="149A50E1">
      <w:pPr>
        <w:spacing w:before="177" w:line="222" w:lineRule="auto"/>
        <w:ind w:left="43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5.2 与本项目有关的澄清或者修改的内容为招标文件的组成部分。</w:t>
      </w:r>
    </w:p>
    <w:p w14:paraId="2FFB0963">
      <w:pPr>
        <w:spacing w:before="300" w:line="222" w:lineRule="auto"/>
        <w:ind w:left="10"/>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6.</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招标文件的澄清、修改</w:t>
      </w:r>
    </w:p>
    <w:p w14:paraId="7CF4E2F1">
      <w:pPr>
        <w:spacing w:before="297" w:line="359" w:lineRule="auto"/>
        <w:ind w:left="27" w:firstLine="40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6.1 已获取招标文件的潜在投标人，若有问题需要澄清，应于投标截止时间前，以书面形式向采购机构提出。</w:t>
      </w:r>
    </w:p>
    <w:p w14:paraId="03D8FBC2">
      <w:pPr>
        <w:spacing w:before="2" w:line="359" w:lineRule="auto"/>
        <w:ind w:left="15" w:firstLine="415"/>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6.2 采购机构对招标文件进行澄清或修改的，将同时通过电子交易平台通知已获取招标文件的潜在投标人。依法应当公告的，将按规定公告，同时视情况延长投标截止时间和开标时间。该澄清或者修改的内容为招标文件的组成部分。</w:t>
      </w:r>
    </w:p>
    <w:p w14:paraId="6C2A27B1">
      <w:pPr>
        <w:pStyle w:val="5"/>
        <w:spacing w:line="262" w:lineRule="auto"/>
        <w:rPr>
          <w:spacing w:val="0"/>
          <w:w w:val="100"/>
          <w:position w:val="0"/>
        </w:rPr>
      </w:pPr>
    </w:p>
    <w:p w14:paraId="6551B824">
      <w:pPr>
        <w:spacing w:before="102" w:line="228" w:lineRule="auto"/>
        <w:ind w:left="3920"/>
        <w:outlineLvl w:val="1"/>
        <w:rPr>
          <w:rFonts w:ascii="仿宋" w:hAnsi="仿宋" w:eastAsia="仿宋" w:cs="仿宋"/>
          <w:spacing w:val="0"/>
          <w:w w:val="100"/>
          <w:position w:val="0"/>
          <w:sz w:val="31"/>
          <w:szCs w:val="31"/>
        </w:rPr>
      </w:pPr>
      <w:bookmarkStart w:id="9" w:name="_Toc25922"/>
      <w:r>
        <w:rPr>
          <w:rFonts w:ascii="仿宋" w:hAnsi="仿宋" w:eastAsia="仿宋" w:cs="仿宋"/>
          <w:b/>
          <w:bCs/>
          <w:spacing w:val="0"/>
          <w:w w:val="100"/>
          <w:position w:val="0"/>
          <w:sz w:val="31"/>
          <w:szCs w:val="31"/>
        </w:rPr>
        <w:t>三、投标</w:t>
      </w:r>
      <w:bookmarkEnd w:id="9"/>
    </w:p>
    <w:p w14:paraId="76E58474">
      <w:pPr>
        <w:spacing w:line="228" w:lineRule="auto"/>
        <w:outlineLvl w:val="1"/>
        <w:rPr>
          <w:rFonts w:ascii="仿宋" w:hAnsi="仿宋" w:eastAsia="仿宋" w:cs="仿宋"/>
          <w:spacing w:val="0"/>
          <w:w w:val="100"/>
          <w:position w:val="0"/>
          <w:sz w:val="31"/>
          <w:szCs w:val="31"/>
        </w:rPr>
        <w:sectPr>
          <w:footerReference r:id="rId13" w:type="default"/>
          <w:pgSz w:w="11906" w:h="16839"/>
          <w:pgMar w:top="1166" w:right="1417" w:bottom="1168" w:left="1418" w:header="829" w:footer="1006" w:gutter="0"/>
          <w:pgNumType w:fmt="decimal"/>
          <w:cols w:space="720" w:num="1"/>
        </w:sectPr>
      </w:pPr>
    </w:p>
    <w:p w14:paraId="54DCDD3B">
      <w:pPr>
        <w:spacing w:before="145" w:line="222" w:lineRule="auto"/>
        <w:ind w:left="14"/>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7.</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招标文件的获取</w:t>
      </w:r>
    </w:p>
    <w:p w14:paraId="4E608DD4">
      <w:pPr>
        <w:spacing w:before="296" w:line="221" w:lineRule="auto"/>
        <w:ind w:left="437"/>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详见招标公告中获取招标文件的时间期限、地点、方式及招标文件售价。</w:t>
      </w:r>
    </w:p>
    <w:p w14:paraId="3548668B">
      <w:pPr>
        <w:spacing w:before="300" w:line="222" w:lineRule="auto"/>
        <w:ind w:left="9"/>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8.开标前答疑会或现场考察</w:t>
      </w:r>
    </w:p>
    <w:p w14:paraId="6A5DF4C0">
      <w:pPr>
        <w:spacing w:before="296" w:line="361" w:lineRule="auto"/>
        <w:ind w:left="15" w:firstLine="422"/>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采购人组织潜在投标人现场考察或者召开开标前答疑会的，潜在投标人按第二部分投标人须知前附表的规定参加现场考察或者开标前答疑会。</w:t>
      </w:r>
    </w:p>
    <w:p w14:paraId="48889B37">
      <w:pPr>
        <w:spacing w:before="118" w:line="221" w:lineRule="auto"/>
        <w:ind w:left="9"/>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9.投标保证金</w:t>
      </w:r>
    </w:p>
    <w:p w14:paraId="6C6D00EC">
      <w:pPr>
        <w:spacing w:before="298" w:line="221" w:lineRule="auto"/>
        <w:ind w:left="487"/>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详见前附表。</w:t>
      </w:r>
    </w:p>
    <w:p w14:paraId="6A9D1F10">
      <w:pPr>
        <w:spacing w:before="301" w:line="222" w:lineRule="auto"/>
        <w:ind w:left="26"/>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10.</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投标文件的语言</w:t>
      </w:r>
    </w:p>
    <w:p w14:paraId="1B02AFBB">
      <w:pPr>
        <w:spacing w:before="296" w:line="222" w:lineRule="auto"/>
        <w:ind w:left="495"/>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投标文件及投标人与采购有关的来往通知、函件和文件均应使用中文。</w:t>
      </w:r>
    </w:p>
    <w:p w14:paraId="6D30B340">
      <w:pPr>
        <w:spacing w:before="298" w:line="222" w:lineRule="auto"/>
        <w:ind w:left="26"/>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11.</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投标文件的组成</w:t>
      </w:r>
    </w:p>
    <w:p w14:paraId="54D03C85">
      <w:pPr>
        <w:spacing w:before="179" w:line="222" w:lineRule="auto"/>
        <w:ind w:firstLine="480" w:firstLineChars="200"/>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11.1 投标函；</w:t>
      </w:r>
    </w:p>
    <w:p w14:paraId="212DB42C">
      <w:pPr>
        <w:spacing w:before="176" w:line="221" w:lineRule="auto"/>
        <w:ind w:firstLine="480" w:firstLineChars="200"/>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 xml:space="preserve">11.2 </w:t>
      </w:r>
      <w:r>
        <w:rPr>
          <w:rFonts w:hint="eastAsia" w:ascii="仿宋" w:hAnsi="仿宋" w:eastAsia="仿宋" w:cs="仿宋"/>
          <w:spacing w:val="0"/>
          <w:w w:val="100"/>
          <w:position w:val="0"/>
          <w:sz w:val="24"/>
          <w:szCs w:val="24"/>
          <w:lang w:val="en-US" w:eastAsia="zh-CN"/>
        </w:rPr>
        <w:t>投标报价一览表</w:t>
      </w:r>
      <w:r>
        <w:rPr>
          <w:rFonts w:ascii="仿宋" w:hAnsi="仿宋" w:eastAsia="仿宋" w:cs="仿宋"/>
          <w:spacing w:val="0"/>
          <w:w w:val="100"/>
          <w:position w:val="0"/>
          <w:sz w:val="24"/>
          <w:szCs w:val="24"/>
        </w:rPr>
        <w:t>；</w:t>
      </w:r>
    </w:p>
    <w:p w14:paraId="044C3814">
      <w:pPr>
        <w:tabs>
          <w:tab w:val="left" w:pos="985"/>
        </w:tabs>
        <w:spacing w:before="179" w:line="222" w:lineRule="auto"/>
        <w:ind w:firstLine="480" w:firstLineChars="200"/>
        <w:rPr>
          <w:rFonts w:hint="default" w:ascii="仿宋" w:hAnsi="仿宋" w:eastAsia="仿宋" w:cs="仿宋"/>
          <w:spacing w:val="0"/>
          <w:w w:val="100"/>
          <w:position w:val="0"/>
          <w:sz w:val="24"/>
          <w:szCs w:val="24"/>
          <w:lang w:val="en-US" w:eastAsia="zh-CN"/>
        </w:rPr>
      </w:pPr>
      <w:r>
        <w:rPr>
          <w:rFonts w:ascii="仿宋" w:hAnsi="仿宋" w:eastAsia="仿宋" w:cs="仿宋"/>
          <w:spacing w:val="0"/>
          <w:w w:val="100"/>
          <w:position w:val="0"/>
          <w:sz w:val="24"/>
          <w:szCs w:val="24"/>
        </w:rPr>
        <w:t xml:space="preserve">11.3 </w:t>
      </w:r>
      <w:r>
        <w:rPr>
          <w:rFonts w:hint="eastAsia" w:ascii="仿宋" w:hAnsi="仿宋" w:eastAsia="仿宋" w:cs="仿宋"/>
          <w:spacing w:val="0"/>
          <w:w w:val="100"/>
          <w:position w:val="0"/>
          <w:sz w:val="24"/>
          <w:szCs w:val="24"/>
          <w:lang w:val="en-US" w:eastAsia="zh-CN"/>
        </w:rPr>
        <w:t>商务和技术偏差表</w:t>
      </w:r>
    </w:p>
    <w:p w14:paraId="29532F97">
      <w:pPr>
        <w:spacing w:before="179" w:line="220" w:lineRule="auto"/>
        <w:ind w:firstLine="480" w:firstLineChars="200"/>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 xml:space="preserve">11.4 </w:t>
      </w:r>
      <w:r>
        <w:rPr>
          <w:rFonts w:hint="eastAsia" w:ascii="仿宋" w:hAnsi="仿宋" w:eastAsia="仿宋" w:cs="仿宋"/>
          <w:spacing w:val="0"/>
          <w:w w:val="100"/>
          <w:position w:val="0"/>
          <w:sz w:val="24"/>
          <w:szCs w:val="24"/>
          <w:lang w:val="en-US" w:eastAsia="zh-CN"/>
        </w:rPr>
        <w:t>法定代表人身份证明</w:t>
      </w:r>
      <w:r>
        <w:rPr>
          <w:rFonts w:ascii="仿宋" w:hAnsi="仿宋" w:eastAsia="仿宋" w:cs="仿宋"/>
          <w:spacing w:val="0"/>
          <w:w w:val="100"/>
          <w:position w:val="0"/>
          <w:sz w:val="24"/>
          <w:szCs w:val="24"/>
        </w:rPr>
        <w:t>；</w:t>
      </w:r>
    </w:p>
    <w:p w14:paraId="3FF81C11">
      <w:pPr>
        <w:spacing w:before="180" w:line="220" w:lineRule="auto"/>
        <w:ind w:firstLine="480" w:firstLineChars="200"/>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 xml:space="preserve">11.5 </w:t>
      </w:r>
      <w:r>
        <w:rPr>
          <w:rFonts w:hint="eastAsia" w:ascii="仿宋" w:hAnsi="仿宋" w:eastAsia="仿宋" w:cs="仿宋"/>
          <w:spacing w:val="0"/>
          <w:w w:val="100"/>
          <w:position w:val="0"/>
          <w:sz w:val="24"/>
          <w:szCs w:val="24"/>
          <w:lang w:val="en-US" w:eastAsia="zh-CN"/>
        </w:rPr>
        <w:t>法定代表人授权委托书</w:t>
      </w:r>
      <w:r>
        <w:rPr>
          <w:rFonts w:ascii="仿宋" w:hAnsi="仿宋" w:eastAsia="仿宋" w:cs="仿宋"/>
          <w:spacing w:val="0"/>
          <w:w w:val="100"/>
          <w:position w:val="0"/>
          <w:sz w:val="24"/>
          <w:szCs w:val="24"/>
        </w:rPr>
        <w:t>；</w:t>
      </w:r>
    </w:p>
    <w:p w14:paraId="1BFD4454">
      <w:pPr>
        <w:spacing w:before="182" w:line="221" w:lineRule="auto"/>
        <w:ind w:firstLine="480" w:firstLineChars="200"/>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 xml:space="preserve">11.6 </w:t>
      </w:r>
      <w:r>
        <w:rPr>
          <w:rFonts w:hint="eastAsia" w:ascii="仿宋" w:hAnsi="仿宋" w:eastAsia="仿宋" w:cs="仿宋"/>
          <w:spacing w:val="0"/>
          <w:w w:val="100"/>
          <w:position w:val="0"/>
          <w:sz w:val="24"/>
          <w:szCs w:val="24"/>
          <w:lang w:val="en-US" w:eastAsia="zh-CN"/>
        </w:rPr>
        <w:t>供应商基本情况</w:t>
      </w:r>
      <w:r>
        <w:rPr>
          <w:rFonts w:ascii="仿宋" w:hAnsi="仿宋" w:eastAsia="仿宋" w:cs="仿宋"/>
          <w:spacing w:val="0"/>
          <w:w w:val="100"/>
          <w:position w:val="0"/>
          <w:sz w:val="24"/>
          <w:szCs w:val="24"/>
        </w:rPr>
        <w:t>；</w:t>
      </w:r>
    </w:p>
    <w:p w14:paraId="5CAFBA42">
      <w:pPr>
        <w:spacing w:before="181" w:line="222" w:lineRule="auto"/>
        <w:ind w:firstLine="480" w:firstLineChars="200"/>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 xml:space="preserve">11.7 </w:t>
      </w:r>
      <w:r>
        <w:rPr>
          <w:rFonts w:hint="eastAsia" w:ascii="仿宋" w:hAnsi="仿宋" w:eastAsia="仿宋" w:cs="仿宋"/>
          <w:spacing w:val="0"/>
          <w:w w:val="100"/>
          <w:position w:val="0"/>
          <w:sz w:val="24"/>
          <w:szCs w:val="24"/>
          <w:lang w:val="en-US" w:eastAsia="zh-CN"/>
        </w:rPr>
        <w:t>近三年无重大违法记录声明</w:t>
      </w:r>
      <w:r>
        <w:rPr>
          <w:rFonts w:ascii="仿宋" w:hAnsi="仿宋" w:eastAsia="仿宋" w:cs="仿宋"/>
          <w:spacing w:val="0"/>
          <w:w w:val="100"/>
          <w:position w:val="0"/>
          <w:sz w:val="24"/>
          <w:szCs w:val="24"/>
        </w:rPr>
        <w:t>；</w:t>
      </w:r>
    </w:p>
    <w:p w14:paraId="30C6B65A">
      <w:pPr>
        <w:spacing w:before="177" w:line="222" w:lineRule="auto"/>
        <w:ind w:firstLine="480" w:firstLineChars="200"/>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 xml:space="preserve">11.8 </w:t>
      </w:r>
      <w:r>
        <w:rPr>
          <w:rFonts w:hint="eastAsia" w:ascii="仿宋" w:hAnsi="仿宋" w:eastAsia="仿宋" w:cs="仿宋"/>
          <w:spacing w:val="0"/>
          <w:w w:val="100"/>
          <w:position w:val="0"/>
          <w:sz w:val="24"/>
          <w:szCs w:val="24"/>
        </w:rPr>
        <w:t>具有履行合同所必须的设备和专业技术能力的承诺函</w:t>
      </w:r>
      <w:r>
        <w:rPr>
          <w:rFonts w:ascii="仿宋" w:hAnsi="仿宋" w:eastAsia="仿宋" w:cs="仿宋"/>
          <w:spacing w:val="0"/>
          <w:w w:val="100"/>
          <w:position w:val="0"/>
          <w:sz w:val="24"/>
          <w:szCs w:val="24"/>
        </w:rPr>
        <w:t>；</w:t>
      </w:r>
    </w:p>
    <w:p w14:paraId="69E0592F">
      <w:pPr>
        <w:spacing w:before="177" w:line="222" w:lineRule="auto"/>
        <w:ind w:firstLine="480" w:firstLineChars="200"/>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11.</w:t>
      </w:r>
      <w:r>
        <w:rPr>
          <w:rFonts w:hint="eastAsia" w:ascii="仿宋" w:hAnsi="仿宋" w:eastAsia="仿宋" w:cs="仿宋"/>
          <w:spacing w:val="0"/>
          <w:w w:val="100"/>
          <w:position w:val="0"/>
          <w:sz w:val="24"/>
          <w:szCs w:val="24"/>
          <w:lang w:val="en-US" w:eastAsia="zh-CN"/>
        </w:rPr>
        <w:t>9</w:t>
      </w:r>
      <w:r>
        <w:rPr>
          <w:rFonts w:ascii="仿宋" w:hAnsi="仿宋" w:eastAsia="仿宋" w:cs="仿宋"/>
          <w:spacing w:val="0"/>
          <w:w w:val="100"/>
          <w:position w:val="0"/>
          <w:sz w:val="24"/>
          <w:szCs w:val="24"/>
        </w:rPr>
        <w:t xml:space="preserve"> </w:t>
      </w:r>
      <w:r>
        <w:rPr>
          <w:rFonts w:hint="eastAsia" w:ascii="仿宋" w:hAnsi="仿宋" w:eastAsia="仿宋" w:cs="仿宋"/>
          <w:spacing w:val="0"/>
          <w:w w:val="100"/>
          <w:position w:val="0"/>
          <w:sz w:val="24"/>
          <w:szCs w:val="24"/>
        </w:rPr>
        <w:t>提供单位负责人为同一人或者存在直接控股、管理关系的不同供应商，不得参加同一合同项下的政府采购活动的书面声明</w:t>
      </w:r>
    </w:p>
    <w:p w14:paraId="5D11AA30">
      <w:pPr>
        <w:spacing w:before="177" w:line="222" w:lineRule="auto"/>
        <w:ind w:firstLine="480" w:firstLineChars="200"/>
        <w:rPr>
          <w:rFonts w:hint="eastAsia" w:ascii="仿宋" w:hAnsi="仿宋" w:eastAsia="仿宋" w:cs="仿宋"/>
          <w:spacing w:val="0"/>
          <w:w w:val="100"/>
          <w:position w:val="0"/>
          <w:sz w:val="24"/>
          <w:szCs w:val="24"/>
        </w:rPr>
      </w:pPr>
      <w:r>
        <w:rPr>
          <w:rFonts w:ascii="仿宋" w:hAnsi="仿宋" w:eastAsia="仿宋" w:cs="仿宋"/>
          <w:spacing w:val="0"/>
          <w:w w:val="100"/>
          <w:position w:val="0"/>
          <w:sz w:val="24"/>
          <w:szCs w:val="24"/>
        </w:rPr>
        <w:t>11.</w:t>
      </w:r>
      <w:r>
        <w:rPr>
          <w:rFonts w:hint="eastAsia" w:ascii="仿宋" w:hAnsi="仿宋" w:eastAsia="仿宋" w:cs="仿宋"/>
          <w:spacing w:val="0"/>
          <w:w w:val="100"/>
          <w:position w:val="0"/>
          <w:sz w:val="24"/>
          <w:szCs w:val="24"/>
          <w:lang w:val="en-US" w:eastAsia="zh-CN"/>
        </w:rPr>
        <w:t>10</w:t>
      </w:r>
      <w:r>
        <w:rPr>
          <w:rFonts w:ascii="仿宋" w:hAnsi="仿宋" w:eastAsia="仿宋" w:cs="仿宋"/>
          <w:spacing w:val="0"/>
          <w:w w:val="100"/>
          <w:position w:val="0"/>
          <w:sz w:val="24"/>
          <w:szCs w:val="24"/>
        </w:rPr>
        <w:t xml:space="preserve"> </w:t>
      </w:r>
      <w:r>
        <w:rPr>
          <w:rFonts w:hint="eastAsia" w:ascii="仿宋" w:hAnsi="仿宋" w:eastAsia="仿宋" w:cs="仿宋"/>
          <w:spacing w:val="0"/>
          <w:w w:val="100"/>
          <w:position w:val="0"/>
          <w:sz w:val="24"/>
          <w:szCs w:val="24"/>
        </w:rPr>
        <w:t>拟投入本项目管理、服务、其他人员情况表</w:t>
      </w:r>
    </w:p>
    <w:p w14:paraId="79749835">
      <w:pPr>
        <w:spacing w:before="177" w:line="222" w:lineRule="auto"/>
        <w:ind w:firstLine="480" w:firstLineChars="200"/>
        <w:rPr>
          <w:rFonts w:hint="default" w:ascii="仿宋" w:hAnsi="仿宋" w:eastAsia="仿宋" w:cs="仿宋"/>
          <w:spacing w:val="0"/>
          <w:w w:val="100"/>
          <w:position w:val="0"/>
          <w:sz w:val="24"/>
          <w:szCs w:val="24"/>
          <w:lang w:val="en-US" w:eastAsia="zh-CN"/>
        </w:rPr>
      </w:pPr>
      <w:r>
        <w:rPr>
          <w:rFonts w:hint="eastAsia" w:ascii="仿宋" w:hAnsi="仿宋" w:eastAsia="仿宋" w:cs="仿宋"/>
          <w:spacing w:val="0"/>
          <w:w w:val="100"/>
          <w:position w:val="0"/>
          <w:sz w:val="24"/>
          <w:szCs w:val="24"/>
          <w:lang w:val="en-US" w:eastAsia="zh-CN"/>
        </w:rPr>
        <w:t>11.11 方案</w:t>
      </w:r>
    </w:p>
    <w:p w14:paraId="48645BEF">
      <w:pPr>
        <w:spacing w:before="177" w:line="222" w:lineRule="auto"/>
        <w:ind w:firstLine="480" w:firstLineChars="20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lang w:val="en-US" w:eastAsia="zh-CN"/>
        </w:rPr>
        <w:t xml:space="preserve">11.12 </w:t>
      </w:r>
      <w:r>
        <w:rPr>
          <w:rFonts w:hint="eastAsia" w:ascii="仿宋" w:hAnsi="仿宋" w:eastAsia="仿宋" w:cs="仿宋"/>
          <w:spacing w:val="0"/>
          <w:w w:val="100"/>
          <w:position w:val="0"/>
          <w:sz w:val="24"/>
          <w:szCs w:val="24"/>
        </w:rPr>
        <w:t>其它证明材料</w:t>
      </w:r>
    </w:p>
    <w:p w14:paraId="7E6A16B7">
      <w:pPr>
        <w:spacing w:before="177" w:line="222" w:lineRule="auto"/>
        <w:ind w:firstLine="480" w:firstLineChars="200"/>
        <w:rPr>
          <w:rFonts w:hint="default" w:ascii="仿宋" w:hAnsi="仿宋" w:eastAsia="仿宋" w:cs="仿宋"/>
          <w:spacing w:val="0"/>
          <w:w w:val="100"/>
          <w:position w:val="0"/>
          <w:sz w:val="24"/>
          <w:szCs w:val="24"/>
          <w:lang w:val="en-US" w:eastAsia="zh-CN"/>
        </w:rPr>
      </w:pPr>
      <w:r>
        <w:rPr>
          <w:rFonts w:hint="eastAsia" w:ascii="仿宋" w:hAnsi="仿宋" w:eastAsia="仿宋" w:cs="仿宋"/>
          <w:spacing w:val="0"/>
          <w:w w:val="100"/>
          <w:position w:val="0"/>
          <w:sz w:val="24"/>
          <w:szCs w:val="24"/>
          <w:lang w:val="en-US" w:eastAsia="zh-CN"/>
        </w:rPr>
        <w:t>11.13 声明函</w:t>
      </w:r>
    </w:p>
    <w:p w14:paraId="7ABDD861">
      <w:pPr>
        <w:spacing w:before="144" w:line="220" w:lineRule="auto"/>
        <w:ind w:left="435"/>
        <w:rPr>
          <w:rFonts w:ascii="仿宋" w:hAnsi="仿宋" w:eastAsia="仿宋" w:cs="仿宋"/>
          <w:b/>
          <w:bCs/>
          <w:spacing w:val="0"/>
          <w:w w:val="100"/>
          <w:position w:val="0"/>
          <w:sz w:val="24"/>
          <w:szCs w:val="24"/>
        </w:rPr>
      </w:pPr>
      <w:r>
        <w:rPr>
          <w:rFonts w:ascii="仿宋" w:hAnsi="仿宋" w:eastAsia="仿宋" w:cs="仿宋"/>
          <w:b/>
          <w:bCs/>
          <w:spacing w:val="0"/>
          <w:w w:val="100"/>
          <w:position w:val="0"/>
          <w:sz w:val="24"/>
          <w:szCs w:val="24"/>
        </w:rPr>
        <w:t>投标文件含有采购人不能接受的附加条件的，投标无效；</w:t>
      </w:r>
    </w:p>
    <w:p w14:paraId="05904441">
      <w:pPr>
        <w:spacing w:before="144" w:line="220" w:lineRule="auto"/>
        <w:ind w:left="435"/>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投标人提供虚假材料投标的，投标无效。</w:t>
      </w:r>
    </w:p>
    <w:p w14:paraId="79B7517F">
      <w:pPr>
        <w:spacing w:before="298" w:line="222" w:lineRule="auto"/>
        <w:ind w:left="26"/>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12.</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投标文件的编制</w:t>
      </w:r>
    </w:p>
    <w:p w14:paraId="0FFF9B18">
      <w:pPr>
        <w:spacing w:before="301" w:line="359" w:lineRule="auto"/>
        <w:ind w:left="15" w:right="185" w:firstLine="49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12.1 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52487026">
      <w:pPr>
        <w:spacing w:before="3" w:line="358" w:lineRule="auto"/>
        <w:ind w:left="15" w:firstLine="49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12.2 投标人进行电子投标应安装客户端软件—“政采云电子交易客户端”，并按照招标文件和电子交易平台的要求编制并加密投标文件。投标人未按规定加密的投标文件，电子交易平台将拒收并提示。</w:t>
      </w:r>
    </w:p>
    <w:p w14:paraId="586D8763">
      <w:pPr>
        <w:spacing w:before="1" w:line="359" w:lineRule="auto"/>
        <w:ind w:left="17" w:right="2" w:firstLine="489"/>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12.3 使用“政采云电子交易客户端”需要提前申领CA数字证书，申领流程请自行前往“新疆政府采购网-下载专区-电子交易客户端（政采云电子招投标供应商操作指南；政采云电子招投标供应商投标客户端；）”进行查阅。</w:t>
      </w:r>
    </w:p>
    <w:p w14:paraId="6D7925DA">
      <w:pPr>
        <w:spacing w:before="121" w:line="222" w:lineRule="auto"/>
        <w:ind w:left="26"/>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13.投标文件的签署、盖章</w:t>
      </w:r>
    </w:p>
    <w:p w14:paraId="2AEDCF10">
      <w:pPr>
        <w:spacing w:before="296" w:line="221" w:lineRule="auto"/>
        <w:ind w:left="506"/>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13.1 投标文件按照招标文件要求</w:t>
      </w:r>
      <w:r>
        <w:rPr>
          <w:rFonts w:hint="eastAsia" w:ascii="仿宋" w:hAnsi="仿宋" w:eastAsia="仿宋" w:cs="仿宋"/>
          <w:spacing w:val="0"/>
          <w:w w:val="100"/>
          <w:position w:val="0"/>
          <w:sz w:val="24"/>
          <w:szCs w:val="24"/>
          <w:lang w:val="en-US" w:eastAsia="zh-CN"/>
        </w:rPr>
        <w:t>逐一</w:t>
      </w:r>
      <w:r>
        <w:rPr>
          <w:rFonts w:ascii="仿宋" w:hAnsi="仿宋" w:eastAsia="仿宋" w:cs="仿宋"/>
          <w:spacing w:val="0"/>
          <w:w w:val="100"/>
          <w:position w:val="0"/>
          <w:sz w:val="24"/>
          <w:szCs w:val="24"/>
        </w:rPr>
        <w:t>进行签署、盖章。</w:t>
      </w:r>
    </w:p>
    <w:p w14:paraId="0680E621">
      <w:pPr>
        <w:spacing w:before="181" w:line="222" w:lineRule="auto"/>
        <w:ind w:left="495"/>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投标人的投标文件未按照招标文件要求签署、盖章的，其投标无效</w:t>
      </w:r>
      <w:r>
        <w:rPr>
          <w:rFonts w:ascii="仿宋" w:hAnsi="仿宋" w:eastAsia="仿宋" w:cs="仿宋"/>
          <w:spacing w:val="0"/>
          <w:w w:val="100"/>
          <w:position w:val="0"/>
          <w:sz w:val="24"/>
          <w:szCs w:val="24"/>
        </w:rPr>
        <w:t>。</w:t>
      </w:r>
    </w:p>
    <w:p w14:paraId="4144A5ED">
      <w:pPr>
        <w:spacing w:before="178" w:line="359" w:lineRule="auto"/>
        <w:ind w:left="16" w:right="185" w:firstLine="490"/>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13.2 为确保网上操作合法、有效和安全，投标人应当在投标截止时间前完成在“政府采购云平台”的身份认证，确保在电子投标过程中能够对相关数据电文进行加密和使用盖单位公章或电子签章。</w:t>
      </w:r>
    </w:p>
    <w:p w14:paraId="6DA625FA">
      <w:pPr>
        <w:spacing w:before="2" w:line="220" w:lineRule="auto"/>
        <w:ind w:left="506"/>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13.3 招标文件对投标文件签署、盖章的要求适用于盖单位公章或电子签章。</w:t>
      </w:r>
    </w:p>
    <w:p w14:paraId="71059CE0">
      <w:pPr>
        <w:spacing w:before="297" w:line="222" w:lineRule="auto"/>
        <w:ind w:left="26"/>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14.</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投标文件的提交、补充、修改、撤回</w:t>
      </w:r>
    </w:p>
    <w:p w14:paraId="1394DD7E">
      <w:pPr>
        <w:spacing w:before="301" w:line="359" w:lineRule="auto"/>
        <w:ind w:left="15" w:right="185" w:firstLine="43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14.1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35F8D0BF">
      <w:pPr>
        <w:spacing w:before="1" w:line="359" w:lineRule="auto"/>
        <w:ind w:left="18" w:right="111" w:firstLine="488"/>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14.2 电子交易平台收到投标文件，将妥善保存并即时向供应商发出确认回执通知。在投标截止时间前，除供应商补充、修改或者撤回投标文件外，任何单位和个人不得解密或提取投标文件。</w:t>
      </w:r>
    </w:p>
    <w:p w14:paraId="437AB5B2">
      <w:pPr>
        <w:spacing w:before="3" w:line="359" w:lineRule="auto"/>
        <w:ind w:left="18" w:right="185" w:firstLine="428"/>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14.3 采购人、采购机构可以视情况延长投标文件提交的截止时间。在上述情况下，采购机构与投标人以前在投标截止期方面的全部权利、责任和义务，将适用于延长至新的投标截止期。</w:t>
      </w:r>
    </w:p>
    <w:p w14:paraId="4FAC303A">
      <w:pPr>
        <w:spacing w:line="359" w:lineRule="auto"/>
        <w:rPr>
          <w:rFonts w:ascii="仿宋" w:hAnsi="仿宋" w:eastAsia="仿宋" w:cs="仿宋"/>
          <w:spacing w:val="0"/>
          <w:w w:val="100"/>
          <w:position w:val="0"/>
          <w:sz w:val="24"/>
          <w:szCs w:val="24"/>
        </w:rPr>
        <w:sectPr>
          <w:headerReference r:id="rId14" w:type="default"/>
          <w:footerReference r:id="rId15" w:type="default"/>
          <w:pgSz w:w="11906" w:h="16839"/>
          <w:pgMar w:top="1166" w:right="1232" w:bottom="1168" w:left="1418" w:header="829" w:footer="1006" w:gutter="0"/>
          <w:pgNumType w:fmt="decimal"/>
          <w:cols w:space="720" w:num="1"/>
        </w:sectPr>
      </w:pPr>
    </w:p>
    <w:p w14:paraId="64F93C89">
      <w:pPr>
        <w:spacing w:before="145" w:line="222" w:lineRule="auto"/>
        <w:ind w:left="26"/>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15.备份投标文件（本项目不适</w:t>
      </w:r>
      <w:r>
        <w:rPr>
          <w:rFonts w:hint="eastAsia" w:ascii="仿宋" w:hAnsi="仿宋" w:eastAsia="仿宋" w:cs="仿宋"/>
          <w:b/>
          <w:bCs/>
          <w:spacing w:val="0"/>
          <w:w w:val="100"/>
          <w:position w:val="0"/>
          <w:sz w:val="24"/>
          <w:szCs w:val="24"/>
          <w:lang w:val="en-US" w:eastAsia="zh-CN"/>
        </w:rPr>
        <w:t>用</w:t>
      </w:r>
      <w:r>
        <w:rPr>
          <w:rFonts w:ascii="仿宋" w:hAnsi="仿宋" w:eastAsia="仿宋" w:cs="仿宋"/>
          <w:b/>
          <w:bCs/>
          <w:spacing w:val="0"/>
          <w:w w:val="100"/>
          <w:position w:val="0"/>
          <w:sz w:val="24"/>
          <w:szCs w:val="24"/>
        </w:rPr>
        <w:t>）</w:t>
      </w:r>
    </w:p>
    <w:p w14:paraId="5DB9051F">
      <w:pPr>
        <w:spacing w:before="298" w:line="359" w:lineRule="auto"/>
        <w:ind w:left="15" w:right="203" w:firstLine="43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15.1 投标人在电子交易平台传输递交投标文件后，还可以在投标截止时间前直接提交或者以邮政快递方式递交备份投标文件1份，但采购人、采购机构不强制或变相强制投标人提交备份投标文件。</w:t>
      </w:r>
    </w:p>
    <w:p w14:paraId="07D68B2B">
      <w:pPr>
        <w:spacing w:before="5" w:line="358" w:lineRule="auto"/>
        <w:ind w:left="3" w:right="203" w:firstLine="44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15.2 备份投标文件须在“政采云投标客户端”制作生成，并储存在DVD光盘（或者U盘）中。备份投标文件应当密封包装并在包装上加盖公章并注明投标项目名称，投标人名称(联合体投标的，包装物封面需注明联合体投标，并注明联合体成员各方的名称和联合协议中约定的牵头人的名称)。不符合上述制作、存储、密封规定的备份投标文件将被视为无效或者被拒绝接收。</w:t>
      </w:r>
    </w:p>
    <w:p w14:paraId="19B6A459">
      <w:pPr>
        <w:spacing w:before="2" w:line="359" w:lineRule="auto"/>
        <w:ind w:left="15" w:firstLine="43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15.3 直接提交备份投标文件的，投标人应于投标截止时间前在招标公告中载明的开标地点将备份投标文件提交给采购机构，采购机构将拒绝接受逾期送达的备份投标文件。</w:t>
      </w:r>
    </w:p>
    <w:p w14:paraId="0F2778F4">
      <w:pPr>
        <w:spacing w:before="1" w:line="359" w:lineRule="auto"/>
        <w:ind w:left="16" w:right="203" w:firstLine="430"/>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15.4 以邮政快递方式递交备份投标文件的，投标人应先将备份投标文件按要求密封和标记，再进行邮政快递包装后邮寄。备份投标文件须在投标截止时间之前送达招标文件第二部分投标人须知前附表规定的备份投标文件送达地点；送达时间以签收人签收时间为准。采购机构将拒绝接受逾期送达的备份投标文件。邮寄过程中，电子备份投标文件发生泄露、遗失、损坏或延期送达等情况的，由投标人自行负责。</w:t>
      </w:r>
    </w:p>
    <w:p w14:paraId="043462D8">
      <w:pPr>
        <w:spacing w:before="1" w:line="359" w:lineRule="auto"/>
        <w:ind w:left="19" w:right="205" w:firstLine="485"/>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15.5</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投标人仅提交备份投标文件，未在电子交易平台传输递交投标文件的，投标无效。</w:t>
      </w:r>
    </w:p>
    <w:p w14:paraId="17FE866E">
      <w:pPr>
        <w:spacing w:before="117" w:line="222" w:lineRule="auto"/>
        <w:ind w:left="26"/>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16.投标文件的无效处理</w:t>
      </w:r>
    </w:p>
    <w:p w14:paraId="6FECBA7E">
      <w:pPr>
        <w:spacing w:before="299" w:line="222" w:lineRule="auto"/>
        <w:ind w:left="37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有招标文件第四部分第4.2项规定的情形之一的，投标无效。</w:t>
      </w:r>
    </w:p>
    <w:p w14:paraId="3740A719">
      <w:pPr>
        <w:spacing w:before="297" w:line="222" w:lineRule="auto"/>
        <w:ind w:left="26"/>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17.投标有效期</w:t>
      </w:r>
    </w:p>
    <w:p w14:paraId="272B3063">
      <w:pPr>
        <w:spacing w:before="300" w:line="222" w:lineRule="auto"/>
        <w:ind w:left="506"/>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17.1 投标有效期为从提交投标文件的截止之日起90天。</w:t>
      </w:r>
    </w:p>
    <w:p w14:paraId="3A1B5C32">
      <w:pPr>
        <w:spacing w:before="179" w:line="359" w:lineRule="auto"/>
        <w:ind w:left="19" w:right="205" w:firstLine="476"/>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投标人的投标文件中承诺的投标有效期少于招标文件中载明的投标有效期的，投标无效。</w:t>
      </w:r>
    </w:p>
    <w:p w14:paraId="149FC031">
      <w:pPr>
        <w:spacing w:before="1" w:line="219" w:lineRule="auto"/>
        <w:ind w:left="506"/>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17.2 投标文件合格投递后，自投标截止日期起，在投标有效期内有效。</w:t>
      </w:r>
    </w:p>
    <w:p w14:paraId="775EF6BA">
      <w:pPr>
        <w:spacing w:before="179" w:line="360" w:lineRule="auto"/>
        <w:ind w:left="15" w:right="203" w:firstLine="49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17.3 在原定投标有效期满之前，如果出现特殊情况，采购机构可以以书面形式通知投标人延长投标有效期。投标人同意延长的，不得要求或被允许修改其投标文件，投标人拒绝延长的，其投标无效。</w:t>
      </w:r>
    </w:p>
    <w:p w14:paraId="761787F4">
      <w:pPr>
        <w:spacing w:line="360" w:lineRule="auto"/>
        <w:rPr>
          <w:rFonts w:ascii="仿宋" w:hAnsi="仿宋" w:eastAsia="仿宋" w:cs="仿宋"/>
          <w:spacing w:val="0"/>
          <w:w w:val="100"/>
          <w:position w:val="0"/>
          <w:sz w:val="24"/>
          <w:szCs w:val="24"/>
        </w:rPr>
        <w:sectPr>
          <w:headerReference r:id="rId16" w:type="default"/>
          <w:footerReference r:id="rId17" w:type="default"/>
          <w:pgSz w:w="11906" w:h="16839"/>
          <w:pgMar w:top="1166" w:right="1214" w:bottom="1168" w:left="1418" w:header="829" w:footer="1006" w:gutter="0"/>
          <w:pgNumType w:fmt="decimal"/>
          <w:cols w:space="720" w:num="1"/>
        </w:sectPr>
      </w:pPr>
    </w:p>
    <w:p w14:paraId="319248CB">
      <w:pPr>
        <w:spacing w:before="158" w:line="227" w:lineRule="auto"/>
        <w:ind w:left="2024"/>
        <w:outlineLvl w:val="1"/>
        <w:rPr>
          <w:rFonts w:ascii="仿宋" w:hAnsi="仿宋" w:eastAsia="仿宋" w:cs="仿宋"/>
          <w:spacing w:val="0"/>
          <w:w w:val="100"/>
          <w:position w:val="0"/>
          <w:sz w:val="31"/>
          <w:szCs w:val="31"/>
        </w:rPr>
      </w:pPr>
      <w:bookmarkStart w:id="10" w:name="_Toc18849"/>
      <w:r>
        <w:rPr>
          <w:rFonts w:ascii="仿宋" w:hAnsi="仿宋" w:eastAsia="仿宋" w:cs="仿宋"/>
          <w:b/>
          <w:bCs/>
          <w:spacing w:val="0"/>
          <w:w w:val="100"/>
          <w:position w:val="0"/>
          <w:sz w:val="31"/>
          <w:szCs w:val="31"/>
        </w:rPr>
        <w:t>四、开标、资格审查与信用信息查询</w:t>
      </w:r>
      <w:bookmarkEnd w:id="10"/>
    </w:p>
    <w:p w14:paraId="76E84197">
      <w:pPr>
        <w:pStyle w:val="5"/>
        <w:spacing w:line="267" w:lineRule="auto"/>
        <w:rPr>
          <w:spacing w:val="0"/>
          <w:w w:val="100"/>
          <w:position w:val="0"/>
        </w:rPr>
      </w:pPr>
    </w:p>
    <w:p w14:paraId="0671189A">
      <w:pPr>
        <w:spacing w:before="78" w:line="222" w:lineRule="auto"/>
        <w:ind w:left="26"/>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18.开标</w:t>
      </w:r>
    </w:p>
    <w:p w14:paraId="264B997C">
      <w:pPr>
        <w:spacing w:before="298" w:line="358" w:lineRule="auto"/>
        <w:ind w:left="16" w:right="717" w:firstLine="430"/>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18.1采购机构按照招标文件规定的时间通过电子交易平台组织开标，所有投标人均应当准时在线参加。投标人不足3家的，不得开标。</w:t>
      </w:r>
    </w:p>
    <w:p w14:paraId="5980CDF1">
      <w:pPr>
        <w:spacing w:before="2" w:line="360" w:lineRule="auto"/>
        <w:ind w:left="21" w:right="717" w:firstLine="424"/>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18.2开标时，电子交易平台按开标时间自动提取所有投标文件。采购机构依托电子交易平台发起开始解密指令，投标人按照平台提示和招标文件的规定在半小时内完成在线解密。</w:t>
      </w:r>
    </w:p>
    <w:p w14:paraId="559D33E5">
      <w:pPr>
        <w:spacing w:before="116" w:line="222" w:lineRule="auto"/>
        <w:ind w:left="26"/>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19.资格审查</w:t>
      </w:r>
    </w:p>
    <w:p w14:paraId="417CFD75">
      <w:pPr>
        <w:spacing w:before="299" w:line="221" w:lineRule="auto"/>
        <w:ind w:left="446"/>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19.1 开标后，采购人或采购机构将依法对投标人的资格进行审查。</w:t>
      </w:r>
    </w:p>
    <w:p w14:paraId="1E0D2792">
      <w:pPr>
        <w:spacing w:before="178" w:line="360" w:lineRule="auto"/>
        <w:ind w:left="15" w:right="520" w:firstLine="43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19.2 采购人或采购机构依据法律法规和招标文件的规定，对投标人的基本资格条件、特定资格条件进行审查。</w:t>
      </w:r>
    </w:p>
    <w:p w14:paraId="5BECA8C3">
      <w:pPr>
        <w:spacing w:line="358" w:lineRule="auto"/>
        <w:ind w:left="15" w:right="717" w:firstLine="43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19.3 投标人未按照招标文件要求提供与基本资格条件、特定资格条件相应的有效资格证明材料的，视为投标人不具备招标文件中规定的资格要求，其投标无效。</w:t>
      </w:r>
    </w:p>
    <w:p w14:paraId="542DB5BD">
      <w:pPr>
        <w:spacing w:before="3" w:line="222" w:lineRule="auto"/>
        <w:ind w:left="446"/>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19.4 对未通过资格审查的投标人，采购人或采购机构告知其未通过的原因。</w:t>
      </w:r>
    </w:p>
    <w:p w14:paraId="74486D4E">
      <w:pPr>
        <w:spacing w:before="177" w:line="222" w:lineRule="auto"/>
        <w:ind w:left="446"/>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19.5 合格投标人不足3家的，不再评标。</w:t>
      </w:r>
    </w:p>
    <w:p w14:paraId="49F50EA4">
      <w:pPr>
        <w:spacing w:before="177" w:line="222" w:lineRule="auto"/>
        <w:ind w:left="446"/>
        <w:rPr>
          <w:rFonts w:hint="eastAsia" w:ascii="仿宋" w:hAnsi="仿宋" w:eastAsia="仿宋" w:cs="仿宋"/>
          <w:spacing w:val="0"/>
          <w:w w:val="100"/>
          <w:position w:val="0"/>
          <w:sz w:val="24"/>
          <w:szCs w:val="24"/>
          <w:lang w:val="en-US" w:eastAsia="zh-CN"/>
        </w:rPr>
      </w:pPr>
      <w:r>
        <w:rPr>
          <w:rFonts w:ascii="仿宋" w:hAnsi="仿宋" w:eastAsia="仿宋" w:cs="仿宋"/>
          <w:b/>
          <w:bCs/>
          <w:spacing w:val="0"/>
          <w:w w:val="100"/>
          <w:position w:val="0"/>
          <w:sz w:val="24"/>
          <w:szCs w:val="24"/>
        </w:rPr>
        <w:t>详见招标文件第四部分评标办法</w:t>
      </w:r>
      <w:r>
        <w:rPr>
          <w:rFonts w:hint="eastAsia" w:ascii="仿宋" w:hAnsi="仿宋" w:eastAsia="仿宋" w:cs="仿宋"/>
          <w:b/>
          <w:bCs/>
          <w:color w:val="auto"/>
          <w:sz w:val="24"/>
          <w:szCs w:val="24"/>
        </w:rPr>
        <w:t>《资格审查表》</w:t>
      </w:r>
      <w:r>
        <w:rPr>
          <w:rFonts w:ascii="仿宋" w:hAnsi="仿宋" w:eastAsia="仿宋" w:cs="仿宋"/>
          <w:spacing w:val="0"/>
          <w:w w:val="100"/>
          <w:position w:val="0"/>
          <w:sz w:val="24"/>
          <w:szCs w:val="24"/>
        </w:rPr>
        <w:t>。</w:t>
      </w:r>
    </w:p>
    <w:p w14:paraId="02FE9827">
      <w:pPr>
        <w:spacing w:line="143" w:lineRule="exact"/>
        <w:rPr>
          <w:spacing w:val="0"/>
          <w:w w:val="100"/>
          <w:position w:val="0"/>
        </w:rPr>
      </w:pPr>
    </w:p>
    <w:p w14:paraId="1134E1A9">
      <w:pPr>
        <w:spacing w:before="78" w:line="220" w:lineRule="auto"/>
        <w:ind w:left="11"/>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20.信用信息查询</w:t>
      </w:r>
    </w:p>
    <w:p w14:paraId="51361193">
      <w:pPr>
        <w:keepNext w:val="0"/>
        <w:keepLines w:val="0"/>
        <w:pageBreakBefore w:val="0"/>
        <w:widowControl/>
        <w:kinsoku w:val="0"/>
        <w:wordWrap/>
        <w:overflowPunct/>
        <w:topLinePunct w:val="0"/>
        <w:autoSpaceDE w:val="0"/>
        <w:autoSpaceDN w:val="0"/>
        <w:bidi w:val="0"/>
        <w:adjustRightInd w:val="0"/>
        <w:snapToGrid w:val="0"/>
        <w:spacing w:before="0" w:beforeLines="50" w:line="358" w:lineRule="auto"/>
        <w:ind w:left="17" w:right="714" w:firstLine="431"/>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20.1 信用信息查询渠道及截止时间：采购机构将通过相关渠道查询投标人投标截止时间当天的信用记录。</w:t>
      </w:r>
    </w:p>
    <w:p w14:paraId="09FA2BD3">
      <w:pPr>
        <w:spacing w:line="358" w:lineRule="auto"/>
        <w:ind w:left="15" w:right="717" w:firstLine="43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20.2 信用信息查询记录和证据留存的具体方式：现场查询的投标人的信用记录。</w:t>
      </w:r>
    </w:p>
    <w:p w14:paraId="7B347DCE">
      <w:pPr>
        <w:spacing w:line="358" w:lineRule="auto"/>
        <w:ind w:left="15" w:right="717" w:firstLine="43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20.3 信用信息的使用规则：经查询列入失信被执行人名单、重大税收违法案件当事人名单、政府采购严重违法失信行为记录名单的投标人将被拒绝参与政府采购活动。</w:t>
      </w:r>
    </w:p>
    <w:p w14:paraId="6EF94E72">
      <w:pPr>
        <w:spacing w:line="358" w:lineRule="auto"/>
        <w:ind w:left="15" w:right="717" w:firstLine="43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20.4 联合体信用信息查询：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663C159D">
      <w:pPr>
        <w:pStyle w:val="5"/>
        <w:spacing w:line="378" w:lineRule="auto"/>
        <w:rPr>
          <w:spacing w:val="0"/>
          <w:w w:val="100"/>
          <w:position w:val="0"/>
        </w:rPr>
      </w:pPr>
    </w:p>
    <w:p w14:paraId="70FECED4">
      <w:pPr>
        <w:spacing w:before="101" w:line="228" w:lineRule="auto"/>
        <w:ind w:left="3916"/>
        <w:outlineLvl w:val="1"/>
        <w:rPr>
          <w:rFonts w:ascii="仿宋" w:hAnsi="仿宋" w:eastAsia="仿宋" w:cs="仿宋"/>
          <w:spacing w:val="0"/>
          <w:w w:val="100"/>
          <w:position w:val="0"/>
          <w:sz w:val="31"/>
          <w:szCs w:val="31"/>
        </w:rPr>
      </w:pPr>
      <w:bookmarkStart w:id="11" w:name="_Toc9358"/>
      <w:r>
        <w:rPr>
          <w:rFonts w:ascii="仿宋" w:hAnsi="仿宋" w:eastAsia="仿宋" w:cs="仿宋"/>
          <w:b/>
          <w:bCs/>
          <w:spacing w:val="0"/>
          <w:w w:val="100"/>
          <w:position w:val="0"/>
          <w:sz w:val="31"/>
          <w:szCs w:val="31"/>
        </w:rPr>
        <w:t>五、评标</w:t>
      </w:r>
      <w:bookmarkEnd w:id="11"/>
    </w:p>
    <w:p w14:paraId="5DE8B740">
      <w:pPr>
        <w:pStyle w:val="5"/>
        <w:spacing w:line="268" w:lineRule="auto"/>
        <w:rPr>
          <w:spacing w:val="0"/>
          <w:w w:val="100"/>
          <w:position w:val="0"/>
        </w:rPr>
      </w:pPr>
    </w:p>
    <w:p w14:paraId="280BAC6C">
      <w:pPr>
        <w:spacing w:before="78" w:line="222" w:lineRule="auto"/>
        <w:ind w:left="11"/>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21.评标</w:t>
      </w:r>
    </w:p>
    <w:p w14:paraId="6A791615">
      <w:pPr>
        <w:spacing w:before="294" w:line="360" w:lineRule="auto"/>
        <w:ind w:left="16" w:right="63" w:firstLine="420"/>
        <w:jc w:val="both"/>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评标委员会将根据招标文件和有关规定，履行评标工作职责，并按照评标方法及评分标准，全面衡量各投标人对招标文件的响应情况。对实质上响应招标文件的投标人，按照评审因素的量化指标排出推荐中标的投标人的先后顺序，并按顺序提出授标建议。</w:t>
      </w:r>
      <w:r>
        <w:rPr>
          <w:rFonts w:ascii="仿宋" w:hAnsi="仿宋" w:eastAsia="仿宋" w:cs="仿宋"/>
          <w:b/>
          <w:bCs/>
          <w:spacing w:val="0"/>
          <w:w w:val="100"/>
          <w:position w:val="0"/>
          <w:sz w:val="24"/>
          <w:szCs w:val="24"/>
        </w:rPr>
        <w:t>详见招标文件第四部分评标办法</w:t>
      </w:r>
      <w:r>
        <w:rPr>
          <w:rFonts w:ascii="仿宋" w:hAnsi="仿宋" w:eastAsia="仿宋" w:cs="仿宋"/>
          <w:spacing w:val="0"/>
          <w:w w:val="100"/>
          <w:position w:val="0"/>
          <w:sz w:val="24"/>
          <w:szCs w:val="24"/>
        </w:rPr>
        <w:t>。</w:t>
      </w:r>
    </w:p>
    <w:p w14:paraId="046C9F0C">
      <w:pPr>
        <w:pStyle w:val="5"/>
        <w:spacing w:line="376" w:lineRule="auto"/>
        <w:rPr>
          <w:spacing w:val="0"/>
          <w:w w:val="100"/>
          <w:position w:val="0"/>
        </w:rPr>
      </w:pPr>
    </w:p>
    <w:p w14:paraId="7FFB65C6">
      <w:pPr>
        <w:spacing w:before="100" w:line="228" w:lineRule="auto"/>
        <w:ind w:left="3835"/>
        <w:outlineLvl w:val="1"/>
        <w:rPr>
          <w:rFonts w:ascii="仿宋" w:hAnsi="仿宋" w:eastAsia="仿宋" w:cs="仿宋"/>
          <w:spacing w:val="0"/>
          <w:w w:val="100"/>
          <w:position w:val="0"/>
          <w:sz w:val="31"/>
          <w:szCs w:val="31"/>
        </w:rPr>
      </w:pPr>
      <w:bookmarkStart w:id="12" w:name="_Toc11101"/>
      <w:r>
        <w:rPr>
          <w:rFonts w:ascii="仿宋" w:hAnsi="仿宋" w:eastAsia="仿宋" w:cs="仿宋"/>
          <w:b/>
          <w:bCs/>
          <w:spacing w:val="0"/>
          <w:w w:val="100"/>
          <w:position w:val="0"/>
          <w:sz w:val="31"/>
          <w:szCs w:val="31"/>
        </w:rPr>
        <w:t>六、定标</w:t>
      </w:r>
      <w:bookmarkEnd w:id="12"/>
    </w:p>
    <w:p w14:paraId="128153BB">
      <w:pPr>
        <w:pStyle w:val="5"/>
        <w:spacing w:line="266" w:lineRule="auto"/>
        <w:rPr>
          <w:spacing w:val="0"/>
          <w:w w:val="100"/>
          <w:position w:val="0"/>
        </w:rPr>
      </w:pPr>
    </w:p>
    <w:p w14:paraId="4DDDEAF7">
      <w:pPr>
        <w:spacing w:before="78" w:line="222" w:lineRule="auto"/>
        <w:ind w:left="11"/>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22.</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确定中标供应商</w:t>
      </w:r>
    </w:p>
    <w:p w14:paraId="089DB8D9">
      <w:pPr>
        <w:spacing w:before="300" w:line="359" w:lineRule="auto"/>
        <w:ind w:left="16" w:right="76" w:firstLine="480"/>
        <w:jc w:val="both"/>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政府采购项目实行全流程电子化，评审报告送交、采购结果确定和结果公告均在线完成。为进一步提升采购结果确定效率，采购代理机构应当依法及时将评审报告在线送交采购人。采购单位应当自收到评审报告之日起2个工作日内在线确定中标或者</w:t>
      </w:r>
      <w:r>
        <w:rPr>
          <w:rFonts w:hint="eastAsia" w:ascii="仿宋" w:hAnsi="仿宋" w:eastAsia="仿宋" w:cs="仿宋"/>
          <w:spacing w:val="0"/>
          <w:w w:val="100"/>
          <w:position w:val="0"/>
          <w:sz w:val="24"/>
          <w:szCs w:val="24"/>
          <w:lang w:eastAsia="zh-CN"/>
        </w:rPr>
        <w:t>中标供应商</w:t>
      </w:r>
      <w:r>
        <w:rPr>
          <w:rFonts w:ascii="仿宋" w:hAnsi="仿宋" w:eastAsia="仿宋" w:cs="仿宋"/>
          <w:spacing w:val="0"/>
          <w:w w:val="100"/>
          <w:position w:val="0"/>
          <w:sz w:val="24"/>
          <w:szCs w:val="24"/>
        </w:rPr>
        <w:t>。中标</w:t>
      </w:r>
      <w:r>
        <w:rPr>
          <w:rFonts w:hint="eastAsia" w:ascii="仿宋" w:hAnsi="仿宋" w:eastAsia="仿宋" w:cs="仿宋"/>
          <w:spacing w:val="0"/>
          <w:w w:val="100"/>
          <w:position w:val="0"/>
          <w:sz w:val="24"/>
          <w:szCs w:val="24"/>
          <w:lang w:val="en-US" w:eastAsia="zh-CN"/>
        </w:rPr>
        <w:t>或</w:t>
      </w:r>
      <w:r>
        <w:rPr>
          <w:rFonts w:ascii="仿宋" w:hAnsi="仿宋" w:eastAsia="仿宋" w:cs="仿宋"/>
          <w:spacing w:val="0"/>
          <w:w w:val="100"/>
          <w:position w:val="0"/>
          <w:sz w:val="24"/>
          <w:szCs w:val="24"/>
        </w:rPr>
        <w:t>成交通知书和中标</w:t>
      </w:r>
      <w:r>
        <w:rPr>
          <w:rFonts w:hint="eastAsia" w:ascii="仿宋" w:hAnsi="仿宋" w:eastAsia="仿宋" w:cs="仿宋"/>
          <w:spacing w:val="0"/>
          <w:w w:val="100"/>
          <w:position w:val="0"/>
          <w:sz w:val="24"/>
          <w:szCs w:val="24"/>
          <w:lang w:val="en-US" w:eastAsia="zh-CN"/>
        </w:rPr>
        <w:t>或</w:t>
      </w:r>
      <w:r>
        <w:rPr>
          <w:rFonts w:ascii="仿宋" w:hAnsi="仿宋" w:eastAsia="仿宋" w:cs="仿宋"/>
          <w:spacing w:val="0"/>
          <w:w w:val="100"/>
          <w:position w:val="0"/>
          <w:sz w:val="24"/>
          <w:szCs w:val="24"/>
        </w:rPr>
        <w:t>成交结果公告应当在规定时间内同时发出。</w:t>
      </w:r>
    </w:p>
    <w:p w14:paraId="24145116">
      <w:pPr>
        <w:spacing w:before="120" w:line="222" w:lineRule="auto"/>
        <w:ind w:left="11"/>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23.</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中标通知与中标结果公告</w:t>
      </w:r>
    </w:p>
    <w:p w14:paraId="732CA6F0">
      <w:pPr>
        <w:spacing w:before="296" w:line="360" w:lineRule="auto"/>
        <w:ind w:left="47" w:right="63" w:firstLine="384"/>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23.1 自中标人确定之日起2个工作日内，采购机构通过电子交易平台向中标人发出中标通知书，同时编制发布采购结果公告。采购机构也可以以纸质形式进行中标通知。</w:t>
      </w:r>
    </w:p>
    <w:p w14:paraId="6F60E6D2">
      <w:pPr>
        <w:spacing w:before="1" w:line="359" w:lineRule="auto"/>
        <w:ind w:left="15" w:firstLine="416"/>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23.2 中标结果公告内容包括采购人及其委托的采购机构的名称、地址、联系方式，项目名称和项目编号，中标人名称、地址和中标金额，主要中标标的的名称、规格型号、数量、单价、服务要求，开标记录、未中标情况说明、中标公告期限以及评审专家名单、评分汇总及明细。</w:t>
      </w:r>
    </w:p>
    <w:p w14:paraId="6D36DA18">
      <w:pPr>
        <w:spacing w:line="220" w:lineRule="auto"/>
        <w:ind w:left="43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23.3 公告期限为1个工作日。</w:t>
      </w:r>
    </w:p>
    <w:p w14:paraId="57FA08F8">
      <w:pPr>
        <w:pStyle w:val="5"/>
        <w:spacing w:line="354" w:lineRule="auto"/>
        <w:rPr>
          <w:spacing w:val="0"/>
          <w:w w:val="100"/>
          <w:position w:val="0"/>
        </w:rPr>
      </w:pPr>
    </w:p>
    <w:p w14:paraId="143A111A">
      <w:pPr>
        <w:pStyle w:val="5"/>
        <w:spacing w:line="354" w:lineRule="auto"/>
        <w:rPr>
          <w:spacing w:val="0"/>
          <w:w w:val="100"/>
          <w:position w:val="0"/>
        </w:rPr>
      </w:pPr>
    </w:p>
    <w:p w14:paraId="509EBA02">
      <w:pPr>
        <w:spacing w:before="144" w:line="223" w:lineRule="auto"/>
        <w:ind w:left="11"/>
        <w:jc w:val="center"/>
        <w:outlineLvl w:val="1"/>
        <w:rPr>
          <w:rFonts w:ascii="仿宋" w:hAnsi="仿宋" w:eastAsia="仿宋" w:cs="仿宋"/>
          <w:b/>
          <w:bCs/>
          <w:spacing w:val="0"/>
          <w:w w:val="100"/>
          <w:position w:val="0"/>
          <w:sz w:val="31"/>
          <w:szCs w:val="31"/>
        </w:rPr>
      </w:pPr>
      <w:bookmarkStart w:id="13" w:name="_Toc283"/>
      <w:r>
        <w:rPr>
          <w:rFonts w:ascii="仿宋" w:hAnsi="仿宋" w:eastAsia="仿宋" w:cs="仿宋"/>
          <w:b/>
          <w:bCs/>
          <w:spacing w:val="0"/>
          <w:w w:val="100"/>
          <w:position w:val="0"/>
          <w:sz w:val="31"/>
          <w:szCs w:val="31"/>
        </w:rPr>
        <w:t>七、合同授予</w:t>
      </w:r>
      <w:bookmarkEnd w:id="13"/>
    </w:p>
    <w:p w14:paraId="0D005913">
      <w:pPr>
        <w:keepNext w:val="0"/>
        <w:keepLines w:val="0"/>
        <w:pageBreakBefore w:val="0"/>
        <w:widowControl/>
        <w:kinsoku w:val="0"/>
        <w:wordWrap/>
        <w:overflowPunct/>
        <w:topLinePunct w:val="0"/>
        <w:autoSpaceDE w:val="0"/>
        <w:autoSpaceDN w:val="0"/>
        <w:bidi w:val="0"/>
        <w:adjustRightInd w:val="0"/>
        <w:snapToGrid w:val="0"/>
        <w:spacing w:before="264" w:line="224" w:lineRule="auto"/>
        <w:ind w:left="11"/>
        <w:textAlignment w:val="baseline"/>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24.合同授予</w:t>
      </w:r>
    </w:p>
    <w:p w14:paraId="3BBE8D1F">
      <w:pPr>
        <w:spacing w:before="295" w:line="221" w:lineRule="auto"/>
        <w:ind w:left="442"/>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合同主要条款详见第五部分拟签订的合同文本。</w:t>
      </w:r>
    </w:p>
    <w:p w14:paraId="1402C579">
      <w:pPr>
        <w:spacing w:before="300" w:line="224" w:lineRule="auto"/>
        <w:ind w:left="11"/>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25.</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合同的签订</w:t>
      </w:r>
    </w:p>
    <w:p w14:paraId="1401AFF6">
      <w:pPr>
        <w:pStyle w:val="5"/>
        <w:spacing w:line="251" w:lineRule="auto"/>
        <w:rPr>
          <w:spacing w:val="0"/>
          <w:w w:val="100"/>
          <w:position w:val="0"/>
        </w:rPr>
      </w:pPr>
    </w:p>
    <w:p w14:paraId="63A03A15">
      <w:pPr>
        <w:spacing w:before="78" w:line="359" w:lineRule="auto"/>
        <w:ind w:left="16" w:right="83" w:firstLine="475"/>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25.1 采购人与中标人应当通过电子交易平台在中标通知书发出之日起三十日内，按照招标文件确定的事项签订政府采购合同，并在签订之日起2个工作日内将政府采购合同在新疆政府采购网上公告。鼓励有条件的采购人视情缩减采购合同签订时限，提高采购效率，杜绝“冷、硬、横、推”等不当行为。除不可抗力等特殊情况外，原则上应当在中标通知书发出之日起10个工作日内，与中标供应商按照采购文件确定的事项签订政府采购合同。</w:t>
      </w:r>
    </w:p>
    <w:p w14:paraId="3C28DE36">
      <w:pPr>
        <w:spacing w:before="2" w:line="359" w:lineRule="auto"/>
        <w:ind w:left="21" w:right="83" w:firstLine="410"/>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25.2 中标人按规定的日期、时间、地点，由法定代表人或其授权代表与采购人代表签订合同。如中标人为联合体的，由联合体成员各方法定代表人或其授权代表与采购人代表签订合同。</w:t>
      </w:r>
    </w:p>
    <w:p w14:paraId="6CB89E36">
      <w:pPr>
        <w:spacing w:line="359" w:lineRule="auto"/>
        <w:ind w:left="21" w:right="83" w:firstLine="409"/>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25.3 如签订合同并生效后，供应商无故拒绝或延期，除按照合同条款处理外，列入不良行为记录一次，并给予通报。</w:t>
      </w:r>
    </w:p>
    <w:p w14:paraId="003F9EF2">
      <w:pPr>
        <w:spacing w:line="360" w:lineRule="auto"/>
        <w:ind w:left="20" w:firstLine="41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25.4 中标供应商拒绝与采购人签订合同的，采购人可以按照评审报告推荐的中标或者成交候选人名单排序，确定下一候选人为中标供应商，也可以重新开展政府采购活动。</w:t>
      </w:r>
    </w:p>
    <w:p w14:paraId="6CB720DA">
      <w:pPr>
        <w:spacing w:before="2" w:line="357" w:lineRule="auto"/>
        <w:ind w:left="42" w:right="83" w:firstLine="389"/>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25.5 采购合同由采购人与中标供应商根据招标文件、投标文件等内容通过政府采购电子交易平台在线签订，自动备案。</w:t>
      </w:r>
    </w:p>
    <w:p w14:paraId="6C1AC788">
      <w:pPr>
        <w:pStyle w:val="5"/>
        <w:spacing w:line="253" w:lineRule="auto"/>
        <w:rPr>
          <w:spacing w:val="0"/>
          <w:w w:val="100"/>
          <w:position w:val="0"/>
        </w:rPr>
      </w:pPr>
    </w:p>
    <w:p w14:paraId="288DB231">
      <w:pPr>
        <w:pStyle w:val="5"/>
        <w:spacing w:line="254" w:lineRule="auto"/>
        <w:rPr>
          <w:spacing w:val="0"/>
          <w:w w:val="100"/>
          <w:position w:val="0"/>
        </w:rPr>
      </w:pPr>
    </w:p>
    <w:p w14:paraId="4A1A3DBD">
      <w:pPr>
        <w:spacing w:before="78" w:line="221" w:lineRule="auto"/>
        <w:ind w:left="11"/>
        <w:outlineLvl w:val="2"/>
        <w:rPr>
          <w:rFonts w:hint="eastAsia" w:ascii="仿宋" w:hAnsi="仿宋" w:eastAsia="仿宋" w:cs="仿宋"/>
          <w:spacing w:val="0"/>
          <w:w w:val="100"/>
          <w:position w:val="0"/>
          <w:sz w:val="24"/>
          <w:szCs w:val="24"/>
          <w:lang w:eastAsia="zh-CN"/>
        </w:rPr>
      </w:pPr>
      <w:r>
        <w:rPr>
          <w:rFonts w:ascii="仿宋" w:hAnsi="仿宋" w:eastAsia="仿宋" w:cs="仿宋"/>
          <w:b/>
          <w:bCs/>
          <w:spacing w:val="0"/>
          <w:w w:val="100"/>
          <w:position w:val="0"/>
          <w:sz w:val="24"/>
          <w:szCs w:val="24"/>
        </w:rPr>
        <w:t>26.</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履约保证金</w:t>
      </w:r>
    </w:p>
    <w:p w14:paraId="0AAB5F4F">
      <w:pPr>
        <w:spacing w:before="298" w:line="360" w:lineRule="auto"/>
        <w:ind w:left="17" w:right="83" w:firstLine="414"/>
        <w:jc w:val="both"/>
        <w:rPr>
          <w:rFonts w:hint="default" w:ascii="仿宋" w:hAnsi="仿宋" w:eastAsia="仿宋" w:cs="仿宋"/>
          <w:spacing w:val="0"/>
          <w:w w:val="100"/>
          <w:position w:val="0"/>
          <w:sz w:val="24"/>
          <w:szCs w:val="24"/>
          <w:lang w:val="en-US" w:eastAsia="zh-CN"/>
        </w:rPr>
      </w:pPr>
      <w:r>
        <w:rPr>
          <w:rFonts w:ascii="仿宋" w:hAnsi="仿宋" w:eastAsia="仿宋" w:cs="仿宋"/>
          <w:spacing w:val="0"/>
          <w:w w:val="100"/>
          <w:position w:val="0"/>
          <w:sz w:val="24"/>
          <w:szCs w:val="24"/>
        </w:rPr>
        <w:t>26.1 拟签订的合同文本要求中标供应商提交履约保证金的，供应商应当以支票、汇票、本票或者金融机构、担保机构出具的保函等非现金形式提交。履约保证金的数额不得超过政府采购合同金额的10.0%。鼓励和支持供应商以银行、保险公司出具的保函形式提供履约保证金。采购人不得拒收履约保函，项目验收结束后应及时退还，延迟退还的，应当按照合同约定和法律规定承担相应的赔偿责任</w:t>
      </w:r>
      <w:r>
        <w:rPr>
          <w:rFonts w:ascii="仿宋" w:hAnsi="仿宋" w:eastAsia="仿宋" w:cs="仿宋"/>
          <w:b/>
          <w:bCs/>
          <w:spacing w:val="0"/>
          <w:w w:val="100"/>
          <w:position w:val="0"/>
          <w:sz w:val="24"/>
          <w:szCs w:val="24"/>
        </w:rPr>
        <w:t>。</w:t>
      </w:r>
      <w:r>
        <w:rPr>
          <w:rFonts w:hint="eastAsia" w:ascii="仿宋" w:hAnsi="仿宋" w:eastAsia="仿宋" w:cs="仿宋"/>
          <w:b/>
          <w:bCs/>
          <w:spacing w:val="0"/>
          <w:w w:val="100"/>
          <w:position w:val="0"/>
          <w:sz w:val="24"/>
          <w:szCs w:val="24"/>
          <w:lang w:val="en-US" w:eastAsia="zh-CN"/>
        </w:rPr>
        <w:t>详见前附表</w:t>
      </w:r>
    </w:p>
    <w:p w14:paraId="617CAF01">
      <w:pPr>
        <w:pStyle w:val="5"/>
        <w:spacing w:line="263" w:lineRule="auto"/>
        <w:rPr>
          <w:spacing w:val="0"/>
          <w:w w:val="100"/>
          <w:position w:val="0"/>
        </w:rPr>
      </w:pPr>
    </w:p>
    <w:p w14:paraId="435F1CB7">
      <w:pPr>
        <w:pStyle w:val="5"/>
        <w:spacing w:line="264" w:lineRule="auto"/>
        <w:rPr>
          <w:spacing w:val="0"/>
          <w:w w:val="100"/>
          <w:position w:val="0"/>
        </w:rPr>
      </w:pPr>
    </w:p>
    <w:p w14:paraId="1FD4F511">
      <w:pPr>
        <w:spacing w:before="101" w:line="228" w:lineRule="auto"/>
        <w:ind w:left="2787"/>
        <w:outlineLvl w:val="1"/>
        <w:rPr>
          <w:rFonts w:ascii="仿宋" w:hAnsi="仿宋" w:eastAsia="仿宋" w:cs="仿宋"/>
          <w:spacing w:val="0"/>
          <w:w w:val="100"/>
          <w:position w:val="0"/>
          <w:sz w:val="31"/>
          <w:szCs w:val="31"/>
        </w:rPr>
      </w:pPr>
      <w:bookmarkStart w:id="14" w:name="_Toc28308"/>
      <w:r>
        <w:rPr>
          <w:rFonts w:ascii="仿宋" w:hAnsi="仿宋" w:eastAsia="仿宋" w:cs="仿宋"/>
          <w:b/>
          <w:bCs/>
          <w:spacing w:val="0"/>
          <w:w w:val="100"/>
          <w:position w:val="0"/>
          <w:sz w:val="31"/>
          <w:szCs w:val="31"/>
        </w:rPr>
        <w:t>八、电子交易活动的中止</w:t>
      </w:r>
      <w:bookmarkEnd w:id="14"/>
    </w:p>
    <w:p w14:paraId="36B0424D">
      <w:pPr>
        <w:spacing w:line="228" w:lineRule="auto"/>
        <w:rPr>
          <w:rFonts w:ascii="仿宋" w:hAnsi="仿宋" w:eastAsia="仿宋" w:cs="仿宋"/>
          <w:spacing w:val="0"/>
          <w:w w:val="100"/>
          <w:position w:val="0"/>
          <w:sz w:val="31"/>
          <w:szCs w:val="31"/>
        </w:rPr>
        <w:sectPr>
          <w:headerReference r:id="rId18" w:type="default"/>
          <w:footerReference r:id="rId19" w:type="default"/>
          <w:pgSz w:w="11906" w:h="16839"/>
          <w:pgMar w:top="1166" w:right="1334" w:bottom="1168" w:left="1418" w:header="829" w:footer="1006" w:gutter="0"/>
          <w:pgNumType w:fmt="decimal"/>
          <w:cols w:space="720" w:num="1"/>
        </w:sectPr>
      </w:pPr>
    </w:p>
    <w:p w14:paraId="41CFD23F">
      <w:pPr>
        <w:spacing w:before="145" w:line="222" w:lineRule="auto"/>
        <w:ind w:left="11"/>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27.</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电子交易活动的中止</w:t>
      </w:r>
    </w:p>
    <w:p w14:paraId="7262C2B8">
      <w:pPr>
        <w:spacing w:before="296" w:line="359" w:lineRule="auto"/>
        <w:ind w:left="23" w:right="66" w:firstLine="474"/>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采购过程中出现以下情形，导致电子交易平台无法正常运行，或者无法保证电子交易的公平、公正和安全时，采购机构可中止电子交易活动：</w:t>
      </w:r>
    </w:p>
    <w:p w14:paraId="00DBD8FD">
      <w:pPr>
        <w:spacing w:before="1" w:line="220" w:lineRule="auto"/>
        <w:ind w:left="49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27.1 电子交易平台发生故障而无法登录访问的；</w:t>
      </w:r>
    </w:p>
    <w:p w14:paraId="35635D56">
      <w:pPr>
        <w:spacing w:before="181" w:line="220" w:lineRule="auto"/>
        <w:ind w:left="49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27.2 电子交易平台应用或数据库出现错误，不能进行正常操作的；</w:t>
      </w:r>
    </w:p>
    <w:p w14:paraId="1AA666CC">
      <w:pPr>
        <w:spacing w:before="182" w:line="219" w:lineRule="auto"/>
        <w:ind w:left="49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27.3 电子交易平台发现严重安全漏洞，有潜在泄密危险的；</w:t>
      </w:r>
    </w:p>
    <w:p w14:paraId="279A3C8A">
      <w:pPr>
        <w:spacing w:before="180" w:line="220" w:lineRule="auto"/>
        <w:ind w:left="49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27.4 病毒发作导致不能进行正常操作的；</w:t>
      </w:r>
    </w:p>
    <w:p w14:paraId="41351429">
      <w:pPr>
        <w:spacing w:before="181" w:line="221" w:lineRule="auto"/>
        <w:ind w:left="49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27.5 其他无法保证电子交易的公平、公正和安全的情况。</w:t>
      </w:r>
    </w:p>
    <w:p w14:paraId="05C68A83">
      <w:pPr>
        <w:spacing w:before="179" w:line="359" w:lineRule="auto"/>
        <w:ind w:left="15" w:right="67" w:hanging="4"/>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28.出现以上情形，不影响采购公平、公正性的，采购组织机构可以待上述情形消除后继续组织电子交易活动，也可以决定某些环节以纸质形式进行；影响或可能影响采购公平、公正性的，应当重新采购。</w:t>
      </w:r>
    </w:p>
    <w:p w14:paraId="6BFF29BA">
      <w:pPr>
        <w:pStyle w:val="5"/>
        <w:spacing w:line="376" w:lineRule="auto"/>
        <w:rPr>
          <w:spacing w:val="0"/>
          <w:w w:val="100"/>
          <w:position w:val="0"/>
        </w:rPr>
      </w:pPr>
    </w:p>
    <w:p w14:paraId="73B39799">
      <w:pPr>
        <w:spacing w:before="101" w:line="229" w:lineRule="auto"/>
        <w:ind w:left="3923"/>
        <w:outlineLvl w:val="1"/>
        <w:rPr>
          <w:rFonts w:ascii="仿宋" w:hAnsi="仿宋" w:eastAsia="仿宋" w:cs="仿宋"/>
          <w:spacing w:val="0"/>
          <w:w w:val="100"/>
          <w:position w:val="0"/>
          <w:sz w:val="31"/>
          <w:szCs w:val="31"/>
        </w:rPr>
      </w:pPr>
      <w:bookmarkStart w:id="15" w:name="_Toc4734"/>
      <w:r>
        <w:rPr>
          <w:rFonts w:ascii="仿宋" w:hAnsi="仿宋" w:eastAsia="仿宋" w:cs="仿宋"/>
          <w:b/>
          <w:bCs/>
          <w:spacing w:val="0"/>
          <w:w w:val="100"/>
          <w:position w:val="0"/>
          <w:sz w:val="31"/>
          <w:szCs w:val="31"/>
        </w:rPr>
        <w:t>九、验收</w:t>
      </w:r>
      <w:bookmarkEnd w:id="15"/>
    </w:p>
    <w:p w14:paraId="47D5F844">
      <w:pPr>
        <w:pStyle w:val="5"/>
        <w:spacing w:line="266" w:lineRule="auto"/>
        <w:rPr>
          <w:spacing w:val="0"/>
          <w:w w:val="100"/>
          <w:position w:val="0"/>
        </w:rPr>
      </w:pPr>
    </w:p>
    <w:p w14:paraId="2745FC29">
      <w:pPr>
        <w:spacing w:before="79" w:line="223" w:lineRule="auto"/>
        <w:ind w:left="11"/>
        <w:outlineLvl w:val="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29.验收</w:t>
      </w:r>
    </w:p>
    <w:p w14:paraId="0B1693A9">
      <w:pPr>
        <w:spacing w:before="296" w:line="359" w:lineRule="auto"/>
        <w:ind w:left="17" w:right="66" w:firstLine="474"/>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29.1 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06CD54BE">
      <w:pPr>
        <w:spacing w:before="1" w:line="359" w:lineRule="auto"/>
        <w:ind w:left="30" w:right="66" w:firstLine="46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29.2 采购人可以邀请参加本项目的其他投标人或者第三方机构参与验收。参与验收的投标人或者第三方机构的意见作为验收书的参考资料一并存档。</w:t>
      </w:r>
    </w:p>
    <w:p w14:paraId="03E315E9">
      <w:pPr>
        <w:spacing w:before="5" w:line="358" w:lineRule="auto"/>
        <w:ind w:left="15" w:right="66" w:firstLine="476"/>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29.3 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27EC69CB">
      <w:pPr>
        <w:spacing w:before="1" w:line="360" w:lineRule="auto"/>
        <w:ind w:left="18" w:firstLine="47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29.4 验收合格的项目，采购人将根据采购合同的约定及时向供应商支付采购资金、退还履约保证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74BEFA5C">
      <w:pPr>
        <w:spacing w:line="360" w:lineRule="auto"/>
        <w:rPr>
          <w:rFonts w:ascii="仿宋" w:hAnsi="仿宋" w:eastAsia="仿宋" w:cs="仿宋"/>
          <w:spacing w:val="0"/>
          <w:w w:val="100"/>
          <w:position w:val="0"/>
          <w:sz w:val="24"/>
          <w:szCs w:val="24"/>
        </w:rPr>
        <w:sectPr>
          <w:headerReference r:id="rId20" w:type="default"/>
          <w:footerReference r:id="rId21" w:type="default"/>
          <w:pgSz w:w="11906" w:h="16839"/>
          <w:pgMar w:top="1166" w:right="1351" w:bottom="1168" w:left="1418" w:header="829" w:footer="1006" w:gutter="0"/>
          <w:pgNumType w:fmt="decimal"/>
          <w:cols w:space="720" w:num="1"/>
        </w:sectPr>
      </w:pPr>
    </w:p>
    <w:p w14:paraId="6EDE71BB">
      <w:pPr>
        <w:spacing w:before="273" w:line="222" w:lineRule="auto"/>
        <w:ind w:left="3210"/>
        <w:outlineLvl w:val="0"/>
        <w:rPr>
          <w:rFonts w:ascii="仿宋" w:hAnsi="仿宋" w:eastAsia="仿宋" w:cs="仿宋"/>
          <w:spacing w:val="0"/>
          <w:w w:val="100"/>
          <w:position w:val="0"/>
          <w:sz w:val="30"/>
          <w:szCs w:val="30"/>
        </w:rPr>
      </w:pPr>
      <w:bookmarkStart w:id="16" w:name="_Toc30831"/>
      <w:r>
        <w:rPr>
          <w:rFonts w:ascii="仿宋" w:hAnsi="仿宋" w:eastAsia="仿宋" w:cs="仿宋"/>
          <w:b/>
          <w:bCs/>
          <w:spacing w:val="0"/>
          <w:w w:val="100"/>
          <w:position w:val="0"/>
          <w:sz w:val="30"/>
          <w:szCs w:val="30"/>
        </w:rPr>
        <w:t>第三部分</w:t>
      </w:r>
      <w:r>
        <w:rPr>
          <w:rFonts w:ascii="仿宋" w:hAnsi="仿宋" w:eastAsia="仿宋" w:cs="仿宋"/>
          <w:spacing w:val="0"/>
          <w:w w:val="100"/>
          <w:position w:val="0"/>
          <w:sz w:val="30"/>
          <w:szCs w:val="30"/>
        </w:rPr>
        <w:t xml:space="preserve"> </w:t>
      </w:r>
      <w:r>
        <w:rPr>
          <w:rFonts w:ascii="仿宋" w:hAnsi="仿宋" w:eastAsia="仿宋" w:cs="仿宋"/>
          <w:b/>
          <w:bCs/>
          <w:spacing w:val="0"/>
          <w:w w:val="100"/>
          <w:position w:val="0"/>
          <w:sz w:val="30"/>
          <w:szCs w:val="30"/>
        </w:rPr>
        <w:t>采购需求</w:t>
      </w:r>
      <w:bookmarkEnd w:id="16"/>
    </w:p>
    <w:p w14:paraId="3116907A">
      <w:pPr>
        <w:pStyle w:val="5"/>
        <w:spacing w:line="327" w:lineRule="auto"/>
        <w:rPr>
          <w:spacing w:val="0"/>
          <w:w w:val="100"/>
          <w:position w:val="0"/>
        </w:rPr>
      </w:pPr>
    </w:p>
    <w:p w14:paraId="0D38C5E7">
      <w:pPr>
        <w:spacing w:line="360" w:lineRule="auto"/>
        <w:jc w:val="both"/>
        <w:outlineLvl w:val="1"/>
        <w:rPr>
          <w:rFonts w:hint="eastAsia" w:ascii="仿宋" w:hAnsi="仿宋" w:eastAsia="仿宋" w:cs="仿宋"/>
          <w:b/>
          <w:bCs/>
          <w:kern w:val="0"/>
          <w:sz w:val="24"/>
          <w:szCs w:val="24"/>
        </w:rPr>
      </w:pPr>
      <w:bookmarkStart w:id="17" w:name="_Toc201522494"/>
      <w:r>
        <w:rPr>
          <w:rFonts w:hint="eastAsia" w:ascii="仿宋" w:hAnsi="仿宋" w:eastAsia="仿宋" w:cs="仿宋"/>
          <w:b/>
          <w:bCs/>
          <w:kern w:val="0"/>
          <w:sz w:val="24"/>
          <w:szCs w:val="24"/>
        </w:rPr>
        <w:t>Ⅰ、服务要求</w:t>
      </w:r>
      <w:bookmarkEnd w:id="17"/>
      <w:r>
        <w:rPr>
          <w:rFonts w:hint="eastAsia" w:ascii="仿宋" w:hAnsi="仿宋" w:eastAsia="仿宋" w:cs="仿宋"/>
          <w:b/>
          <w:bCs/>
          <w:kern w:val="0"/>
          <w:sz w:val="24"/>
          <w:szCs w:val="24"/>
        </w:rPr>
        <w:t>（适用于标项1、标项2、标项3）</w:t>
      </w:r>
    </w:p>
    <w:p w14:paraId="5278A89A">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rPr>
        <w:t>1.技术要求</w:t>
      </w:r>
      <w:r>
        <w:rPr>
          <w:rFonts w:hint="eastAsia" w:ascii="仿宋" w:hAnsi="仿宋" w:eastAsia="仿宋" w:cs="仿宋"/>
          <w:sz w:val="24"/>
          <w:szCs w:val="24"/>
          <w:lang w:val="en-US" w:eastAsia="zh-CN"/>
        </w:rPr>
        <w:t>及预算</w:t>
      </w:r>
    </w:p>
    <w:p w14:paraId="5B8A605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中标供应商</w:t>
      </w:r>
      <w:r>
        <w:rPr>
          <w:rFonts w:hint="eastAsia" w:ascii="仿宋" w:hAnsi="仿宋" w:eastAsia="仿宋" w:cs="仿宋"/>
          <w:sz w:val="24"/>
          <w:szCs w:val="24"/>
        </w:rPr>
        <w:t>保证链路的安装质量、安全性能符合国家相关标准和规定。</w:t>
      </w:r>
    </w:p>
    <w:p w14:paraId="330FE1DB">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中标供应商</w:t>
      </w:r>
      <w:r>
        <w:rPr>
          <w:rFonts w:hint="eastAsia" w:ascii="仿宋" w:hAnsi="仿宋" w:eastAsia="仿宋" w:cs="仿宋"/>
          <w:sz w:val="24"/>
          <w:szCs w:val="24"/>
        </w:rPr>
        <w:t>应保证出租的通信链路质量和服务水平符合工信部颁布的《通信行业服务质量标准》及国家有关标准和规定，链路维护应依照电信行业相关标准</w:t>
      </w:r>
      <w:r>
        <w:rPr>
          <w:rFonts w:hint="eastAsia" w:ascii="仿宋" w:hAnsi="仿宋" w:eastAsia="仿宋" w:cs="仿宋"/>
          <w:sz w:val="24"/>
          <w:szCs w:val="24"/>
          <w:lang w:val="en-US" w:eastAsia="zh-CN"/>
        </w:rPr>
        <w:t>及</w:t>
      </w:r>
      <w:r>
        <w:rPr>
          <w:rFonts w:hint="eastAsia" w:ascii="仿宋" w:hAnsi="仿宋" w:eastAsia="仿宋" w:cs="仿宋"/>
          <w:sz w:val="24"/>
          <w:szCs w:val="24"/>
        </w:rPr>
        <w:t>相关服务级别要求执行。</w:t>
      </w:r>
      <w:r>
        <w:rPr>
          <w:rFonts w:hint="eastAsia" w:ascii="仿宋" w:hAnsi="仿宋" w:eastAsia="仿宋" w:cs="仿宋"/>
          <w:sz w:val="24"/>
          <w:szCs w:val="24"/>
          <w:lang w:eastAsia="zh-CN"/>
        </w:rPr>
        <w:t>中标供应商</w:t>
      </w:r>
      <w:r>
        <w:rPr>
          <w:rFonts w:hint="eastAsia" w:ascii="仿宋" w:hAnsi="仿宋" w:eastAsia="仿宋" w:cs="仿宋"/>
          <w:sz w:val="24"/>
          <w:szCs w:val="24"/>
        </w:rPr>
        <w:t>按照国家规定的通信服务质量标准为采购人提供该合同所需通信业务，同时接受采购人对服务质量的监督、考核。</w:t>
      </w:r>
    </w:p>
    <w:p w14:paraId="1DC08D25">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中标供应商</w:t>
      </w:r>
      <w:r>
        <w:rPr>
          <w:rFonts w:hint="eastAsia" w:ascii="仿宋" w:hAnsi="仿宋" w:eastAsia="仿宋" w:cs="仿宋"/>
          <w:sz w:val="24"/>
          <w:szCs w:val="24"/>
        </w:rPr>
        <w:t>应负责采购人所有使用链路及链路终端的定期检查、日常维护和保养，加强值班和监测，保证链路不中断，链路终端无故障。当链路、终端设备发生故障时，</w:t>
      </w:r>
      <w:r>
        <w:rPr>
          <w:rFonts w:hint="eastAsia" w:ascii="仿宋" w:hAnsi="仿宋" w:eastAsia="仿宋" w:cs="仿宋"/>
          <w:sz w:val="24"/>
          <w:szCs w:val="24"/>
          <w:lang w:eastAsia="zh-CN"/>
        </w:rPr>
        <w:t>中标供应商</w:t>
      </w:r>
      <w:r>
        <w:rPr>
          <w:rFonts w:hint="eastAsia" w:ascii="仿宋" w:hAnsi="仿宋" w:eastAsia="仿宋" w:cs="仿宋"/>
          <w:sz w:val="24"/>
          <w:szCs w:val="24"/>
        </w:rPr>
        <w:t>应及时进行修复或提供备件。</w:t>
      </w:r>
    </w:p>
    <w:p w14:paraId="41F03568">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中标供应商</w:t>
      </w:r>
      <w:r>
        <w:rPr>
          <w:rFonts w:hint="eastAsia" w:ascii="仿宋" w:hAnsi="仿宋" w:eastAsia="仿宋" w:cs="仿宋"/>
          <w:sz w:val="24"/>
          <w:szCs w:val="24"/>
        </w:rPr>
        <w:t>免费为采购人提供链路使用的终端，使用过程中终端产品出现的质量、自然老化等问题，由</w:t>
      </w:r>
      <w:r>
        <w:rPr>
          <w:rFonts w:hint="eastAsia" w:ascii="仿宋" w:hAnsi="仿宋" w:eastAsia="仿宋" w:cs="仿宋"/>
          <w:sz w:val="24"/>
          <w:szCs w:val="24"/>
          <w:lang w:eastAsia="zh-CN"/>
        </w:rPr>
        <w:t>中标供应商</w:t>
      </w:r>
      <w:r>
        <w:rPr>
          <w:rFonts w:hint="eastAsia" w:ascii="仿宋" w:hAnsi="仿宋" w:eastAsia="仿宋" w:cs="仿宋"/>
          <w:sz w:val="24"/>
          <w:szCs w:val="24"/>
        </w:rPr>
        <w:t>负责免费更换终端。</w:t>
      </w:r>
    </w:p>
    <w:p w14:paraId="12AA7A45">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(5)如遇第三方原因造成链路中断，</w:t>
      </w:r>
      <w:r>
        <w:rPr>
          <w:rFonts w:hint="eastAsia" w:ascii="仿宋" w:hAnsi="仿宋" w:eastAsia="仿宋" w:cs="仿宋"/>
          <w:sz w:val="24"/>
          <w:szCs w:val="24"/>
          <w:lang w:eastAsia="zh-CN"/>
        </w:rPr>
        <w:t>中标供应商</w:t>
      </w:r>
      <w:r>
        <w:rPr>
          <w:rFonts w:hint="eastAsia" w:ascii="仿宋" w:hAnsi="仿宋" w:eastAsia="仿宋" w:cs="仿宋"/>
          <w:sz w:val="24"/>
          <w:szCs w:val="24"/>
        </w:rPr>
        <w:t>应及时通知采购人，并将故障原因以书面形式申报，并负责在故障规定的时限内抢修并恢复链路，链路修复费用由</w:t>
      </w:r>
      <w:r>
        <w:rPr>
          <w:rFonts w:hint="eastAsia" w:ascii="仿宋" w:hAnsi="仿宋" w:eastAsia="仿宋" w:cs="仿宋"/>
          <w:sz w:val="24"/>
          <w:szCs w:val="24"/>
          <w:lang w:eastAsia="zh-CN"/>
        </w:rPr>
        <w:t>中标供应商</w:t>
      </w:r>
      <w:r>
        <w:rPr>
          <w:rFonts w:hint="eastAsia" w:ascii="仿宋" w:hAnsi="仿宋" w:eastAsia="仿宋" w:cs="仿宋"/>
          <w:sz w:val="24"/>
          <w:szCs w:val="24"/>
        </w:rPr>
        <w:t>承担。</w:t>
      </w:r>
    </w:p>
    <w:p w14:paraId="61321418">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eastAsia="zh-CN"/>
        </w:rPr>
        <w:t>中标供应商</w:t>
      </w:r>
      <w:r>
        <w:rPr>
          <w:rFonts w:hint="eastAsia" w:ascii="仿宋" w:hAnsi="仿宋" w:eastAsia="仿宋" w:cs="仿宋"/>
          <w:sz w:val="24"/>
          <w:szCs w:val="24"/>
        </w:rPr>
        <w:t>须对采购人的日常链路使用的质量保证全权负责，</w:t>
      </w:r>
      <w:r>
        <w:rPr>
          <w:rFonts w:hint="eastAsia" w:ascii="仿宋" w:hAnsi="仿宋" w:eastAsia="仿宋" w:cs="仿宋"/>
          <w:sz w:val="24"/>
          <w:szCs w:val="24"/>
          <w:lang w:eastAsia="zh-CN"/>
        </w:rPr>
        <w:t>中标供应商</w:t>
      </w:r>
      <w:r>
        <w:rPr>
          <w:rFonts w:hint="eastAsia" w:ascii="仿宋" w:hAnsi="仿宋" w:eastAsia="仿宋" w:cs="仿宋"/>
          <w:sz w:val="24"/>
          <w:szCs w:val="24"/>
        </w:rPr>
        <w:t>应采用各种有效方式保证采购人使用链路安全、稳定、高效运行，并按链路巡检计划每个季度向双方出具本项目所有链路巡检报告一份。</w:t>
      </w:r>
    </w:p>
    <w:p w14:paraId="31FE5802">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(7)</w:t>
      </w:r>
      <w:r>
        <w:rPr>
          <w:rFonts w:hint="eastAsia" w:ascii="仿宋" w:hAnsi="仿宋" w:eastAsia="仿宋" w:cs="仿宋"/>
          <w:sz w:val="24"/>
          <w:szCs w:val="24"/>
          <w:lang w:eastAsia="zh-CN"/>
        </w:rPr>
        <w:t>中标供应商</w:t>
      </w:r>
      <w:r>
        <w:rPr>
          <w:rFonts w:hint="eastAsia" w:ascii="仿宋" w:hAnsi="仿宋" w:eastAsia="仿宋" w:cs="仿宋"/>
          <w:sz w:val="24"/>
          <w:szCs w:val="24"/>
        </w:rPr>
        <w:t>为改善通信质量，对系统进行扩容、调整、软件版本升级、割接等措施，应至少提前15个工作日书面通知两方，并安排相应措施保证链路的畅通，对于紧急情况，两方另行协商。</w:t>
      </w:r>
    </w:p>
    <w:p w14:paraId="25B651D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(8)采购人及用户对</w:t>
      </w:r>
      <w:r>
        <w:rPr>
          <w:rFonts w:hint="eastAsia" w:ascii="仿宋" w:hAnsi="仿宋" w:eastAsia="仿宋" w:cs="仿宋"/>
          <w:sz w:val="24"/>
          <w:szCs w:val="24"/>
          <w:lang w:eastAsia="zh-CN"/>
        </w:rPr>
        <w:t>中标供应商</w:t>
      </w:r>
      <w:r>
        <w:rPr>
          <w:rFonts w:hint="eastAsia" w:ascii="仿宋" w:hAnsi="仿宋" w:eastAsia="仿宋" w:cs="仿宋"/>
          <w:sz w:val="24"/>
          <w:szCs w:val="24"/>
        </w:rPr>
        <w:t>服务质量进行考核，根据用户方考核结果支付服务费。</w:t>
      </w:r>
    </w:p>
    <w:p w14:paraId="6F7F5F05">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rPr>
        <w:t>(</w:t>
      </w:r>
      <w:r>
        <w:rPr>
          <w:rFonts w:hint="eastAsia" w:ascii="仿宋" w:hAnsi="仿宋" w:eastAsia="仿宋" w:cs="仿宋"/>
          <w:sz w:val="24"/>
          <w:szCs w:val="24"/>
          <w:lang w:val="en-US" w:eastAsia="zh-CN"/>
        </w:rPr>
        <w:t>9</w:t>
      </w:r>
      <w:r>
        <w:rPr>
          <w:rFonts w:hint="eastAsia" w:ascii="仿宋" w:hAnsi="仿宋" w:eastAsia="仿宋" w:cs="仿宋"/>
          <w:sz w:val="24"/>
          <w:szCs w:val="24"/>
        </w:rPr>
        <w:t>)</w:t>
      </w:r>
      <w:r>
        <w:rPr>
          <w:rFonts w:hint="eastAsia" w:ascii="仿宋" w:hAnsi="仿宋" w:eastAsia="仿宋" w:cs="仿宋"/>
          <w:sz w:val="24"/>
          <w:szCs w:val="24"/>
          <w:lang w:val="en-US" w:eastAsia="zh-CN"/>
        </w:rPr>
        <w:t>项目总预算388.6476万元，资金来源为：上级专项</w:t>
      </w:r>
    </w:p>
    <w:p w14:paraId="48AFB2C2">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2.服务响应时间要求</w:t>
      </w:r>
    </w:p>
    <w:p w14:paraId="39D0220A">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rPr>
        <w:t>(1)</w:t>
      </w:r>
      <w:r>
        <w:rPr>
          <w:rFonts w:hint="eastAsia" w:ascii="仿宋" w:hAnsi="仿宋" w:eastAsia="仿宋" w:cs="仿宋"/>
          <w:b w:val="0"/>
          <w:bCs w:val="0"/>
          <w:i w:val="0"/>
          <w:iCs w:val="0"/>
          <w:caps w:val="0"/>
          <w:color w:val="333333"/>
          <w:spacing w:val="0"/>
          <w:kern w:val="0"/>
          <w:sz w:val="24"/>
          <w:szCs w:val="24"/>
          <w:highlight w:val="none"/>
          <w:shd w:val="clear" w:fill="FFFFFF"/>
          <w:lang w:val="en-US" w:eastAsia="zh-CN" w:bidi="ar"/>
        </w:rPr>
        <w:t>除不可抗力外，乙方接到故障通知后，须30分钟内电话响应。链路故障区分场景：城</w:t>
      </w:r>
      <w:r>
        <w:rPr>
          <w:rFonts w:hint="eastAsia" w:ascii="仿宋" w:hAnsi="仿宋" w:eastAsia="仿宋" w:cs="仿宋"/>
          <w:i w:val="0"/>
          <w:iCs w:val="0"/>
          <w:caps w:val="0"/>
          <w:color w:val="333333"/>
          <w:spacing w:val="0"/>
          <w:kern w:val="0"/>
          <w:sz w:val="24"/>
          <w:szCs w:val="24"/>
          <w:highlight w:val="none"/>
          <w:shd w:val="clear" w:fill="FFFFFF"/>
          <w:lang w:val="en-US" w:eastAsia="zh-CN" w:bidi="ar"/>
        </w:rPr>
        <w:t>区点位一般故障24小时内修复；所有点位较大链路故障4小时内修复（含乡镇点位）。本项目所称较大故障：链路中断、业务不可用；一般故障：链路卡顿、丢包但业务可运行。超过5个自然日仍未修复且未能提供备份链路替代的，扣除该故障单条链路当月服务费，不扣除本项目其他链路服务费</w:t>
      </w:r>
      <w:r>
        <w:rPr>
          <w:rFonts w:hint="eastAsia" w:ascii="仿宋" w:hAnsi="仿宋" w:eastAsia="仿宋" w:cs="仿宋"/>
          <w:sz w:val="24"/>
          <w:szCs w:val="24"/>
          <w:highlight w:val="none"/>
        </w:rPr>
        <w:t>。</w:t>
      </w:r>
    </w:p>
    <w:p w14:paraId="46D19AEE">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中标供应商</w:t>
      </w:r>
      <w:r>
        <w:rPr>
          <w:rFonts w:hint="eastAsia" w:ascii="仿宋" w:hAnsi="仿宋" w:eastAsia="仿宋" w:cs="仿宋"/>
          <w:sz w:val="24"/>
          <w:szCs w:val="24"/>
        </w:rPr>
        <w:t>承诺，自收到采购人链路开通申请书后，10日内完成链路开通业务。</w:t>
      </w:r>
    </w:p>
    <w:p w14:paraId="05F0D05D">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中标供应商</w:t>
      </w:r>
      <w:r>
        <w:rPr>
          <w:rFonts w:hint="eastAsia" w:ascii="仿宋" w:hAnsi="仿宋" w:eastAsia="仿宋" w:cs="仿宋"/>
          <w:sz w:val="24"/>
          <w:szCs w:val="24"/>
        </w:rPr>
        <w:t>向采购人提供客户服务电话及指定客户经理电话，正常工作日内受理采购人的故障申告。在接到采购人的故障申告后，</w:t>
      </w:r>
      <w:r>
        <w:rPr>
          <w:rFonts w:hint="eastAsia" w:ascii="仿宋" w:hAnsi="仿宋" w:eastAsia="仿宋" w:cs="仿宋"/>
          <w:sz w:val="24"/>
          <w:szCs w:val="24"/>
          <w:lang w:eastAsia="zh-CN"/>
        </w:rPr>
        <w:t>中标供应商</w:t>
      </w:r>
      <w:r>
        <w:rPr>
          <w:rFonts w:hint="eastAsia" w:ascii="仿宋" w:hAnsi="仿宋" w:eastAsia="仿宋" w:cs="仿宋"/>
          <w:sz w:val="24"/>
          <w:szCs w:val="24"/>
        </w:rPr>
        <w:t>保证按照约定时限内进行故障修复，采购人应积极予以协助配合。</w:t>
      </w:r>
    </w:p>
    <w:p w14:paraId="536F23F8">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3.故障处理要求</w:t>
      </w:r>
    </w:p>
    <w:p w14:paraId="75CE7ECD">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(1)应安排至少2名专业技术人员负责本项目故障的技术咨询及现场故障排查维护工作。</w:t>
      </w:r>
    </w:p>
    <w:p w14:paraId="5E8E991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(2)如遇非</w:t>
      </w:r>
      <w:r>
        <w:rPr>
          <w:rFonts w:hint="eastAsia" w:ascii="仿宋" w:hAnsi="仿宋" w:eastAsia="仿宋" w:cs="仿宋"/>
          <w:sz w:val="24"/>
          <w:szCs w:val="24"/>
          <w:lang w:eastAsia="zh-CN"/>
        </w:rPr>
        <w:t>中标供应商</w:t>
      </w:r>
      <w:r>
        <w:rPr>
          <w:rFonts w:hint="eastAsia" w:ascii="仿宋" w:hAnsi="仿宋" w:eastAsia="仿宋" w:cs="仿宋"/>
          <w:sz w:val="24"/>
          <w:szCs w:val="24"/>
        </w:rPr>
        <w:t>原因造成本链路通信中断，</w:t>
      </w:r>
      <w:r>
        <w:rPr>
          <w:rFonts w:hint="eastAsia" w:ascii="仿宋" w:hAnsi="仿宋" w:eastAsia="仿宋" w:cs="仿宋"/>
          <w:sz w:val="24"/>
          <w:szCs w:val="24"/>
          <w:lang w:eastAsia="zh-CN"/>
        </w:rPr>
        <w:t>中标供应商</w:t>
      </w:r>
      <w:r>
        <w:rPr>
          <w:rFonts w:hint="eastAsia" w:ascii="仿宋" w:hAnsi="仿宋" w:eastAsia="仿宋" w:cs="仿宋"/>
          <w:sz w:val="24"/>
          <w:szCs w:val="24"/>
        </w:rPr>
        <w:t>负责在故障处理规定的时限内抢修并恢复链路，并向采购人提交相关证明。</w:t>
      </w:r>
    </w:p>
    <w:p w14:paraId="1470AFEA">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4.设备升级服务要求</w:t>
      </w:r>
    </w:p>
    <w:p w14:paraId="3D16F164">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(1)为了保证系统的稳定性，</w:t>
      </w:r>
      <w:r>
        <w:rPr>
          <w:rFonts w:hint="eastAsia" w:ascii="仿宋" w:hAnsi="仿宋" w:eastAsia="仿宋" w:cs="仿宋"/>
          <w:sz w:val="24"/>
          <w:szCs w:val="24"/>
          <w:lang w:eastAsia="zh-CN"/>
        </w:rPr>
        <w:t>中标供应商</w:t>
      </w:r>
      <w:r>
        <w:rPr>
          <w:rFonts w:hint="eastAsia" w:ascii="仿宋" w:hAnsi="仿宋" w:eastAsia="仿宋" w:cs="仿宋"/>
          <w:sz w:val="24"/>
          <w:szCs w:val="24"/>
        </w:rPr>
        <w:t>在确保设备软、硬件的正常运行下，根据业务需要，经双方协商确认后，应免费对核心EPON设备平台进行升级。</w:t>
      </w:r>
    </w:p>
    <w:p w14:paraId="6882B616">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(2)因采购人及用户需要提出链路点位进行迁移时，</w:t>
      </w:r>
      <w:r>
        <w:rPr>
          <w:rFonts w:hint="eastAsia" w:ascii="仿宋" w:hAnsi="仿宋" w:eastAsia="仿宋" w:cs="仿宋"/>
          <w:sz w:val="24"/>
          <w:szCs w:val="24"/>
          <w:lang w:eastAsia="zh-CN"/>
        </w:rPr>
        <w:t>中标供应商</w:t>
      </w:r>
      <w:r>
        <w:rPr>
          <w:rFonts w:hint="eastAsia" w:ascii="仿宋" w:hAnsi="仿宋" w:eastAsia="仿宋" w:cs="仿宋"/>
          <w:sz w:val="24"/>
          <w:szCs w:val="24"/>
        </w:rPr>
        <w:t>应当予以配合并承担全部迁移费用。</w:t>
      </w:r>
    </w:p>
    <w:p w14:paraId="160E31AD">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5.培训要求</w:t>
      </w:r>
    </w:p>
    <w:p w14:paraId="6BB0A6F2">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中标供应商</w:t>
      </w:r>
      <w:r>
        <w:rPr>
          <w:rFonts w:hint="eastAsia" w:ascii="仿宋" w:hAnsi="仿宋" w:eastAsia="仿宋" w:cs="仿宋"/>
          <w:sz w:val="24"/>
          <w:szCs w:val="24"/>
        </w:rPr>
        <w:t>按采购人及用户要求，安排专业技术人员负责对链路使用单位使用人员进行技术培训</w:t>
      </w:r>
    </w:p>
    <w:p w14:paraId="08A492DD">
      <w:pPr>
        <w:spacing w:line="360" w:lineRule="auto"/>
        <w:rPr>
          <w:rFonts w:hint="eastAsia" w:ascii="仿宋" w:hAnsi="仿宋" w:eastAsia="仿宋" w:cs="仿宋"/>
          <w:sz w:val="24"/>
          <w:szCs w:val="24"/>
        </w:rPr>
      </w:pPr>
      <w:r>
        <w:rPr>
          <w:rFonts w:hint="eastAsia" w:ascii="仿宋" w:hAnsi="仿宋" w:eastAsia="仿宋" w:cs="仿宋"/>
          <w:sz w:val="24"/>
          <w:szCs w:val="24"/>
        </w:rPr>
        <w:t>附表：</w:t>
      </w:r>
    </w:p>
    <w:tbl>
      <w:tblPr>
        <w:tblStyle w:val="14"/>
        <w:tblW w:w="83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0"/>
        <w:gridCol w:w="2940"/>
        <w:gridCol w:w="887"/>
        <w:gridCol w:w="852"/>
        <w:gridCol w:w="1248"/>
        <w:gridCol w:w="1933"/>
      </w:tblGrid>
      <w:tr w14:paraId="5EDD7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340" w:type="dxa"/>
            <w:gridSpan w:val="6"/>
            <w:tcBorders>
              <w:top w:val="nil"/>
              <w:left w:val="nil"/>
              <w:bottom w:val="nil"/>
              <w:right w:val="nil"/>
            </w:tcBorders>
            <w:shd w:val="clear" w:color="auto" w:fill="auto"/>
            <w:noWrap/>
            <w:vAlign w:val="center"/>
          </w:tcPr>
          <w:p w14:paraId="51D0173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lang w:val="en-US"/>
              </w:rPr>
            </w:pPr>
            <w:r>
              <w:rPr>
                <w:rFonts w:hint="eastAsia" w:ascii="仿宋" w:hAnsi="仿宋" w:eastAsia="仿宋" w:cs="仿宋"/>
                <w:b/>
                <w:bCs/>
                <w:sz w:val="24"/>
                <w:szCs w:val="24"/>
                <w:lang w:val="en-US" w:eastAsia="zh-CN"/>
              </w:rPr>
              <w:t>沙雅县公安局链路清单一标段（标项1）</w:t>
            </w:r>
          </w:p>
        </w:tc>
      </w:tr>
      <w:tr w14:paraId="033AE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5267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序号</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238A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业务名称</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AA5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条数</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2C7A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费用/每月</w:t>
            </w: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6265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使用周期/月</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5E10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费用合计（元）</w:t>
            </w:r>
          </w:p>
        </w:tc>
      </w:tr>
      <w:tr w14:paraId="2DC91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32E0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1</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A9FA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移动警务、执法仪流量卡</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1661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805</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31EC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9AE6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12</w:t>
            </w:r>
          </w:p>
        </w:tc>
        <w:tc>
          <w:tcPr>
            <w:tcW w:w="1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FA6E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p>
        </w:tc>
      </w:tr>
      <w:tr w14:paraId="79BB2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1002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2</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636E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视频监控链路</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B289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481</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83DC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p>
        </w:tc>
        <w:tc>
          <w:tcPr>
            <w:tcW w:w="12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1F83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12</w:t>
            </w:r>
          </w:p>
        </w:tc>
        <w:tc>
          <w:tcPr>
            <w:tcW w:w="1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8D5E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p>
        </w:tc>
      </w:tr>
      <w:tr w14:paraId="706D8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EC3C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3</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781E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专用链路</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CDCE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447</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28DC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p>
        </w:tc>
        <w:tc>
          <w:tcPr>
            <w:tcW w:w="12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69B3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12</w:t>
            </w:r>
          </w:p>
        </w:tc>
        <w:tc>
          <w:tcPr>
            <w:tcW w:w="1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EF19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p>
        </w:tc>
      </w:tr>
      <w:tr w14:paraId="0F4C7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154B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4</w:t>
            </w:r>
          </w:p>
        </w:tc>
        <w:tc>
          <w:tcPr>
            <w:tcW w:w="2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9DBC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图传VPN卡</w:t>
            </w:r>
          </w:p>
        </w:tc>
        <w:tc>
          <w:tcPr>
            <w:tcW w:w="8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72F5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7</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771E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p>
        </w:tc>
        <w:tc>
          <w:tcPr>
            <w:tcW w:w="12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98EB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12</w:t>
            </w:r>
          </w:p>
        </w:tc>
        <w:tc>
          <w:tcPr>
            <w:tcW w:w="1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F891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p>
        </w:tc>
      </w:tr>
      <w:tr w14:paraId="6FFFD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FDEC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5</w:t>
            </w:r>
          </w:p>
        </w:tc>
        <w:tc>
          <w:tcPr>
            <w:tcW w:w="2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6E35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新增200执法仪</w:t>
            </w: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7227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200</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F78E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p>
        </w:tc>
        <w:tc>
          <w:tcPr>
            <w:tcW w:w="12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8C14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12</w:t>
            </w:r>
          </w:p>
        </w:tc>
        <w:tc>
          <w:tcPr>
            <w:tcW w:w="1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D2C7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p>
        </w:tc>
      </w:tr>
      <w:tr w14:paraId="22207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9C47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6</w:t>
            </w:r>
          </w:p>
        </w:tc>
        <w:tc>
          <w:tcPr>
            <w:tcW w:w="2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CC6D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布控球</w:t>
            </w:r>
          </w:p>
        </w:tc>
        <w:tc>
          <w:tcPr>
            <w:tcW w:w="8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45B8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35</w:t>
            </w:r>
          </w:p>
        </w:tc>
        <w:tc>
          <w:tcPr>
            <w:tcW w:w="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8F1B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p>
        </w:tc>
        <w:tc>
          <w:tcPr>
            <w:tcW w:w="12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D14D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12</w:t>
            </w:r>
          </w:p>
        </w:tc>
        <w:tc>
          <w:tcPr>
            <w:tcW w:w="1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AA753">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p>
        </w:tc>
      </w:tr>
      <w:tr w14:paraId="69D4D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40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1290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业务合计（元）</w:t>
            </w:r>
          </w:p>
        </w:tc>
        <w:tc>
          <w:tcPr>
            <w:tcW w:w="1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23FC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p>
        </w:tc>
      </w:tr>
    </w:tbl>
    <w:p w14:paraId="7F27D333">
      <w:pPr>
        <w:spacing w:line="360" w:lineRule="auto"/>
        <w:jc w:val="both"/>
        <w:rPr>
          <w:rFonts w:hint="eastAsia" w:ascii="仿宋" w:hAnsi="仿宋" w:eastAsia="仿宋" w:cs="仿宋"/>
          <w:sz w:val="24"/>
          <w:szCs w:val="24"/>
        </w:rPr>
      </w:pPr>
    </w:p>
    <w:tbl>
      <w:tblPr>
        <w:tblStyle w:val="14"/>
        <w:tblW w:w="83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8"/>
        <w:gridCol w:w="2790"/>
        <w:gridCol w:w="941"/>
        <w:gridCol w:w="1051"/>
        <w:gridCol w:w="1125"/>
        <w:gridCol w:w="1905"/>
      </w:tblGrid>
      <w:tr w14:paraId="088F7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8300" w:type="dxa"/>
            <w:gridSpan w:val="6"/>
            <w:tcBorders>
              <w:top w:val="nil"/>
              <w:left w:val="nil"/>
              <w:bottom w:val="nil"/>
              <w:right w:val="nil"/>
            </w:tcBorders>
            <w:shd w:val="clear" w:color="auto" w:fill="auto"/>
            <w:vAlign w:val="center"/>
          </w:tcPr>
          <w:p w14:paraId="37F1FF18">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沙雅县公安局链路清单二标段</w:t>
            </w:r>
            <w:r>
              <w:rPr>
                <w:rFonts w:hint="eastAsia" w:ascii="仿宋" w:hAnsi="仿宋" w:eastAsia="仿宋" w:cs="仿宋"/>
                <w:b/>
                <w:bCs/>
                <w:sz w:val="24"/>
                <w:szCs w:val="24"/>
                <w:lang w:val="en-US" w:eastAsia="zh-CN"/>
              </w:rPr>
              <w:t>（标项2）</w:t>
            </w:r>
          </w:p>
        </w:tc>
      </w:tr>
      <w:tr w14:paraId="57437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475A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0AC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链路名称</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963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条数</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686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sz w:val="24"/>
                <w:szCs w:val="24"/>
                <w:lang w:val="en-US" w:eastAsia="zh-CN"/>
              </w:rPr>
              <w:t>费用/每月</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D56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sz w:val="24"/>
                <w:szCs w:val="24"/>
                <w:lang w:val="en-US" w:eastAsia="zh-CN"/>
              </w:rPr>
              <w:t>使用周期/月</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95AE2">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sz w:val="24"/>
                <w:szCs w:val="24"/>
                <w:lang w:val="en-US" w:eastAsia="zh-CN"/>
              </w:rPr>
              <w:t>费用合计（元）</w:t>
            </w:r>
          </w:p>
        </w:tc>
      </w:tr>
      <w:tr w14:paraId="0174E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957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2790" w:type="dxa"/>
            <w:tcBorders>
              <w:top w:val="single" w:color="000000" w:sz="4" w:space="0"/>
              <w:left w:val="single" w:color="000000" w:sz="4" w:space="0"/>
              <w:bottom w:val="nil"/>
              <w:right w:val="single" w:color="000000" w:sz="4" w:space="0"/>
            </w:tcBorders>
            <w:shd w:val="clear" w:color="auto" w:fill="auto"/>
            <w:vAlign w:val="center"/>
          </w:tcPr>
          <w:p w14:paraId="3067DD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视频会议汇聚、公安网汇聚</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70BD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37</w:t>
            </w:r>
          </w:p>
        </w:tc>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B79E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E7A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6B4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15661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15E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BD7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公安网、视频会议网、视频监控网</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440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352</w:t>
            </w:r>
          </w:p>
        </w:tc>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237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C2A3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B6D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7E607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4" w:hRule="atLeast"/>
        </w:trPr>
        <w:tc>
          <w:tcPr>
            <w:tcW w:w="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EFE9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842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公安网、视频会议网</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C74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A62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461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7146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5B5C4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FEA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2790" w:type="dxa"/>
            <w:tcBorders>
              <w:top w:val="single" w:color="000000" w:sz="4" w:space="0"/>
              <w:left w:val="single" w:color="000000" w:sz="4" w:space="0"/>
              <w:bottom w:val="nil"/>
              <w:right w:val="single" w:color="000000" w:sz="4" w:space="0"/>
            </w:tcBorders>
            <w:shd w:val="clear" w:color="auto" w:fill="auto"/>
            <w:vAlign w:val="center"/>
          </w:tcPr>
          <w:p w14:paraId="300090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沙雅县看守所综治视联网</w:t>
            </w:r>
          </w:p>
        </w:tc>
        <w:tc>
          <w:tcPr>
            <w:tcW w:w="9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DD3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66F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4004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257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01ADD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trPr>
        <w:tc>
          <w:tcPr>
            <w:tcW w:w="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525A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5702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沙雅县公安局132个警务通</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C80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132</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97B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A49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FAF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0A932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4" w:hRule="atLeast"/>
        </w:trPr>
        <w:tc>
          <w:tcPr>
            <w:tcW w:w="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0E9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E7E9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沙雅县公安局固话36部</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13F6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36</w:t>
            </w:r>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F77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997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1969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6DC29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8" w:hRule="atLeast"/>
        </w:trPr>
        <w:tc>
          <w:tcPr>
            <w:tcW w:w="639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7E6980">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业务合计（元）</w:t>
            </w:r>
          </w:p>
        </w:tc>
        <w:tc>
          <w:tcPr>
            <w:tcW w:w="1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9006D">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p>
        </w:tc>
      </w:tr>
    </w:tbl>
    <w:p w14:paraId="4F6EC706">
      <w:pPr>
        <w:spacing w:line="360" w:lineRule="auto"/>
        <w:jc w:val="center"/>
        <w:rPr>
          <w:rFonts w:hint="eastAsia" w:ascii="仿宋" w:hAnsi="仿宋" w:eastAsia="仿宋" w:cs="仿宋"/>
          <w:sz w:val="24"/>
          <w:szCs w:val="24"/>
        </w:rPr>
      </w:pPr>
    </w:p>
    <w:tbl>
      <w:tblPr>
        <w:tblStyle w:val="14"/>
        <w:tblW w:w="83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2"/>
        <w:gridCol w:w="2813"/>
        <w:gridCol w:w="936"/>
        <w:gridCol w:w="1041"/>
        <w:gridCol w:w="1142"/>
        <w:gridCol w:w="1896"/>
      </w:tblGrid>
      <w:tr w14:paraId="3C164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rPr>
        <w:tc>
          <w:tcPr>
            <w:tcW w:w="8320" w:type="dxa"/>
            <w:gridSpan w:val="6"/>
            <w:tcBorders>
              <w:top w:val="nil"/>
              <w:left w:val="nil"/>
              <w:bottom w:val="nil"/>
              <w:right w:val="nil"/>
            </w:tcBorders>
            <w:shd w:val="clear" w:color="auto" w:fill="FFFFFF"/>
            <w:noWrap/>
            <w:vAlign w:val="center"/>
          </w:tcPr>
          <w:p w14:paraId="2ED1DA6A">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沙雅县公安局链路清单三标段</w:t>
            </w:r>
            <w:r>
              <w:rPr>
                <w:rFonts w:hint="eastAsia" w:ascii="仿宋" w:hAnsi="仿宋" w:eastAsia="仿宋" w:cs="仿宋"/>
                <w:b/>
                <w:bCs/>
                <w:sz w:val="24"/>
                <w:szCs w:val="24"/>
                <w:lang w:val="en-US" w:eastAsia="zh-CN"/>
              </w:rPr>
              <w:t>（标项3）</w:t>
            </w:r>
          </w:p>
        </w:tc>
      </w:tr>
      <w:tr w14:paraId="735DE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trPr>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496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2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302C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链路名称</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E24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条数</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AECA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sz w:val="24"/>
                <w:szCs w:val="24"/>
                <w:lang w:val="en-US" w:eastAsia="zh-CN"/>
              </w:rPr>
              <w:t>费用/每月</w:t>
            </w:r>
          </w:p>
        </w:tc>
        <w:tc>
          <w:tcPr>
            <w:tcW w:w="11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830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sz w:val="24"/>
                <w:szCs w:val="24"/>
                <w:lang w:val="en-US" w:eastAsia="zh-CN"/>
              </w:rPr>
              <w:t>使用周期/月</w:t>
            </w:r>
          </w:p>
        </w:tc>
        <w:tc>
          <w:tcPr>
            <w:tcW w:w="1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43C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费用合计（元）</w:t>
            </w:r>
          </w:p>
        </w:tc>
      </w:tr>
      <w:tr w14:paraId="7C452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4" w:hRule="atLeast"/>
        </w:trPr>
        <w:tc>
          <w:tcPr>
            <w:tcW w:w="4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1B19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2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11B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公安网+视频网</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86A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477</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DC5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A8A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378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54A62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A01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2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B3C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视频会议</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CFF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F7BB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8C2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B7D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443E8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DCD7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2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D6EA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电子政务网</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D8E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D83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2B3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5DA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2A749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94A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2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676E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财政专网</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243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E0C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A53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428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4D080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FC2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2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200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机巢无人机回传</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5B64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F77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B4C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90A9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25847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CFC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2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F90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无感知线路</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85CA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447</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C57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C28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DE5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6F6FD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226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28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8D7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横向涉密网</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DDF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0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D81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c>
          <w:tcPr>
            <w:tcW w:w="11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020A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8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49C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r w14:paraId="7C309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8" w:hRule="atLeast"/>
        </w:trPr>
        <w:tc>
          <w:tcPr>
            <w:tcW w:w="6424"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4B7481F">
            <w:pPr>
              <w:keepNext w:val="0"/>
              <w:keepLines w:val="0"/>
              <w:widowControl/>
              <w:suppressLineNumbers w:val="0"/>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业务合计（元）</w:t>
            </w:r>
          </w:p>
        </w:tc>
        <w:tc>
          <w:tcPr>
            <w:tcW w:w="1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9BDC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p>
        </w:tc>
      </w:tr>
    </w:tbl>
    <w:p w14:paraId="191B2388">
      <w:pPr>
        <w:spacing w:line="360" w:lineRule="auto"/>
        <w:jc w:val="both"/>
        <w:outlineLvl w:val="1"/>
        <w:rPr>
          <w:rFonts w:hint="eastAsia" w:ascii="仿宋" w:hAnsi="仿宋" w:eastAsia="仿宋" w:cs="仿宋"/>
          <w:b/>
          <w:bCs/>
          <w:kern w:val="0"/>
          <w:sz w:val="24"/>
          <w:szCs w:val="24"/>
        </w:rPr>
      </w:pPr>
      <w:bookmarkStart w:id="18" w:name="_Toc201522495"/>
      <w:r>
        <w:rPr>
          <w:rFonts w:hint="eastAsia" w:ascii="仿宋" w:hAnsi="仿宋" w:eastAsia="仿宋" w:cs="仿宋"/>
          <w:b/>
          <w:bCs/>
          <w:kern w:val="0"/>
          <w:sz w:val="24"/>
          <w:szCs w:val="24"/>
        </w:rPr>
        <w:t>Ⅱ、商务条款要求</w:t>
      </w:r>
      <w:bookmarkEnd w:id="18"/>
    </w:p>
    <w:p w14:paraId="43FA8D31">
      <w:pPr>
        <w:tabs>
          <w:tab w:val="left" w:pos="737"/>
          <w:tab w:val="center" w:pos="4153"/>
        </w:tabs>
        <w:adjustRightInd w:val="0"/>
        <w:spacing w:line="360" w:lineRule="auto"/>
        <w:ind w:right="-105" w:rightChars="-50" w:firstLine="480" w:firstLineChars="200"/>
        <w:rPr>
          <w:rFonts w:hint="eastAsia" w:ascii="仿宋" w:hAnsi="仿宋" w:eastAsia="仿宋" w:cs="仿宋"/>
          <w:sz w:val="24"/>
          <w:szCs w:val="24"/>
        </w:rPr>
      </w:pPr>
      <w:r>
        <w:rPr>
          <w:rFonts w:hint="eastAsia" w:ascii="仿宋" w:hAnsi="仿宋" w:eastAsia="仿宋" w:cs="仿宋"/>
          <w:sz w:val="24"/>
          <w:szCs w:val="24"/>
        </w:rPr>
        <w:t xml:space="preserve">1.服务期：自合同签订之日起1年 </w:t>
      </w:r>
    </w:p>
    <w:p w14:paraId="1FD123C5">
      <w:pPr>
        <w:tabs>
          <w:tab w:val="center" w:pos="4153"/>
        </w:tabs>
        <w:adjustRightInd w:val="0"/>
        <w:spacing w:line="360" w:lineRule="auto"/>
        <w:ind w:right="-105" w:rightChars="-50" w:firstLine="480" w:firstLineChars="200"/>
        <w:rPr>
          <w:rFonts w:hint="eastAsia" w:ascii="仿宋" w:hAnsi="仿宋" w:eastAsia="仿宋" w:cs="仿宋"/>
          <w:sz w:val="24"/>
          <w:szCs w:val="24"/>
        </w:rPr>
      </w:pPr>
      <w:r>
        <w:rPr>
          <w:rFonts w:hint="eastAsia" w:ascii="仿宋" w:hAnsi="仿宋" w:eastAsia="仿宋" w:cs="仿宋"/>
          <w:sz w:val="24"/>
          <w:szCs w:val="24"/>
        </w:rPr>
        <w:t>2.服务地点：沙雅县</w:t>
      </w:r>
    </w:p>
    <w:p w14:paraId="165F04A3">
      <w:pPr>
        <w:tabs>
          <w:tab w:val="center" w:pos="4153"/>
        </w:tabs>
        <w:adjustRightInd w:val="0"/>
        <w:spacing w:line="360" w:lineRule="auto"/>
        <w:ind w:right="-105" w:rightChars="-50" w:firstLine="480" w:firstLineChars="200"/>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3.投标人报价须满足本项目业务使用需求，中标后提供的链路带宽、传输速率不得低于本项目业务最低技术指标，具体技术指标以采购人业务实际开通确认单为准。</w:t>
      </w:r>
    </w:p>
    <w:p w14:paraId="6D52FB59">
      <w:pPr>
        <w:pStyle w:val="5"/>
        <w:rPr>
          <w:rFonts w:hint="eastAsia" w:ascii="仿宋" w:hAnsi="仿宋" w:eastAsia="仿宋" w:cs="仿宋"/>
          <w:snapToGrid w:val="0"/>
          <w:color w:val="000000"/>
          <w:spacing w:val="-6"/>
          <w:kern w:val="0"/>
          <w:sz w:val="24"/>
          <w:szCs w:val="24"/>
          <w:lang w:val="en-US" w:eastAsia="en-US" w:bidi="ar-SA"/>
        </w:rPr>
      </w:pPr>
    </w:p>
    <w:p w14:paraId="78CC8BCD">
      <w:pPr>
        <w:pStyle w:val="5"/>
        <w:rPr>
          <w:rFonts w:hint="eastAsia" w:eastAsia="仿宋"/>
          <w:spacing w:val="0"/>
          <w:w w:val="100"/>
          <w:position w:val="0"/>
          <w:lang w:val="en-US" w:eastAsia="zh-CN"/>
        </w:rPr>
      </w:pPr>
      <w:r>
        <w:rPr>
          <w:rFonts w:hint="eastAsia" w:ascii="仿宋" w:hAnsi="仿宋" w:eastAsia="仿宋" w:cs="仿宋"/>
          <w:snapToGrid w:val="0"/>
          <w:color w:val="000000"/>
          <w:spacing w:val="-6"/>
          <w:kern w:val="0"/>
          <w:sz w:val="24"/>
          <w:szCs w:val="24"/>
          <w:lang w:val="en-US" w:eastAsia="en-US" w:bidi="ar-SA"/>
        </w:rPr>
        <w:t>本采购需求书未尽事宜，按国家及新疆阿克苏地区政府</w:t>
      </w:r>
      <w:r>
        <w:rPr>
          <w:rFonts w:hint="eastAsia" w:ascii="仿宋" w:hAnsi="仿宋" w:eastAsia="仿宋" w:cs="仿宋"/>
          <w:snapToGrid w:val="0"/>
          <w:color w:val="000000"/>
          <w:spacing w:val="-7"/>
          <w:kern w:val="0"/>
          <w:sz w:val="24"/>
          <w:szCs w:val="24"/>
          <w:lang w:val="en-US" w:eastAsia="en-US" w:bidi="ar-SA"/>
        </w:rPr>
        <w:t>采购相关规定执行</w:t>
      </w:r>
      <w:r>
        <w:rPr>
          <w:rFonts w:hint="eastAsia" w:ascii="仿宋" w:hAnsi="仿宋" w:eastAsia="仿宋" w:cs="仿宋"/>
          <w:snapToGrid w:val="0"/>
          <w:color w:val="000000"/>
          <w:spacing w:val="-7"/>
          <w:kern w:val="0"/>
          <w:sz w:val="24"/>
          <w:szCs w:val="24"/>
          <w:lang w:val="en-US" w:eastAsia="zh-CN" w:bidi="ar-SA"/>
        </w:rPr>
        <w:t>。</w:t>
      </w:r>
    </w:p>
    <w:p w14:paraId="6CBB74AC">
      <w:pPr>
        <w:rPr>
          <w:spacing w:val="0"/>
          <w:w w:val="100"/>
          <w:position w:val="0"/>
        </w:rPr>
        <w:sectPr>
          <w:headerReference r:id="rId22" w:type="default"/>
          <w:footerReference r:id="rId23" w:type="default"/>
          <w:pgSz w:w="11906" w:h="16839"/>
          <w:pgMar w:top="1440" w:right="1786" w:bottom="1440" w:left="1786" w:header="829" w:footer="1006" w:gutter="0"/>
          <w:pgNumType w:fmt="decimal"/>
          <w:cols w:space="720" w:num="1"/>
        </w:sectPr>
      </w:pPr>
    </w:p>
    <w:p w14:paraId="50409EF7">
      <w:pPr>
        <w:spacing w:before="153" w:line="222" w:lineRule="auto"/>
        <w:jc w:val="center"/>
        <w:outlineLvl w:val="0"/>
        <w:rPr>
          <w:rFonts w:ascii="仿宋" w:hAnsi="仿宋" w:eastAsia="仿宋" w:cs="仿宋"/>
          <w:spacing w:val="0"/>
          <w:w w:val="100"/>
          <w:position w:val="0"/>
          <w:sz w:val="30"/>
          <w:szCs w:val="30"/>
        </w:rPr>
      </w:pPr>
      <w:bookmarkStart w:id="19" w:name="_Toc19841"/>
      <w:r>
        <w:rPr>
          <w:rFonts w:ascii="仿宋" w:hAnsi="仿宋" w:eastAsia="仿宋" w:cs="仿宋"/>
          <w:b/>
          <w:bCs/>
          <w:spacing w:val="0"/>
          <w:w w:val="100"/>
          <w:position w:val="0"/>
          <w:sz w:val="30"/>
          <w:szCs w:val="30"/>
        </w:rPr>
        <w:t>第四部分</w:t>
      </w:r>
      <w:r>
        <w:rPr>
          <w:rFonts w:ascii="仿宋" w:hAnsi="仿宋" w:eastAsia="仿宋" w:cs="仿宋"/>
          <w:spacing w:val="0"/>
          <w:w w:val="100"/>
          <w:position w:val="0"/>
          <w:sz w:val="30"/>
          <w:szCs w:val="30"/>
        </w:rPr>
        <w:t xml:space="preserve"> </w:t>
      </w:r>
      <w:r>
        <w:rPr>
          <w:rFonts w:ascii="仿宋" w:hAnsi="仿宋" w:eastAsia="仿宋" w:cs="仿宋"/>
          <w:b/>
          <w:bCs/>
          <w:spacing w:val="0"/>
          <w:w w:val="100"/>
          <w:position w:val="0"/>
          <w:sz w:val="30"/>
          <w:szCs w:val="30"/>
        </w:rPr>
        <w:t>评标办法</w:t>
      </w:r>
      <w:bookmarkEnd w:id="19"/>
    </w:p>
    <w:p w14:paraId="267DCA28">
      <w:pPr>
        <w:spacing w:before="57"/>
        <w:rPr>
          <w:spacing w:val="0"/>
          <w:w w:val="100"/>
          <w:position w:val="0"/>
        </w:rPr>
      </w:pPr>
    </w:p>
    <w:p w14:paraId="5F9982C0">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仿宋" w:hAnsi="仿宋" w:eastAsia="仿宋" w:cs="仿宋"/>
          <w:b/>
          <w:bCs/>
          <w:color w:val="auto"/>
          <w:sz w:val="24"/>
          <w:szCs w:val="24"/>
        </w:rPr>
      </w:pPr>
      <w:r>
        <w:rPr>
          <w:rFonts w:hint="eastAsia" w:ascii="仿宋" w:hAnsi="仿宋" w:eastAsia="仿宋" w:cs="仿宋"/>
          <w:b/>
          <w:bCs/>
          <w:color w:val="auto"/>
          <w:sz w:val="24"/>
          <w:szCs w:val="24"/>
        </w:rPr>
        <w:t>一、评标办法</w:t>
      </w:r>
    </w:p>
    <w:p w14:paraId="425FF935">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 xml:space="preserve">本次评标按照《政府采购货物和服务招标投标管理办法》（中华人民共和国财政部令第87号）规定的评审标准，采用综合评分法。评标委员会对全部满足招标文件实质性要求前提下，按照招标文件中规定的各项因素进行综合评审后，按评审后的综合得分由高到低顺序排列，以评标总得分最高的投标人作为中标候选人。得分相同的，按投标报价由低到高顺序排列。得分且投标报价相同的，按技术指标优劣顺序排列。 </w:t>
      </w:r>
    </w:p>
    <w:p w14:paraId="1A6D0B76">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仿宋" w:hAnsi="仿宋" w:eastAsia="仿宋" w:cs="仿宋"/>
          <w:b/>
          <w:bCs/>
          <w:color w:val="auto"/>
          <w:sz w:val="24"/>
          <w:szCs w:val="24"/>
        </w:rPr>
      </w:pPr>
      <w:r>
        <w:rPr>
          <w:rFonts w:hint="eastAsia" w:ascii="仿宋" w:hAnsi="仿宋" w:eastAsia="仿宋" w:cs="仿宋"/>
          <w:b/>
          <w:bCs/>
          <w:color w:val="auto"/>
          <w:sz w:val="24"/>
          <w:szCs w:val="24"/>
        </w:rPr>
        <w:t>二、评审标准</w:t>
      </w:r>
    </w:p>
    <w:p w14:paraId="6BDE99A7">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仿宋" w:hAnsi="仿宋" w:eastAsia="仿宋" w:cs="仿宋"/>
          <w:color w:val="auto"/>
          <w:sz w:val="24"/>
          <w:szCs w:val="24"/>
        </w:rPr>
      </w:pPr>
      <w:r>
        <w:rPr>
          <w:rFonts w:hint="eastAsia" w:ascii="仿宋" w:hAnsi="仿宋" w:eastAsia="仿宋" w:cs="仿宋"/>
          <w:b/>
          <w:bCs/>
          <w:color w:val="auto"/>
          <w:sz w:val="24"/>
          <w:szCs w:val="24"/>
        </w:rPr>
        <w:t>2.1 初步评审标准</w:t>
      </w:r>
    </w:p>
    <w:p w14:paraId="1549C9A4">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 xml:space="preserve">2.1.1投标文件的初审分为初步评审（资格审查、符合性检查）。 </w:t>
      </w:r>
    </w:p>
    <w:p w14:paraId="5EE93D5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依据法律法规和招标文件的规定，在对投标文件详细评估之前，资格审查小组将依据投标人提交的投标文件按投标人须知前附表所述的资格标准对投标人进行资格审查，以确定其是否具备投标资格。如果投标人不具备投标资格，不满足招标文件所规定的资格标准或提供资格证明文件不全的，其投标无效。</w:t>
      </w:r>
    </w:p>
    <w:p w14:paraId="5A3CE99A">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仿宋" w:hAnsi="仿宋" w:eastAsia="仿宋" w:cs="仿宋"/>
          <w:b/>
          <w:bCs/>
          <w:color w:val="auto"/>
          <w:sz w:val="24"/>
          <w:szCs w:val="24"/>
        </w:rPr>
      </w:pPr>
      <w:r>
        <w:rPr>
          <w:rFonts w:hint="eastAsia" w:ascii="仿宋" w:hAnsi="仿宋" w:eastAsia="仿宋" w:cs="仿宋"/>
          <w:b/>
          <w:bCs/>
          <w:color w:val="auto"/>
          <w:sz w:val="24"/>
          <w:szCs w:val="24"/>
        </w:rPr>
        <w:t>《资格审查表》（适用于标项1、标项2</w:t>
      </w:r>
      <w:r>
        <w:rPr>
          <w:rFonts w:hint="eastAsia" w:ascii="仿宋" w:hAnsi="仿宋" w:eastAsia="仿宋" w:cs="仿宋"/>
          <w:b/>
          <w:bCs/>
          <w:color w:val="auto"/>
          <w:sz w:val="24"/>
          <w:szCs w:val="24"/>
          <w:lang w:eastAsia="zh-CN"/>
        </w:rPr>
        <w:t>、</w:t>
      </w:r>
      <w:r>
        <w:rPr>
          <w:rFonts w:hint="eastAsia" w:ascii="仿宋" w:hAnsi="仿宋" w:eastAsia="仿宋" w:cs="仿宋"/>
          <w:b/>
          <w:bCs/>
          <w:color w:val="auto"/>
          <w:sz w:val="24"/>
          <w:szCs w:val="24"/>
        </w:rPr>
        <w:t>标项</w:t>
      </w:r>
      <w:r>
        <w:rPr>
          <w:rFonts w:hint="eastAsia" w:ascii="仿宋" w:hAnsi="仿宋" w:eastAsia="仿宋" w:cs="仿宋"/>
          <w:b/>
          <w:bCs/>
          <w:color w:val="auto"/>
          <w:sz w:val="24"/>
          <w:szCs w:val="24"/>
          <w:lang w:val="en-US" w:eastAsia="zh-CN"/>
        </w:rPr>
        <w:t>3</w:t>
      </w:r>
      <w:r>
        <w:rPr>
          <w:rFonts w:hint="eastAsia" w:ascii="仿宋" w:hAnsi="仿宋" w:eastAsia="仿宋" w:cs="仿宋"/>
          <w:b/>
          <w:bCs/>
          <w:color w:val="auto"/>
          <w:sz w:val="24"/>
          <w:szCs w:val="24"/>
        </w:rPr>
        <w:t>）</w:t>
      </w:r>
    </w:p>
    <w:tbl>
      <w:tblPr>
        <w:tblStyle w:val="14"/>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8216"/>
      </w:tblGrid>
      <w:tr w14:paraId="30404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843" w:type="dxa"/>
            <w:noWrap w:val="0"/>
            <w:vAlign w:val="top"/>
          </w:tcPr>
          <w:p w14:paraId="0092D9E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 w:hAnsi="仿宋" w:eastAsia="仿宋" w:cs="仿宋"/>
                <w:b/>
                <w:bCs/>
                <w:sz w:val="24"/>
                <w:szCs w:val="24"/>
              </w:rPr>
            </w:pPr>
            <w:r>
              <w:rPr>
                <w:rFonts w:hint="eastAsia" w:ascii="仿宋" w:hAnsi="仿宋" w:eastAsia="仿宋" w:cs="仿宋"/>
                <w:b/>
                <w:bCs/>
                <w:sz w:val="24"/>
                <w:szCs w:val="24"/>
              </w:rPr>
              <w:t>序号</w:t>
            </w:r>
          </w:p>
        </w:tc>
        <w:tc>
          <w:tcPr>
            <w:tcW w:w="8216" w:type="dxa"/>
            <w:noWrap w:val="0"/>
            <w:vAlign w:val="center"/>
          </w:tcPr>
          <w:p w14:paraId="379184C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 w:hAnsi="仿宋" w:eastAsia="仿宋" w:cs="仿宋"/>
                <w:b/>
                <w:bCs/>
                <w:sz w:val="24"/>
                <w:szCs w:val="24"/>
              </w:rPr>
            </w:pPr>
            <w:r>
              <w:rPr>
                <w:rFonts w:hint="eastAsia" w:ascii="仿宋" w:hAnsi="仿宋" w:eastAsia="仿宋" w:cs="仿宋"/>
                <w:b/>
                <w:bCs/>
                <w:sz w:val="24"/>
                <w:szCs w:val="24"/>
              </w:rPr>
              <w:t>内容</w:t>
            </w:r>
          </w:p>
        </w:tc>
      </w:tr>
      <w:tr w14:paraId="7D047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843" w:type="dxa"/>
            <w:noWrap w:val="0"/>
            <w:vAlign w:val="center"/>
          </w:tcPr>
          <w:p w14:paraId="7A01904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8216" w:type="dxa"/>
            <w:noWrap w:val="0"/>
            <w:vAlign w:val="center"/>
          </w:tcPr>
          <w:p w14:paraId="7E18F09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textAlignment w:val="baseline"/>
              <w:rPr>
                <w:rFonts w:hint="eastAsia" w:ascii="仿宋" w:hAnsi="仿宋" w:eastAsia="仿宋" w:cs="仿宋"/>
                <w:sz w:val="24"/>
                <w:szCs w:val="24"/>
              </w:rPr>
            </w:pPr>
            <w:r>
              <w:rPr>
                <w:rFonts w:hint="eastAsia" w:ascii="仿宋" w:hAnsi="仿宋" w:eastAsia="仿宋" w:cs="仿宋"/>
                <w:spacing w:val="0"/>
                <w:w w:val="100"/>
                <w:position w:val="0"/>
                <w:sz w:val="24"/>
                <w:szCs w:val="24"/>
                <w:lang w:val="en-US" w:eastAsia="zh-CN"/>
              </w:rPr>
              <w:t>投标人须具备有效的《基础电信业务经营许可证》</w:t>
            </w:r>
          </w:p>
        </w:tc>
      </w:tr>
      <w:tr w14:paraId="62C0D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8" w:hRule="atLeast"/>
          <w:jc w:val="center"/>
        </w:trPr>
        <w:tc>
          <w:tcPr>
            <w:tcW w:w="843" w:type="dxa"/>
            <w:noWrap w:val="0"/>
            <w:vAlign w:val="center"/>
          </w:tcPr>
          <w:p w14:paraId="0F26E76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p>
        </w:tc>
        <w:tc>
          <w:tcPr>
            <w:tcW w:w="8216" w:type="dxa"/>
            <w:noWrap w:val="0"/>
            <w:vAlign w:val="center"/>
          </w:tcPr>
          <w:p w14:paraId="2286C5C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textAlignment w:val="baseline"/>
              <w:rPr>
                <w:rFonts w:hint="eastAsia" w:ascii="仿宋" w:hAnsi="仿宋" w:eastAsia="仿宋" w:cs="仿宋"/>
                <w:sz w:val="24"/>
                <w:szCs w:val="24"/>
              </w:rPr>
            </w:pPr>
            <w:r>
              <w:rPr>
                <w:rFonts w:hint="eastAsia" w:ascii="仿宋" w:hAnsi="仿宋" w:eastAsia="仿宋" w:cs="仿宋"/>
                <w:sz w:val="24"/>
                <w:szCs w:val="24"/>
              </w:rPr>
              <w:t>1.投标人应具备《中华人民共和国政府采购法》第二十二条规定的条件，提供下列材料：</w:t>
            </w:r>
          </w:p>
          <w:p w14:paraId="625094A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textAlignment w:val="baseline"/>
              <w:rPr>
                <w:rFonts w:hint="eastAsia" w:ascii="仿宋" w:hAnsi="仿宋" w:eastAsia="仿宋" w:cs="仿宋"/>
                <w:sz w:val="24"/>
                <w:szCs w:val="24"/>
                <w:lang w:val="zh-CN"/>
              </w:rPr>
            </w:pPr>
            <w:r>
              <w:rPr>
                <w:rFonts w:hint="eastAsia" w:ascii="仿宋" w:hAnsi="仿宋" w:eastAsia="仿宋" w:cs="仿宋"/>
                <w:sz w:val="24"/>
                <w:szCs w:val="24"/>
              </w:rPr>
              <w:t>1）具有独立承担民事责任的能力；</w:t>
            </w:r>
            <w:r>
              <w:rPr>
                <w:rFonts w:hint="eastAsia" w:ascii="仿宋" w:hAnsi="仿宋" w:eastAsia="仿宋" w:cs="仿宋"/>
                <w:b/>
                <w:bCs/>
                <w:sz w:val="24"/>
                <w:szCs w:val="24"/>
              </w:rPr>
              <w:t>（投标时，提供在中华人民共和国境内注册的法人或其他组织的营业执照或事业单位法人证书或社会团体法人登记证书；（分支机构投标，须取得具有法人资格的总公司（总所）出具给分支机构的授权书，并提供总公司（总所）和分支机构的营业执照（执业许可证）。已由总公司（总所）授权的，总公司（总所）取得的相关资质证书对分支机构有效，法律法规或者行业另有规定的除外。））</w:t>
            </w:r>
          </w:p>
        </w:tc>
      </w:tr>
      <w:tr w14:paraId="09433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2" w:hRule="atLeast"/>
          <w:jc w:val="center"/>
        </w:trPr>
        <w:tc>
          <w:tcPr>
            <w:tcW w:w="843" w:type="dxa"/>
            <w:noWrap w:val="0"/>
            <w:vAlign w:val="center"/>
          </w:tcPr>
          <w:p w14:paraId="0B99964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 w:hAnsi="仿宋" w:eastAsia="仿宋" w:cs="仿宋"/>
                <w:sz w:val="24"/>
                <w:szCs w:val="24"/>
                <w:lang w:eastAsia="zh-CN"/>
              </w:rPr>
            </w:pPr>
            <w:r>
              <w:rPr>
                <w:rFonts w:hint="eastAsia" w:ascii="仿宋" w:hAnsi="仿宋" w:eastAsia="仿宋" w:cs="仿宋"/>
                <w:sz w:val="24"/>
                <w:szCs w:val="24"/>
                <w:lang w:val="en-US" w:eastAsia="zh-CN"/>
              </w:rPr>
              <w:t>3</w:t>
            </w:r>
          </w:p>
        </w:tc>
        <w:tc>
          <w:tcPr>
            <w:tcW w:w="8216" w:type="dxa"/>
            <w:noWrap w:val="0"/>
            <w:vAlign w:val="center"/>
          </w:tcPr>
          <w:p w14:paraId="194E642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textAlignment w:val="baseline"/>
              <w:rPr>
                <w:rFonts w:hint="eastAsia" w:ascii="仿宋" w:hAnsi="仿宋" w:eastAsia="仿宋" w:cs="仿宋"/>
                <w:sz w:val="24"/>
                <w:szCs w:val="24"/>
                <w:lang w:val="zh-CN"/>
              </w:rPr>
            </w:pPr>
            <w:r>
              <w:rPr>
                <w:rFonts w:hint="eastAsia" w:ascii="仿宋" w:hAnsi="仿宋" w:eastAsia="仿宋" w:cs="仿宋"/>
                <w:sz w:val="24"/>
                <w:szCs w:val="24"/>
              </w:rPr>
              <w:t>2）有依法缴纳税收和社会保障资金的良好记录；</w:t>
            </w:r>
            <w:r>
              <w:rPr>
                <w:rFonts w:hint="eastAsia" w:ascii="仿宋" w:hAnsi="仿宋" w:eastAsia="仿宋" w:cs="仿宋"/>
                <w:b/>
                <w:bCs/>
                <w:sz w:val="24"/>
                <w:szCs w:val="24"/>
              </w:rPr>
              <w:t>（投标时，提供至本项目投标截止时间</w:t>
            </w:r>
            <w:r>
              <w:rPr>
                <w:rFonts w:hint="eastAsia" w:ascii="仿宋" w:hAnsi="仿宋" w:eastAsia="仿宋" w:cs="仿宋"/>
                <w:b/>
                <w:bCs/>
                <w:sz w:val="24"/>
                <w:szCs w:val="24"/>
                <w:lang w:val="en-US" w:eastAsia="zh-CN"/>
              </w:rPr>
              <w:t>近三个月</w:t>
            </w:r>
            <w:r>
              <w:rPr>
                <w:rFonts w:hint="eastAsia" w:ascii="仿宋" w:hAnsi="仿宋" w:eastAsia="仿宋" w:cs="仿宋"/>
                <w:b/>
                <w:bCs/>
                <w:sz w:val="24"/>
                <w:szCs w:val="24"/>
              </w:rPr>
              <w:t>内任意1个月缴纳税收凭据证明材料；如依法免税的，应提供相应文件证明；提供至本项目投标截止时间</w:t>
            </w:r>
            <w:r>
              <w:rPr>
                <w:rFonts w:hint="eastAsia" w:ascii="仿宋" w:hAnsi="仿宋" w:eastAsia="仿宋" w:cs="仿宋"/>
                <w:b/>
                <w:bCs/>
                <w:sz w:val="24"/>
                <w:szCs w:val="24"/>
                <w:lang w:val="en-US" w:eastAsia="zh-CN"/>
              </w:rPr>
              <w:t>近三个月</w:t>
            </w:r>
            <w:r>
              <w:rPr>
                <w:rFonts w:hint="eastAsia" w:ascii="仿宋" w:hAnsi="仿宋" w:eastAsia="仿宋" w:cs="仿宋"/>
                <w:b/>
                <w:bCs/>
                <w:sz w:val="24"/>
                <w:szCs w:val="24"/>
              </w:rPr>
              <w:t>内任意1个月缴纳社会保险的凭据证明材料；如依法不需要缴纳社会保障资金的，应提供相应文件证明。）</w:t>
            </w:r>
          </w:p>
        </w:tc>
      </w:tr>
      <w:tr w14:paraId="227D4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jc w:val="center"/>
        </w:trPr>
        <w:tc>
          <w:tcPr>
            <w:tcW w:w="843" w:type="dxa"/>
            <w:noWrap w:val="0"/>
            <w:vAlign w:val="center"/>
          </w:tcPr>
          <w:p w14:paraId="5B6F4B6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 w:hAnsi="仿宋" w:eastAsia="仿宋" w:cs="仿宋"/>
                <w:sz w:val="24"/>
                <w:szCs w:val="24"/>
                <w:lang w:eastAsia="zh-CN"/>
              </w:rPr>
            </w:pPr>
            <w:r>
              <w:rPr>
                <w:rFonts w:hint="eastAsia" w:ascii="仿宋" w:hAnsi="仿宋" w:eastAsia="仿宋" w:cs="仿宋"/>
                <w:sz w:val="24"/>
                <w:szCs w:val="24"/>
                <w:lang w:val="en-US" w:eastAsia="zh-CN"/>
              </w:rPr>
              <w:t>4</w:t>
            </w:r>
          </w:p>
        </w:tc>
        <w:tc>
          <w:tcPr>
            <w:tcW w:w="8216" w:type="dxa"/>
            <w:noWrap w:val="0"/>
            <w:vAlign w:val="center"/>
          </w:tcPr>
          <w:p w14:paraId="41133E7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textAlignment w:val="baseline"/>
              <w:rPr>
                <w:rFonts w:hint="eastAsia" w:ascii="仿宋" w:hAnsi="仿宋" w:eastAsia="仿宋" w:cs="仿宋"/>
                <w:sz w:val="24"/>
                <w:szCs w:val="24"/>
                <w:lang w:val="zh-CN"/>
              </w:rPr>
            </w:pPr>
            <w:r>
              <w:rPr>
                <w:rFonts w:hint="eastAsia" w:ascii="仿宋" w:hAnsi="仿宋" w:eastAsia="仿宋" w:cs="仿宋"/>
                <w:sz w:val="24"/>
                <w:szCs w:val="24"/>
              </w:rPr>
              <w:t>3）具有良好的商业信誉和健全的财务会计制度；</w:t>
            </w:r>
            <w:r>
              <w:rPr>
                <w:rFonts w:hint="eastAsia" w:ascii="仿宋" w:hAnsi="仿宋" w:eastAsia="仿宋" w:cs="仿宋"/>
                <w:b/>
                <w:bCs/>
                <w:sz w:val="24"/>
                <w:szCs w:val="24"/>
              </w:rPr>
              <w:t>（投标时，投标人需提供202</w:t>
            </w:r>
            <w:r>
              <w:rPr>
                <w:rFonts w:hint="eastAsia" w:ascii="仿宋" w:hAnsi="仿宋" w:eastAsia="仿宋" w:cs="仿宋"/>
                <w:b/>
                <w:bCs/>
                <w:sz w:val="24"/>
                <w:szCs w:val="24"/>
                <w:lang w:val="en-US" w:eastAsia="zh-CN"/>
              </w:rPr>
              <w:t>5</w:t>
            </w:r>
            <w:r>
              <w:rPr>
                <w:rFonts w:hint="eastAsia" w:ascii="仿宋" w:hAnsi="仿宋" w:eastAsia="仿宋" w:cs="仿宋"/>
                <w:b/>
                <w:bCs/>
                <w:sz w:val="24"/>
                <w:szCs w:val="24"/>
              </w:rPr>
              <w:t>年度的财务状况报表（需包含资产负债表、现金流量表、利润表）或经第三方审计出具的审计报告，</w:t>
            </w:r>
            <w:r>
              <w:rPr>
                <w:rFonts w:hint="eastAsia" w:ascii="仿宋" w:hAnsi="仿宋" w:eastAsia="仿宋" w:cs="仿宋"/>
                <w:b/>
                <w:bCs/>
                <w:sz w:val="24"/>
                <w:szCs w:val="24"/>
                <w:lang w:val="en-US" w:eastAsia="zh-CN"/>
              </w:rPr>
              <w:t>若</w:t>
            </w:r>
            <w:r>
              <w:rPr>
                <w:rFonts w:hint="eastAsia" w:ascii="仿宋" w:hAnsi="仿宋" w:eastAsia="仿宋" w:cs="仿宋"/>
                <w:b/>
                <w:bCs/>
                <w:sz w:val="24"/>
                <w:szCs w:val="24"/>
              </w:rPr>
              <w:t>投标人成立不足一年需提供</w:t>
            </w:r>
            <w:r>
              <w:rPr>
                <w:rFonts w:hint="eastAsia" w:ascii="仿宋" w:hAnsi="仿宋" w:eastAsia="仿宋" w:cs="仿宋"/>
                <w:b/>
                <w:bCs/>
                <w:sz w:val="24"/>
                <w:szCs w:val="24"/>
                <w:lang w:val="en-US" w:eastAsia="zh-CN"/>
              </w:rPr>
              <w:t>成立至今的</w:t>
            </w:r>
            <w:r>
              <w:rPr>
                <w:rFonts w:hint="eastAsia" w:ascii="仿宋" w:hAnsi="仿宋" w:eastAsia="仿宋" w:cs="仿宋"/>
                <w:b/>
                <w:bCs/>
                <w:sz w:val="24"/>
                <w:szCs w:val="24"/>
              </w:rPr>
              <w:t>财务报告（需包含资产负债表、现金流量表、利润表）或近三个月内任意一个月的银行资信证明材料）</w:t>
            </w:r>
            <w:r>
              <w:rPr>
                <w:rFonts w:hint="eastAsia" w:ascii="仿宋" w:hAnsi="仿宋" w:eastAsia="仿宋" w:cs="仿宋"/>
                <w:b/>
                <w:bCs/>
                <w:sz w:val="24"/>
                <w:szCs w:val="24"/>
              </w:rPr>
              <w:cr/>
            </w:r>
          </w:p>
        </w:tc>
      </w:tr>
      <w:tr w14:paraId="2CC3A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843" w:type="dxa"/>
            <w:noWrap w:val="0"/>
            <w:vAlign w:val="center"/>
          </w:tcPr>
          <w:p w14:paraId="6B853EC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 w:hAnsi="仿宋" w:eastAsia="仿宋" w:cs="仿宋"/>
                <w:sz w:val="24"/>
                <w:szCs w:val="24"/>
                <w:lang w:eastAsia="zh-CN"/>
              </w:rPr>
            </w:pPr>
            <w:r>
              <w:rPr>
                <w:rFonts w:hint="eastAsia" w:ascii="仿宋" w:hAnsi="仿宋" w:eastAsia="仿宋" w:cs="仿宋"/>
                <w:sz w:val="24"/>
                <w:szCs w:val="24"/>
                <w:lang w:val="en-US" w:eastAsia="zh-CN"/>
              </w:rPr>
              <w:t>5</w:t>
            </w:r>
          </w:p>
        </w:tc>
        <w:tc>
          <w:tcPr>
            <w:tcW w:w="8216" w:type="dxa"/>
            <w:noWrap w:val="0"/>
            <w:vAlign w:val="center"/>
          </w:tcPr>
          <w:p w14:paraId="079737D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textAlignment w:val="baseline"/>
              <w:rPr>
                <w:rFonts w:hint="eastAsia" w:ascii="仿宋" w:hAnsi="仿宋" w:eastAsia="仿宋" w:cs="仿宋"/>
                <w:sz w:val="24"/>
                <w:szCs w:val="24"/>
                <w:lang w:val="zh-CN"/>
              </w:rPr>
            </w:pPr>
            <w:r>
              <w:rPr>
                <w:rFonts w:hint="eastAsia" w:ascii="仿宋" w:hAnsi="仿宋" w:eastAsia="仿宋" w:cs="仿宋"/>
                <w:sz w:val="24"/>
                <w:szCs w:val="24"/>
              </w:rPr>
              <w:t>4）具有履行合同所必须的设备和专业技术能力；</w:t>
            </w:r>
            <w:r>
              <w:rPr>
                <w:rFonts w:hint="eastAsia" w:ascii="仿宋" w:hAnsi="仿宋" w:eastAsia="仿宋" w:cs="仿宋"/>
                <w:b/>
                <w:bCs/>
                <w:sz w:val="24"/>
                <w:szCs w:val="24"/>
              </w:rPr>
              <w:t>（投标时，投标人出具承诺函，承诺满足要求）</w:t>
            </w:r>
            <w:r>
              <w:rPr>
                <w:rFonts w:hint="eastAsia" w:ascii="仿宋" w:hAnsi="仿宋" w:eastAsia="仿宋" w:cs="仿宋"/>
                <w:b/>
                <w:bCs/>
                <w:sz w:val="24"/>
                <w:szCs w:val="24"/>
              </w:rPr>
              <w:cr/>
            </w:r>
          </w:p>
        </w:tc>
      </w:tr>
      <w:tr w14:paraId="7D9A5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3" w:hRule="atLeast"/>
          <w:jc w:val="center"/>
        </w:trPr>
        <w:tc>
          <w:tcPr>
            <w:tcW w:w="843" w:type="dxa"/>
            <w:noWrap w:val="0"/>
            <w:vAlign w:val="center"/>
          </w:tcPr>
          <w:p w14:paraId="68DA5FC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 w:hAnsi="仿宋" w:eastAsia="仿宋" w:cs="仿宋"/>
                <w:sz w:val="24"/>
                <w:szCs w:val="24"/>
                <w:lang w:eastAsia="zh-CN"/>
              </w:rPr>
            </w:pPr>
            <w:r>
              <w:rPr>
                <w:rFonts w:hint="eastAsia" w:ascii="仿宋" w:hAnsi="仿宋" w:eastAsia="仿宋" w:cs="仿宋"/>
                <w:sz w:val="24"/>
                <w:szCs w:val="24"/>
                <w:lang w:val="en-US" w:eastAsia="zh-CN"/>
              </w:rPr>
              <w:t>6</w:t>
            </w:r>
          </w:p>
        </w:tc>
        <w:tc>
          <w:tcPr>
            <w:tcW w:w="8216" w:type="dxa"/>
            <w:noWrap w:val="0"/>
            <w:vAlign w:val="center"/>
          </w:tcPr>
          <w:p w14:paraId="56E1F36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textAlignment w:val="baseline"/>
              <w:rPr>
                <w:rFonts w:hint="eastAsia" w:ascii="仿宋" w:hAnsi="仿宋" w:eastAsia="仿宋" w:cs="仿宋"/>
                <w:b/>
                <w:bCs/>
                <w:sz w:val="24"/>
                <w:szCs w:val="24"/>
              </w:rPr>
            </w:pPr>
            <w:r>
              <w:rPr>
                <w:rFonts w:hint="eastAsia" w:ascii="仿宋" w:hAnsi="仿宋" w:eastAsia="仿宋" w:cs="仿宋"/>
                <w:sz w:val="24"/>
                <w:szCs w:val="24"/>
              </w:rPr>
              <w:t>5）参加采购活动前3年内，在经营活动中没有重大违法记录；</w:t>
            </w:r>
            <w:r>
              <w:rPr>
                <w:rFonts w:hint="eastAsia" w:ascii="仿宋" w:hAnsi="仿宋" w:eastAsia="仿宋" w:cs="仿宋"/>
                <w:b/>
                <w:bCs/>
                <w:sz w:val="24"/>
                <w:szCs w:val="24"/>
              </w:rPr>
              <w:t>（投标时，投标人出具承诺函）</w:t>
            </w:r>
          </w:p>
          <w:p w14:paraId="188331B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textAlignment w:val="baseline"/>
              <w:rPr>
                <w:rFonts w:hint="eastAsia" w:ascii="仿宋" w:hAnsi="仿宋" w:eastAsia="仿宋" w:cs="仿宋"/>
                <w:sz w:val="24"/>
                <w:szCs w:val="24"/>
                <w:lang w:val="zh-CN"/>
              </w:rPr>
            </w:pPr>
            <w:r>
              <w:rPr>
                <w:rFonts w:hint="eastAsia" w:ascii="仿宋" w:hAnsi="仿宋" w:eastAsia="仿宋" w:cs="仿宋"/>
                <w:sz w:val="24"/>
                <w:szCs w:val="24"/>
              </w:rPr>
              <w:t>注：重大违法记录，是指投标人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r>
              <w:rPr>
                <w:rFonts w:hint="eastAsia" w:ascii="仿宋" w:hAnsi="仿宋" w:eastAsia="仿宋" w:cs="仿宋"/>
                <w:sz w:val="24"/>
                <w:szCs w:val="24"/>
              </w:rPr>
              <w:cr/>
            </w:r>
          </w:p>
        </w:tc>
      </w:tr>
      <w:tr w14:paraId="1A83A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8" w:hRule="atLeast"/>
          <w:jc w:val="center"/>
        </w:trPr>
        <w:tc>
          <w:tcPr>
            <w:tcW w:w="843" w:type="dxa"/>
            <w:noWrap w:val="0"/>
            <w:vAlign w:val="center"/>
          </w:tcPr>
          <w:p w14:paraId="7D8994A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 w:hAnsi="仿宋" w:eastAsia="仿宋" w:cs="仿宋"/>
                <w:sz w:val="24"/>
                <w:szCs w:val="24"/>
                <w:lang w:eastAsia="zh-CN"/>
              </w:rPr>
            </w:pPr>
            <w:r>
              <w:rPr>
                <w:rFonts w:hint="eastAsia" w:ascii="仿宋" w:hAnsi="仿宋" w:eastAsia="仿宋" w:cs="仿宋"/>
                <w:sz w:val="24"/>
                <w:szCs w:val="24"/>
                <w:lang w:val="en-US" w:eastAsia="zh-CN"/>
              </w:rPr>
              <w:t>7</w:t>
            </w:r>
          </w:p>
        </w:tc>
        <w:tc>
          <w:tcPr>
            <w:tcW w:w="8216" w:type="dxa"/>
            <w:noWrap w:val="0"/>
            <w:vAlign w:val="center"/>
          </w:tcPr>
          <w:p w14:paraId="65068F9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textAlignment w:val="baseline"/>
              <w:rPr>
                <w:rFonts w:hint="eastAsia" w:ascii="仿宋" w:hAnsi="仿宋" w:eastAsia="仿宋" w:cs="仿宋"/>
                <w:sz w:val="24"/>
                <w:szCs w:val="24"/>
                <w:lang w:val="zh-CN"/>
              </w:rPr>
            </w:pPr>
            <w:r>
              <w:rPr>
                <w:rFonts w:hint="eastAsia" w:ascii="仿宋" w:hAnsi="仿宋" w:eastAsia="仿宋" w:cs="仿宋"/>
                <w:sz w:val="24"/>
                <w:szCs w:val="24"/>
              </w:rPr>
              <w:t>6）信用记录：投标人未被列入“信用中国”网站(www.creditchina.gov.cn)“记录失信被执行人、重大税收违法案件当事人名单、政府采购严重违法失信行为”记录名单；不处于中国政府采购网(www.ccgp.gov.cn)“政府采购严重违法失信行为信息记录”中的禁止参加政府采购活动期间。如相关失信记录已失效，投标人需提供相关证明资料）</w:t>
            </w:r>
          </w:p>
        </w:tc>
      </w:tr>
      <w:tr w14:paraId="4472C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8" w:hRule="atLeast"/>
          <w:jc w:val="center"/>
        </w:trPr>
        <w:tc>
          <w:tcPr>
            <w:tcW w:w="843" w:type="dxa"/>
            <w:noWrap w:val="0"/>
            <w:vAlign w:val="center"/>
          </w:tcPr>
          <w:p w14:paraId="7120ECB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 w:hAnsi="仿宋" w:eastAsia="仿宋" w:cs="仿宋"/>
                <w:sz w:val="24"/>
                <w:szCs w:val="24"/>
                <w:lang w:eastAsia="zh-CN"/>
              </w:rPr>
            </w:pPr>
            <w:r>
              <w:rPr>
                <w:rFonts w:hint="eastAsia" w:ascii="仿宋" w:hAnsi="仿宋" w:eastAsia="仿宋" w:cs="仿宋"/>
                <w:sz w:val="24"/>
                <w:szCs w:val="24"/>
                <w:lang w:val="en-US" w:eastAsia="zh-CN"/>
              </w:rPr>
              <w:t>8</w:t>
            </w:r>
          </w:p>
        </w:tc>
        <w:tc>
          <w:tcPr>
            <w:tcW w:w="8216" w:type="dxa"/>
            <w:noWrap w:val="0"/>
            <w:vAlign w:val="center"/>
          </w:tcPr>
          <w:p w14:paraId="1E47399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textAlignment w:val="baseline"/>
              <w:rPr>
                <w:rFonts w:hint="eastAsia" w:ascii="仿宋" w:hAnsi="仿宋" w:eastAsia="仿宋" w:cs="仿宋"/>
                <w:sz w:val="24"/>
                <w:szCs w:val="24"/>
              </w:rPr>
            </w:pPr>
            <w:r>
              <w:rPr>
                <w:rFonts w:hint="eastAsia" w:ascii="仿宋" w:hAnsi="仿宋" w:eastAsia="仿宋" w:cs="仿宋"/>
                <w:sz w:val="24"/>
                <w:szCs w:val="24"/>
              </w:rPr>
              <w:t>7）单位负责人为同一人或者存在直接控股、管理关系的不同投标人，不得参加同一合同项下的政府采购活动。与采购人存在利害关系可能影响招标公正性的法人、其他组织或者个人，不得参加投标。</w:t>
            </w:r>
          </w:p>
          <w:p w14:paraId="776D64E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textAlignment w:val="baseline"/>
              <w:rPr>
                <w:rFonts w:hint="eastAsia" w:ascii="仿宋" w:hAnsi="仿宋" w:eastAsia="仿宋" w:cs="仿宋"/>
                <w:sz w:val="24"/>
                <w:szCs w:val="24"/>
                <w:lang w:val="zh-CN"/>
              </w:rPr>
            </w:pPr>
            <w:r>
              <w:rPr>
                <w:rFonts w:hint="eastAsia" w:ascii="仿宋" w:hAnsi="仿宋" w:eastAsia="仿宋" w:cs="仿宋"/>
                <w:b/>
                <w:bCs/>
                <w:sz w:val="24"/>
                <w:szCs w:val="24"/>
              </w:rPr>
              <w:t>（投标时，投标人出具承诺函）。</w:t>
            </w:r>
          </w:p>
        </w:tc>
      </w:tr>
      <w:tr w14:paraId="1AEEF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843" w:type="dxa"/>
            <w:noWrap w:val="0"/>
            <w:vAlign w:val="center"/>
          </w:tcPr>
          <w:p w14:paraId="1221CEE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eastAsia" w:ascii="仿宋" w:hAnsi="仿宋" w:eastAsia="仿宋" w:cs="仿宋"/>
                <w:sz w:val="24"/>
                <w:szCs w:val="24"/>
                <w:lang w:eastAsia="zh-CN"/>
              </w:rPr>
            </w:pPr>
            <w:r>
              <w:rPr>
                <w:rFonts w:hint="eastAsia" w:ascii="仿宋" w:hAnsi="仿宋" w:eastAsia="仿宋" w:cs="仿宋"/>
                <w:sz w:val="24"/>
                <w:szCs w:val="24"/>
                <w:lang w:val="en-US" w:eastAsia="zh-CN"/>
              </w:rPr>
              <w:t>9</w:t>
            </w:r>
          </w:p>
        </w:tc>
        <w:tc>
          <w:tcPr>
            <w:tcW w:w="8216" w:type="dxa"/>
            <w:noWrap w:val="0"/>
            <w:vAlign w:val="center"/>
          </w:tcPr>
          <w:p w14:paraId="155755D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textAlignment w:val="baseline"/>
              <w:rPr>
                <w:rFonts w:hint="eastAsia" w:ascii="仿宋" w:hAnsi="仿宋" w:eastAsia="仿宋" w:cs="仿宋"/>
                <w:sz w:val="24"/>
                <w:szCs w:val="24"/>
              </w:rPr>
            </w:pPr>
            <w:r>
              <w:rPr>
                <w:rFonts w:hint="eastAsia" w:ascii="仿宋" w:hAnsi="仿宋" w:eastAsia="仿宋" w:cs="仿宋"/>
                <w:sz w:val="24"/>
                <w:szCs w:val="24"/>
              </w:rPr>
              <w:t>本项目不接受联合体投标。（投标时，投标人出具承诺函）</w:t>
            </w:r>
          </w:p>
        </w:tc>
      </w:tr>
    </w:tbl>
    <w:p w14:paraId="7B90E7B7">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p>
    <w:p w14:paraId="55BC7629">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仿宋" w:hAnsi="仿宋" w:eastAsia="仿宋" w:cs="仿宋"/>
          <w:b/>
          <w:bCs/>
          <w:color w:val="auto"/>
          <w:sz w:val="24"/>
          <w:szCs w:val="24"/>
        </w:rPr>
      </w:pPr>
      <w:r>
        <w:rPr>
          <w:rFonts w:hint="eastAsia" w:ascii="仿宋" w:hAnsi="仿宋" w:eastAsia="仿宋" w:cs="仿宋"/>
          <w:b/>
          <w:bCs/>
          <w:color w:val="auto"/>
          <w:sz w:val="24"/>
          <w:szCs w:val="24"/>
        </w:rPr>
        <w:t>《符合性审查表》（适用于标项1、标项2</w:t>
      </w:r>
      <w:r>
        <w:rPr>
          <w:rFonts w:hint="eastAsia" w:ascii="仿宋" w:hAnsi="仿宋" w:eastAsia="仿宋" w:cs="仿宋"/>
          <w:b/>
          <w:bCs/>
          <w:color w:val="auto"/>
          <w:sz w:val="24"/>
          <w:szCs w:val="24"/>
          <w:lang w:eastAsia="zh-CN"/>
        </w:rPr>
        <w:t>、</w:t>
      </w:r>
      <w:r>
        <w:rPr>
          <w:rFonts w:hint="eastAsia" w:ascii="仿宋" w:hAnsi="仿宋" w:eastAsia="仿宋" w:cs="仿宋"/>
          <w:b/>
          <w:bCs/>
          <w:color w:val="auto"/>
          <w:sz w:val="24"/>
          <w:szCs w:val="24"/>
        </w:rPr>
        <w:t>标项</w:t>
      </w:r>
      <w:r>
        <w:rPr>
          <w:rFonts w:hint="eastAsia" w:ascii="仿宋" w:hAnsi="仿宋" w:eastAsia="仿宋" w:cs="仿宋"/>
          <w:b/>
          <w:bCs/>
          <w:color w:val="auto"/>
          <w:sz w:val="24"/>
          <w:szCs w:val="24"/>
          <w:lang w:val="en-US" w:eastAsia="zh-CN"/>
        </w:rPr>
        <w:t>3</w:t>
      </w:r>
      <w:r>
        <w:rPr>
          <w:rFonts w:hint="eastAsia" w:ascii="仿宋" w:hAnsi="仿宋" w:eastAsia="仿宋" w:cs="仿宋"/>
          <w:b/>
          <w:bCs/>
          <w:color w:val="auto"/>
          <w:sz w:val="24"/>
          <w:szCs w:val="24"/>
        </w:rPr>
        <w:t>）</w:t>
      </w:r>
    </w:p>
    <w:tbl>
      <w:tblPr>
        <w:tblStyle w:val="14"/>
        <w:tblW w:w="9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
        <w:gridCol w:w="8311"/>
      </w:tblGrid>
      <w:tr w14:paraId="3C25E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848" w:type="dxa"/>
            <w:tcBorders>
              <w:top w:val="single" w:color="auto" w:sz="4" w:space="0"/>
              <w:left w:val="single" w:color="auto" w:sz="4" w:space="0"/>
              <w:bottom w:val="single" w:color="auto" w:sz="4" w:space="0"/>
              <w:right w:val="single" w:color="auto" w:sz="4" w:space="0"/>
            </w:tcBorders>
            <w:noWrap w:val="0"/>
            <w:vAlign w:val="center"/>
          </w:tcPr>
          <w:p w14:paraId="776E13B9">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eastAsia" w:ascii="仿宋" w:hAnsi="仿宋" w:eastAsia="仿宋" w:cs="仿宋"/>
                <w:sz w:val="24"/>
                <w:szCs w:val="24"/>
              </w:rPr>
            </w:pPr>
            <w:r>
              <w:rPr>
                <w:rFonts w:hint="eastAsia" w:ascii="仿宋" w:hAnsi="仿宋" w:eastAsia="仿宋" w:cs="仿宋"/>
                <w:sz w:val="24"/>
                <w:szCs w:val="24"/>
              </w:rPr>
              <w:t>序号</w:t>
            </w:r>
          </w:p>
        </w:tc>
        <w:tc>
          <w:tcPr>
            <w:tcW w:w="8311" w:type="dxa"/>
            <w:tcBorders>
              <w:top w:val="single" w:color="auto" w:sz="4" w:space="0"/>
              <w:left w:val="single" w:color="auto" w:sz="4" w:space="0"/>
              <w:bottom w:val="single" w:color="auto" w:sz="4" w:space="0"/>
              <w:right w:val="single" w:color="auto" w:sz="4" w:space="0"/>
            </w:tcBorders>
            <w:noWrap w:val="0"/>
            <w:vAlign w:val="center"/>
          </w:tcPr>
          <w:p w14:paraId="6C41568F">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eastAsia" w:ascii="仿宋" w:hAnsi="仿宋" w:eastAsia="仿宋" w:cs="仿宋"/>
                <w:sz w:val="24"/>
                <w:szCs w:val="24"/>
              </w:rPr>
            </w:pPr>
            <w:r>
              <w:rPr>
                <w:rFonts w:hint="eastAsia" w:ascii="仿宋" w:hAnsi="仿宋" w:eastAsia="仿宋" w:cs="仿宋"/>
                <w:sz w:val="24"/>
                <w:szCs w:val="24"/>
              </w:rPr>
              <w:t>内容</w:t>
            </w:r>
          </w:p>
        </w:tc>
      </w:tr>
      <w:tr w14:paraId="5D843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48" w:type="dxa"/>
            <w:tcBorders>
              <w:top w:val="single" w:color="auto" w:sz="4" w:space="0"/>
              <w:left w:val="single" w:color="auto" w:sz="4" w:space="0"/>
              <w:bottom w:val="single" w:color="auto" w:sz="4" w:space="0"/>
              <w:right w:val="single" w:color="auto" w:sz="4" w:space="0"/>
            </w:tcBorders>
            <w:noWrap w:val="0"/>
            <w:vAlign w:val="center"/>
          </w:tcPr>
          <w:p w14:paraId="56E76DFE">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1</w:t>
            </w:r>
          </w:p>
        </w:tc>
        <w:tc>
          <w:tcPr>
            <w:tcW w:w="8311" w:type="dxa"/>
            <w:tcBorders>
              <w:top w:val="single" w:color="auto" w:sz="4" w:space="0"/>
              <w:left w:val="single" w:color="auto" w:sz="4" w:space="0"/>
              <w:bottom w:val="single" w:color="auto" w:sz="4" w:space="0"/>
              <w:right w:val="single" w:color="auto" w:sz="4" w:space="0"/>
            </w:tcBorders>
            <w:noWrap w:val="0"/>
            <w:vAlign w:val="center"/>
          </w:tcPr>
          <w:p w14:paraId="1ECF0F05">
            <w:pPr>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left"/>
              <w:textAlignment w:val="baseline"/>
              <w:rPr>
                <w:rFonts w:hint="eastAsia" w:ascii="仿宋" w:hAnsi="仿宋" w:eastAsia="仿宋" w:cs="仿宋"/>
                <w:sz w:val="24"/>
                <w:szCs w:val="24"/>
              </w:rPr>
            </w:pPr>
            <w:r>
              <w:rPr>
                <w:rFonts w:hint="eastAsia" w:ascii="仿宋" w:hAnsi="仿宋" w:eastAsia="仿宋" w:cs="仿宋"/>
                <w:sz w:val="24"/>
                <w:szCs w:val="24"/>
              </w:rPr>
              <w:t>投标文件按照招标文件规定要求签署、盖章</w:t>
            </w:r>
          </w:p>
        </w:tc>
      </w:tr>
      <w:tr w14:paraId="03CA9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4" w:hRule="atLeast"/>
          <w:jc w:val="center"/>
        </w:trPr>
        <w:tc>
          <w:tcPr>
            <w:tcW w:w="848" w:type="dxa"/>
            <w:tcBorders>
              <w:top w:val="single" w:color="auto" w:sz="4" w:space="0"/>
              <w:left w:val="single" w:color="auto" w:sz="4" w:space="0"/>
              <w:bottom w:val="single" w:color="auto" w:sz="4" w:space="0"/>
              <w:right w:val="single" w:color="auto" w:sz="4" w:space="0"/>
            </w:tcBorders>
            <w:noWrap w:val="0"/>
            <w:vAlign w:val="center"/>
          </w:tcPr>
          <w:p w14:paraId="7F64204B">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eastAsia" w:ascii="仿宋" w:hAnsi="仿宋" w:eastAsia="仿宋" w:cs="仿宋"/>
                <w:sz w:val="24"/>
                <w:szCs w:val="24"/>
              </w:rPr>
            </w:pPr>
            <w:r>
              <w:rPr>
                <w:rFonts w:hint="eastAsia" w:ascii="仿宋" w:hAnsi="仿宋" w:eastAsia="仿宋" w:cs="仿宋"/>
                <w:sz w:val="24"/>
                <w:szCs w:val="24"/>
              </w:rPr>
              <w:t>2</w:t>
            </w:r>
          </w:p>
        </w:tc>
        <w:tc>
          <w:tcPr>
            <w:tcW w:w="8311" w:type="dxa"/>
            <w:tcBorders>
              <w:top w:val="single" w:color="auto" w:sz="4" w:space="0"/>
              <w:left w:val="single" w:color="auto" w:sz="4" w:space="0"/>
              <w:bottom w:val="single" w:color="auto" w:sz="4" w:space="0"/>
              <w:right w:val="single" w:color="auto" w:sz="4" w:space="0"/>
            </w:tcBorders>
            <w:noWrap w:val="0"/>
            <w:vAlign w:val="center"/>
          </w:tcPr>
          <w:p w14:paraId="18C68032">
            <w:pPr>
              <w:keepNext w:val="0"/>
              <w:keepLines w:val="0"/>
              <w:pageBreakBefore w:val="0"/>
              <w:widowControl/>
              <w:kinsoku w:val="0"/>
              <w:wordWrap/>
              <w:overflowPunct/>
              <w:topLinePunct w:val="0"/>
              <w:autoSpaceDE w:val="0"/>
              <w:autoSpaceDN w:val="0"/>
              <w:bidi w:val="0"/>
              <w:adjustRightInd w:val="0"/>
              <w:snapToGrid w:val="0"/>
              <w:spacing w:line="240" w:lineRule="auto"/>
              <w:ind w:right="0"/>
              <w:jc w:val="left"/>
              <w:textAlignment w:val="baseline"/>
              <w:rPr>
                <w:rFonts w:hint="eastAsia" w:ascii="仿宋" w:hAnsi="仿宋" w:eastAsia="仿宋" w:cs="仿宋"/>
                <w:sz w:val="24"/>
                <w:szCs w:val="24"/>
              </w:rPr>
            </w:pPr>
            <w:r>
              <w:rPr>
                <w:rFonts w:hint="eastAsia" w:ascii="仿宋" w:hAnsi="仿宋" w:eastAsia="仿宋" w:cs="仿宋"/>
                <w:sz w:val="24"/>
                <w:szCs w:val="24"/>
              </w:rPr>
              <w:t>投标报价：</w:t>
            </w:r>
          </w:p>
          <w:p w14:paraId="1DF2A1B6">
            <w:pPr>
              <w:keepNext w:val="0"/>
              <w:keepLines w:val="0"/>
              <w:pageBreakBefore w:val="0"/>
              <w:widowControl/>
              <w:kinsoku w:val="0"/>
              <w:wordWrap/>
              <w:overflowPunct/>
              <w:topLinePunct w:val="0"/>
              <w:autoSpaceDE w:val="0"/>
              <w:autoSpaceDN w:val="0"/>
              <w:bidi w:val="0"/>
              <w:adjustRightInd w:val="0"/>
              <w:snapToGrid w:val="0"/>
              <w:spacing w:line="240" w:lineRule="auto"/>
              <w:ind w:right="0"/>
              <w:jc w:val="left"/>
              <w:textAlignment w:val="baseline"/>
              <w:rPr>
                <w:rFonts w:hint="eastAsia" w:ascii="仿宋" w:hAnsi="仿宋" w:eastAsia="仿宋" w:cs="仿宋"/>
                <w:sz w:val="24"/>
                <w:szCs w:val="24"/>
              </w:rPr>
            </w:pPr>
            <w:r>
              <w:rPr>
                <w:rFonts w:hint="eastAsia" w:ascii="仿宋" w:hAnsi="仿宋" w:eastAsia="仿宋" w:cs="仿宋"/>
                <w:sz w:val="24"/>
                <w:szCs w:val="24"/>
              </w:rPr>
              <w:t>1）投标总价未高于本项目</w:t>
            </w:r>
            <w:r>
              <w:rPr>
                <w:rFonts w:hint="eastAsia" w:ascii="仿宋" w:hAnsi="仿宋" w:eastAsia="仿宋" w:cs="仿宋"/>
                <w:sz w:val="24"/>
                <w:szCs w:val="24"/>
                <w:lang w:val="en-US" w:eastAsia="zh-CN"/>
              </w:rPr>
              <w:t>所投标项</w:t>
            </w:r>
            <w:r>
              <w:rPr>
                <w:rFonts w:hint="eastAsia" w:ascii="仿宋" w:hAnsi="仿宋" w:eastAsia="仿宋" w:cs="仿宋"/>
                <w:sz w:val="24"/>
                <w:szCs w:val="24"/>
              </w:rPr>
              <w:t>的采购预算或最高投标限价；</w:t>
            </w:r>
          </w:p>
          <w:p w14:paraId="42444A28">
            <w:pPr>
              <w:keepNext w:val="0"/>
              <w:keepLines w:val="0"/>
              <w:pageBreakBefore w:val="0"/>
              <w:widowControl/>
              <w:kinsoku w:val="0"/>
              <w:wordWrap/>
              <w:overflowPunct/>
              <w:topLinePunct w:val="0"/>
              <w:autoSpaceDE w:val="0"/>
              <w:autoSpaceDN w:val="0"/>
              <w:bidi w:val="0"/>
              <w:adjustRightInd w:val="0"/>
              <w:snapToGrid w:val="0"/>
              <w:spacing w:line="240" w:lineRule="auto"/>
              <w:ind w:right="0"/>
              <w:jc w:val="left"/>
              <w:textAlignment w:val="baseline"/>
              <w:rPr>
                <w:rFonts w:hint="eastAsia" w:ascii="仿宋" w:hAnsi="仿宋" w:eastAsia="仿宋" w:cs="仿宋"/>
                <w:sz w:val="24"/>
                <w:szCs w:val="24"/>
                <w:lang w:eastAsia="zh-CN"/>
              </w:rPr>
            </w:pPr>
            <w:r>
              <w:rPr>
                <w:rFonts w:hint="eastAsia" w:ascii="仿宋" w:hAnsi="仿宋" w:eastAsia="仿宋" w:cs="仿宋"/>
                <w:sz w:val="24"/>
                <w:szCs w:val="24"/>
              </w:rPr>
              <w:t>2）对本项目所投包号内全部招标内容进行投标报价</w:t>
            </w:r>
            <w:r>
              <w:rPr>
                <w:rFonts w:hint="eastAsia" w:ascii="仿宋" w:hAnsi="仿宋" w:eastAsia="仿宋" w:cs="仿宋"/>
                <w:sz w:val="24"/>
                <w:szCs w:val="24"/>
                <w:lang w:eastAsia="zh-CN"/>
              </w:rPr>
              <w:t>；</w:t>
            </w:r>
          </w:p>
          <w:p w14:paraId="0AF3655C">
            <w:pPr>
              <w:keepNext w:val="0"/>
              <w:keepLines w:val="0"/>
              <w:pageBreakBefore w:val="0"/>
              <w:widowControl/>
              <w:kinsoku w:val="0"/>
              <w:wordWrap/>
              <w:overflowPunct/>
              <w:topLinePunct w:val="0"/>
              <w:autoSpaceDE w:val="0"/>
              <w:autoSpaceDN w:val="0"/>
              <w:bidi w:val="0"/>
              <w:adjustRightInd w:val="0"/>
              <w:snapToGrid w:val="0"/>
              <w:spacing w:line="240" w:lineRule="auto"/>
              <w:ind w:right="0"/>
              <w:jc w:val="left"/>
              <w:textAlignment w:val="baseline"/>
              <w:rPr>
                <w:rFonts w:hint="eastAsia" w:ascii="仿宋" w:hAnsi="仿宋" w:eastAsia="仿宋" w:cs="仿宋"/>
                <w:sz w:val="24"/>
                <w:szCs w:val="24"/>
                <w:lang w:eastAsia="zh-CN"/>
              </w:rPr>
            </w:pPr>
            <w:r>
              <w:rPr>
                <w:rFonts w:hint="eastAsia" w:ascii="仿宋" w:hAnsi="仿宋" w:eastAsia="仿宋" w:cs="仿宋"/>
                <w:sz w:val="24"/>
                <w:szCs w:val="24"/>
              </w:rPr>
              <w:t>3）投标报价是唯一确定</w:t>
            </w:r>
            <w:r>
              <w:rPr>
                <w:rFonts w:hint="eastAsia" w:ascii="仿宋" w:hAnsi="仿宋" w:eastAsia="仿宋" w:cs="仿宋"/>
                <w:sz w:val="24"/>
                <w:szCs w:val="24"/>
                <w:lang w:eastAsia="zh-CN"/>
              </w:rPr>
              <w:t>；</w:t>
            </w:r>
          </w:p>
        </w:tc>
      </w:tr>
      <w:tr w14:paraId="36DA5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848" w:type="dxa"/>
            <w:tcBorders>
              <w:top w:val="single" w:color="auto" w:sz="4" w:space="0"/>
              <w:left w:val="single" w:color="auto" w:sz="4" w:space="0"/>
              <w:bottom w:val="single" w:color="auto" w:sz="4" w:space="0"/>
              <w:right w:val="single" w:color="auto" w:sz="4" w:space="0"/>
            </w:tcBorders>
            <w:noWrap w:val="0"/>
            <w:vAlign w:val="center"/>
          </w:tcPr>
          <w:p w14:paraId="7FCACD4D">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8311" w:type="dxa"/>
            <w:tcBorders>
              <w:top w:val="single" w:color="auto" w:sz="4" w:space="0"/>
              <w:left w:val="single" w:color="auto" w:sz="4" w:space="0"/>
              <w:bottom w:val="single" w:color="auto" w:sz="4" w:space="0"/>
              <w:right w:val="single" w:color="auto" w:sz="4" w:space="0"/>
            </w:tcBorders>
            <w:noWrap w:val="0"/>
            <w:vAlign w:val="center"/>
          </w:tcPr>
          <w:p w14:paraId="42350EE4">
            <w:pPr>
              <w:keepNext w:val="0"/>
              <w:keepLines w:val="0"/>
              <w:pageBreakBefore w:val="0"/>
              <w:widowControl/>
              <w:kinsoku w:val="0"/>
              <w:wordWrap/>
              <w:overflowPunct/>
              <w:topLinePunct w:val="0"/>
              <w:autoSpaceDE w:val="0"/>
              <w:autoSpaceDN w:val="0"/>
              <w:bidi w:val="0"/>
              <w:adjustRightInd w:val="0"/>
              <w:snapToGrid w:val="0"/>
              <w:spacing w:line="240" w:lineRule="auto"/>
              <w:ind w:right="0"/>
              <w:jc w:val="left"/>
              <w:textAlignment w:val="baseline"/>
              <w:rPr>
                <w:rFonts w:hint="eastAsia" w:ascii="仿宋" w:hAnsi="仿宋" w:eastAsia="仿宋" w:cs="仿宋"/>
                <w:sz w:val="24"/>
                <w:szCs w:val="24"/>
              </w:rPr>
            </w:pPr>
            <w:r>
              <w:rPr>
                <w:rFonts w:hint="eastAsia" w:ascii="仿宋" w:hAnsi="仿宋" w:eastAsia="仿宋" w:cs="仿宋"/>
                <w:sz w:val="24"/>
                <w:szCs w:val="24"/>
              </w:rPr>
              <w:t>投标文件的服务期限未超过</w:t>
            </w:r>
            <w:r>
              <w:rPr>
                <w:rFonts w:hint="eastAsia" w:ascii="仿宋" w:hAnsi="仿宋" w:eastAsia="仿宋" w:cs="仿宋"/>
                <w:sz w:val="24"/>
                <w:szCs w:val="24"/>
                <w:lang w:val="en-US" w:eastAsia="zh-CN"/>
              </w:rPr>
              <w:t>招标</w:t>
            </w:r>
            <w:r>
              <w:rPr>
                <w:rFonts w:hint="eastAsia" w:ascii="仿宋" w:hAnsi="仿宋" w:eastAsia="仿宋" w:cs="仿宋"/>
                <w:sz w:val="24"/>
                <w:szCs w:val="24"/>
              </w:rPr>
              <w:t>文件规定</w:t>
            </w:r>
            <w:r>
              <w:rPr>
                <w:rFonts w:hint="eastAsia" w:ascii="仿宋" w:hAnsi="仿宋" w:eastAsia="仿宋" w:cs="仿宋"/>
                <w:sz w:val="24"/>
                <w:szCs w:val="24"/>
                <w:lang w:val="en-US" w:eastAsia="zh-CN"/>
              </w:rPr>
              <w:t>的</w:t>
            </w:r>
            <w:r>
              <w:rPr>
                <w:rFonts w:hint="eastAsia" w:ascii="仿宋" w:hAnsi="仿宋" w:eastAsia="仿宋" w:cs="仿宋"/>
                <w:sz w:val="24"/>
                <w:szCs w:val="24"/>
              </w:rPr>
              <w:t>期限</w:t>
            </w:r>
          </w:p>
        </w:tc>
      </w:tr>
      <w:tr w14:paraId="47606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848" w:type="dxa"/>
            <w:tcBorders>
              <w:top w:val="single" w:color="auto" w:sz="4" w:space="0"/>
              <w:left w:val="single" w:color="auto" w:sz="4" w:space="0"/>
              <w:bottom w:val="single" w:color="auto" w:sz="4" w:space="0"/>
              <w:right w:val="single" w:color="auto" w:sz="4" w:space="0"/>
            </w:tcBorders>
            <w:noWrap w:val="0"/>
            <w:vAlign w:val="center"/>
          </w:tcPr>
          <w:p w14:paraId="7FDE087F">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eastAsia" w:ascii="仿宋" w:hAnsi="仿宋" w:eastAsia="仿宋" w:cs="仿宋"/>
                <w:sz w:val="24"/>
                <w:szCs w:val="24"/>
                <w:lang w:eastAsia="zh-CN"/>
              </w:rPr>
            </w:pPr>
            <w:r>
              <w:rPr>
                <w:rFonts w:hint="eastAsia" w:ascii="仿宋" w:hAnsi="仿宋" w:eastAsia="仿宋" w:cs="仿宋"/>
                <w:sz w:val="24"/>
                <w:szCs w:val="24"/>
                <w:lang w:val="en-US" w:eastAsia="zh-CN"/>
              </w:rPr>
              <w:t>4</w:t>
            </w:r>
          </w:p>
        </w:tc>
        <w:tc>
          <w:tcPr>
            <w:tcW w:w="8311" w:type="dxa"/>
            <w:tcBorders>
              <w:top w:val="single" w:color="auto" w:sz="4" w:space="0"/>
              <w:left w:val="single" w:color="auto" w:sz="4" w:space="0"/>
              <w:bottom w:val="single" w:color="auto" w:sz="4" w:space="0"/>
              <w:right w:val="single" w:color="auto" w:sz="4" w:space="0"/>
            </w:tcBorders>
            <w:noWrap w:val="0"/>
            <w:vAlign w:val="center"/>
          </w:tcPr>
          <w:p w14:paraId="6B9AB8E9">
            <w:pPr>
              <w:keepNext w:val="0"/>
              <w:keepLines w:val="0"/>
              <w:pageBreakBefore w:val="0"/>
              <w:widowControl/>
              <w:kinsoku w:val="0"/>
              <w:wordWrap/>
              <w:overflowPunct/>
              <w:topLinePunct w:val="0"/>
              <w:autoSpaceDE w:val="0"/>
              <w:autoSpaceDN w:val="0"/>
              <w:bidi w:val="0"/>
              <w:adjustRightInd w:val="0"/>
              <w:snapToGrid w:val="0"/>
              <w:spacing w:line="240" w:lineRule="auto"/>
              <w:ind w:right="0"/>
              <w:jc w:val="left"/>
              <w:textAlignment w:val="baseline"/>
              <w:rPr>
                <w:rFonts w:hint="eastAsia" w:ascii="仿宋" w:hAnsi="仿宋" w:eastAsia="仿宋" w:cs="仿宋"/>
                <w:sz w:val="24"/>
                <w:szCs w:val="24"/>
              </w:rPr>
            </w:pPr>
            <w:r>
              <w:rPr>
                <w:rFonts w:hint="eastAsia" w:ascii="仿宋" w:hAnsi="仿宋" w:eastAsia="仿宋" w:cs="仿宋"/>
                <w:sz w:val="24"/>
                <w:szCs w:val="24"/>
              </w:rPr>
              <w:t>投标有效期为报价截止日后的90天</w:t>
            </w:r>
          </w:p>
        </w:tc>
      </w:tr>
      <w:tr w14:paraId="7B780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48" w:type="dxa"/>
            <w:tcBorders>
              <w:top w:val="single" w:color="auto" w:sz="4" w:space="0"/>
              <w:left w:val="single" w:color="auto" w:sz="4" w:space="0"/>
              <w:bottom w:val="single" w:color="auto" w:sz="4" w:space="0"/>
              <w:right w:val="single" w:color="auto" w:sz="4" w:space="0"/>
            </w:tcBorders>
            <w:noWrap w:val="0"/>
            <w:vAlign w:val="center"/>
          </w:tcPr>
          <w:p w14:paraId="5FE84C91">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8311" w:type="dxa"/>
            <w:tcBorders>
              <w:top w:val="single" w:color="auto" w:sz="4" w:space="0"/>
              <w:left w:val="single" w:color="auto" w:sz="4" w:space="0"/>
              <w:bottom w:val="single" w:color="auto" w:sz="4" w:space="0"/>
              <w:right w:val="single" w:color="auto" w:sz="4" w:space="0"/>
            </w:tcBorders>
            <w:noWrap w:val="0"/>
            <w:vAlign w:val="center"/>
          </w:tcPr>
          <w:p w14:paraId="72BF397A">
            <w:pPr>
              <w:keepNext w:val="0"/>
              <w:keepLines w:val="0"/>
              <w:pageBreakBefore w:val="0"/>
              <w:widowControl/>
              <w:kinsoku w:val="0"/>
              <w:wordWrap/>
              <w:overflowPunct/>
              <w:topLinePunct w:val="0"/>
              <w:autoSpaceDE w:val="0"/>
              <w:autoSpaceDN w:val="0"/>
              <w:bidi w:val="0"/>
              <w:adjustRightInd w:val="0"/>
              <w:snapToGrid w:val="0"/>
              <w:spacing w:line="240" w:lineRule="auto"/>
              <w:ind w:right="0"/>
              <w:jc w:val="left"/>
              <w:textAlignment w:val="baseline"/>
              <w:rPr>
                <w:rFonts w:hint="eastAsia" w:ascii="仿宋" w:hAnsi="仿宋" w:eastAsia="仿宋" w:cs="仿宋"/>
                <w:sz w:val="24"/>
                <w:szCs w:val="24"/>
              </w:rPr>
            </w:pPr>
            <w:r>
              <w:rPr>
                <w:rFonts w:hint="eastAsia" w:ascii="仿宋" w:hAnsi="仿宋" w:eastAsia="仿宋" w:cs="仿宋"/>
                <w:sz w:val="24"/>
                <w:szCs w:val="24"/>
              </w:rPr>
              <w:t>没有明显不符合</w:t>
            </w:r>
            <w:r>
              <w:rPr>
                <w:rFonts w:hint="eastAsia" w:ascii="仿宋" w:hAnsi="仿宋" w:eastAsia="仿宋" w:cs="仿宋"/>
                <w:sz w:val="24"/>
                <w:szCs w:val="24"/>
                <w:lang w:val="en-US" w:eastAsia="zh-CN"/>
              </w:rPr>
              <w:t>招标</w:t>
            </w:r>
            <w:r>
              <w:rPr>
                <w:rFonts w:hint="eastAsia" w:ascii="仿宋" w:hAnsi="仿宋" w:eastAsia="仿宋" w:cs="仿宋"/>
                <w:sz w:val="24"/>
                <w:szCs w:val="24"/>
              </w:rPr>
              <w:t>文件关于对招标项目技术规格和标准的要求；</w:t>
            </w:r>
          </w:p>
        </w:tc>
      </w:tr>
      <w:tr w14:paraId="46B5C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48" w:type="dxa"/>
            <w:tcBorders>
              <w:top w:val="single" w:color="auto" w:sz="4" w:space="0"/>
              <w:left w:val="single" w:color="auto" w:sz="4" w:space="0"/>
              <w:bottom w:val="single" w:color="auto" w:sz="4" w:space="0"/>
              <w:right w:val="single" w:color="auto" w:sz="4" w:space="0"/>
            </w:tcBorders>
            <w:noWrap w:val="0"/>
            <w:vAlign w:val="center"/>
          </w:tcPr>
          <w:p w14:paraId="4C4B3384">
            <w:pPr>
              <w:keepNext w:val="0"/>
              <w:keepLines w:val="0"/>
              <w:pageBreakBefore w:val="0"/>
              <w:widowControl/>
              <w:kinsoku w:val="0"/>
              <w:wordWrap/>
              <w:overflowPunct/>
              <w:topLinePunct w:val="0"/>
              <w:autoSpaceDE w:val="0"/>
              <w:autoSpaceDN w:val="0"/>
              <w:bidi w:val="0"/>
              <w:adjustRightInd w:val="0"/>
              <w:snapToGrid w:val="0"/>
              <w:spacing w:line="240" w:lineRule="auto"/>
              <w:ind w:right="0"/>
              <w:jc w:val="center"/>
              <w:textAlignment w:val="baseline"/>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8311" w:type="dxa"/>
            <w:tcBorders>
              <w:top w:val="single" w:color="auto" w:sz="4" w:space="0"/>
              <w:left w:val="single" w:color="auto" w:sz="4" w:space="0"/>
              <w:bottom w:val="single" w:color="auto" w:sz="4" w:space="0"/>
              <w:right w:val="single" w:color="auto" w:sz="4" w:space="0"/>
            </w:tcBorders>
            <w:noWrap w:val="0"/>
            <w:vAlign w:val="center"/>
          </w:tcPr>
          <w:p w14:paraId="49C7C7B7">
            <w:pPr>
              <w:keepNext w:val="0"/>
              <w:keepLines w:val="0"/>
              <w:pageBreakBefore w:val="0"/>
              <w:widowControl/>
              <w:kinsoku w:val="0"/>
              <w:wordWrap/>
              <w:overflowPunct/>
              <w:topLinePunct w:val="0"/>
              <w:autoSpaceDE w:val="0"/>
              <w:autoSpaceDN w:val="0"/>
              <w:bidi w:val="0"/>
              <w:adjustRightInd w:val="0"/>
              <w:snapToGrid w:val="0"/>
              <w:spacing w:line="240" w:lineRule="auto"/>
              <w:ind w:right="0"/>
              <w:jc w:val="left"/>
              <w:textAlignment w:val="baseline"/>
              <w:rPr>
                <w:rFonts w:hint="eastAsia" w:ascii="仿宋" w:hAnsi="仿宋" w:eastAsia="仿宋" w:cs="仿宋"/>
                <w:sz w:val="24"/>
                <w:szCs w:val="24"/>
              </w:rPr>
            </w:pPr>
            <w:r>
              <w:rPr>
                <w:rFonts w:hint="eastAsia" w:ascii="仿宋" w:hAnsi="仿宋" w:eastAsia="仿宋" w:cs="仿宋"/>
                <w:sz w:val="24"/>
                <w:szCs w:val="24"/>
              </w:rPr>
              <w:t>实质性响应招标文件中规定的其它情况</w:t>
            </w:r>
          </w:p>
        </w:tc>
      </w:tr>
    </w:tbl>
    <w:p w14:paraId="1D883C86">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符合性检查：由评标委员会依据有关法律、法规及招标文件的要求，对符合资格的投标人的投标文件进行符合性检查，以确定是否对招标文件的符合性审查要求做出响应。只有通过符合性审查的投标人的投标文件才能进入下一阶段的评审。</w:t>
      </w:r>
    </w:p>
    <w:p w14:paraId="40C37DF7">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2.2 比较与评价</w:t>
      </w:r>
    </w:p>
    <w:p w14:paraId="2AF1393C">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 xml:space="preserve">    评标委员会对通过资格性检查和符合性审查的每个投标人的投标文件，按照招标文件中规定的评审标准审查、评价投标文件是否符合招标文件的商务、技术等实质性要求，并对投标文件的投标价格作进一步综合比较与评价。</w:t>
      </w:r>
    </w:p>
    <w:p w14:paraId="4912B823">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2.3评审因素</w:t>
      </w:r>
    </w:p>
    <w:p w14:paraId="35CF2863">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2.3.1评标委员会对全部满足招标文件实质性要求前提下，按照招标文件中规定的各项因素进行综合评审后，并以记名方式进行评分。在评标中，不得改变招标文件中规定的评标标准、方法和中标条件。</w:t>
      </w:r>
    </w:p>
    <w:p w14:paraId="7227CFD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2.3.2在评标中，不得改变招标文件中规定的评标标准、方法和中标条件。不得将投标人的注册资本、资产总额、营业收入、从业人员、利润、纳税额等规模条件作为资格要求或者评审因素，也不得通过将除进口货物以外的生产厂家授权、承诺、证明、背书等作为资格要求，对投标人实行差别待遇或者歧视待遇。</w:t>
      </w:r>
    </w:p>
    <w:p w14:paraId="59162592">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仿宋" w:hAnsi="仿宋" w:eastAsia="仿宋" w:cs="仿宋"/>
          <w:b/>
          <w:bCs/>
          <w:color w:val="auto"/>
          <w:sz w:val="24"/>
          <w:szCs w:val="24"/>
        </w:rPr>
      </w:pPr>
      <w:r>
        <w:rPr>
          <w:rFonts w:hint="eastAsia" w:ascii="仿宋" w:hAnsi="仿宋" w:eastAsia="仿宋" w:cs="仿宋"/>
          <w:b/>
          <w:bCs/>
          <w:color w:val="auto"/>
          <w:sz w:val="24"/>
          <w:szCs w:val="24"/>
        </w:rPr>
        <w:t>三、评标程序</w:t>
      </w:r>
    </w:p>
    <w:p w14:paraId="2FB9CE2A">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3.1 符合性评审</w:t>
      </w:r>
    </w:p>
    <w:p w14:paraId="6852AB02">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3.1.1 评标委员会对招标文件规定标准进行符合性评审，未通过符合性审查的投标文件，其投标文件作为无效投标文件，不进入下一步评审；</w:t>
      </w:r>
    </w:p>
    <w:p w14:paraId="356810E3">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3.1.2评标委员会判断投标文件的符合性仅基于投标文件本身而不靠外部证据。</w:t>
      </w:r>
    </w:p>
    <w:p w14:paraId="70310E62">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3.1.3评标委员会将拒绝被确定为非实质性响应的投标，投标人不能通过修正或撤销不符之处而使其投标成为实质性响应的投标。</w:t>
      </w:r>
    </w:p>
    <w:p w14:paraId="066D3393">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3.2 投标文件澄清</w:t>
      </w:r>
    </w:p>
    <w:p w14:paraId="6C9E419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3.2.1评标委员会将允许投标人修改投标文件中不构成重大偏离的微小的、非正规、不一致或不规则地方，但这种允许不能损害或影响任何投标人的相对排序。</w:t>
      </w:r>
    </w:p>
    <w:p w14:paraId="738532E6">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3.2.2对于投标文件中含义不明确、同类问题表述不一致或者有明显文字和计算错误的内容，评标委员会应当以书面形式要求投标人作出必要的澄清、说明或者补正。</w:t>
      </w:r>
    </w:p>
    <w:p w14:paraId="2F509B94">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　 投标人的澄清、说明或者补正应当采用书面形式，并加盖公章，或者由法定代表人或其授权的代表签字。投标人的澄清、说明或者补正不得超出投标文件的范围或者改变投标文件的实质性内容。</w:t>
      </w:r>
    </w:p>
    <w:p w14:paraId="6E25369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3.2.3投标文件报价出现前后不一致的，除招标文件另有规定外，按照下列规定修正：</w:t>
      </w:r>
    </w:p>
    <w:p w14:paraId="740DBB5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（一）投标文件中开标一览表（报价表）内容与投标文件中相应内容不一致的，以开标一览表（报价表）为准；</w:t>
      </w:r>
    </w:p>
    <w:p w14:paraId="2B46EBD7">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（二）大写金额和小写金额不一致的，以大写金额为准；</w:t>
      </w:r>
    </w:p>
    <w:p w14:paraId="6A25B3FC">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（三）单价金额小数点或者百分比有明显错位的，以开标一览表的总价为准，并修改单价；</w:t>
      </w:r>
    </w:p>
    <w:p w14:paraId="508F256A">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（四）总价金额与按单价汇总金额不一致的，以单价金额计算结果为准。</w:t>
      </w:r>
    </w:p>
    <w:p w14:paraId="025126E6">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同时出现两种以上不一致的，按照前款规定的顺序修正。修正后的报价按照投标人须知第6.5.2条第二款的规定经投标人确认后产生约束力，投标人不确认的，其投标无效。</w:t>
      </w:r>
    </w:p>
    <w:p w14:paraId="602A9AA7">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3.3 比较与评价</w:t>
      </w:r>
    </w:p>
    <w:p w14:paraId="0D2A19EC">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3.3.1评标委员会按招标文件中规定的评标方法和标准，对资格性检查和符合性检查合格的投标文件进行商务和技术评估，综合比较与评价。</w:t>
      </w:r>
    </w:p>
    <w:p w14:paraId="2EDED4B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3.3.2 评标委员会按本章第2.3 款规定的量化因素进行评审。</w:t>
      </w:r>
    </w:p>
    <w:p w14:paraId="0FE0DFEA">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（1）按本章评标办法规定的评审因素对商务、技术和投标价格进行评审；</w:t>
      </w:r>
    </w:p>
    <w:p w14:paraId="670EA902">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2）按本章评标办法规定，评标委员会对全部满足招标文件实质性要求前提下，按照招标文件中规定的各项因素进行综合评审后，按评审后的综合得分由高到低顺序排列，以评标总得分最高的投标人作为中标候选人。得分相同的，按投标报价由低到高顺序排列。得分且投标报价相同的，按技术指标优劣顺序排列。</w:t>
      </w:r>
    </w:p>
    <w:p w14:paraId="06E82CF6">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3.3.3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0A0CCDA">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3.3.4经评审后，若出现符合本须知规定的所有投标条件的投标人不足三家情形的，本次招标终止，除采购任务取消情形外，招标单位将依法重新组织招标或者采取其他方式采购。</w:t>
      </w:r>
    </w:p>
    <w:p w14:paraId="07D02C9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3.4评分标准与分值构成</w:t>
      </w:r>
    </w:p>
    <w:p w14:paraId="11D403A6">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综合评分法将按商务技术和投标价格两个部分分别进行评分，商务技术部分满分为90分，价格部分满分为10分，合计总分100分。</w:t>
      </w:r>
    </w:p>
    <w:p w14:paraId="5E9F8F12">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3.4.1商务技术部分</w:t>
      </w:r>
    </w:p>
    <w:p w14:paraId="46A8879E">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商务技术部分评分标准（90分）</w:t>
      </w:r>
    </w:p>
    <w:p w14:paraId="4F303D32">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3.4.3商务技术部分得分计算方法：</w:t>
      </w:r>
    </w:p>
    <w:p w14:paraId="1D7A9EFC">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将评标委员会对商务技术部分每个项目的评分，采用算术平均方法分别计算有效投标人在商务技术部分的最终得分。</w:t>
      </w:r>
    </w:p>
    <w:p w14:paraId="371B3CC2">
      <w:pPr>
        <w:keepNext w:val="0"/>
        <w:keepLines w:val="0"/>
        <w:pageBreakBefore w:val="0"/>
        <w:widowControl/>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仿宋" w:hAnsi="仿宋" w:eastAsia="仿宋" w:cs="仿宋"/>
          <w:b/>
          <w:bCs/>
          <w:color w:val="auto"/>
          <w:sz w:val="24"/>
          <w:szCs w:val="24"/>
        </w:rPr>
      </w:pPr>
      <w:r>
        <w:rPr>
          <w:rFonts w:hint="eastAsia" w:ascii="仿宋" w:hAnsi="仿宋" w:eastAsia="仿宋" w:cs="仿宋"/>
          <w:b/>
          <w:bCs/>
          <w:color w:val="auto"/>
          <w:sz w:val="24"/>
          <w:szCs w:val="24"/>
        </w:rPr>
        <w:t>适用于标项1、标项2</w:t>
      </w:r>
      <w:r>
        <w:rPr>
          <w:rFonts w:hint="eastAsia" w:ascii="仿宋" w:hAnsi="仿宋" w:eastAsia="仿宋" w:cs="仿宋"/>
          <w:b/>
          <w:bCs/>
          <w:color w:val="auto"/>
          <w:sz w:val="24"/>
          <w:szCs w:val="24"/>
          <w:lang w:eastAsia="zh-CN"/>
        </w:rPr>
        <w:t>、</w:t>
      </w:r>
      <w:r>
        <w:rPr>
          <w:rFonts w:hint="eastAsia" w:ascii="仿宋" w:hAnsi="仿宋" w:eastAsia="仿宋" w:cs="仿宋"/>
          <w:b/>
          <w:bCs/>
          <w:color w:val="auto"/>
          <w:sz w:val="24"/>
          <w:szCs w:val="24"/>
          <w:lang w:val="en-US" w:eastAsia="zh-CN"/>
        </w:rPr>
        <w:t>标项3</w:t>
      </w:r>
      <w:r>
        <w:rPr>
          <w:rFonts w:hint="eastAsia" w:ascii="仿宋" w:hAnsi="仿宋" w:eastAsia="仿宋" w:cs="仿宋"/>
          <w:b/>
          <w:bCs/>
          <w:color w:val="auto"/>
          <w:sz w:val="24"/>
          <w:szCs w:val="24"/>
        </w:rPr>
        <w:t>：</w:t>
      </w:r>
    </w:p>
    <w:tbl>
      <w:tblPr>
        <w:tblStyle w:val="14"/>
        <w:tblW w:w="9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1"/>
        <w:gridCol w:w="1120"/>
        <w:gridCol w:w="6548"/>
        <w:gridCol w:w="1130"/>
      </w:tblGrid>
      <w:tr w14:paraId="002EA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01" w:type="dxa"/>
            <w:noWrap w:val="0"/>
            <w:vAlign w:val="center"/>
          </w:tcPr>
          <w:p w14:paraId="1AD8BCD7">
            <w:pPr>
              <w:keepNext w:val="0"/>
              <w:keepLines w:val="0"/>
              <w:pageBreakBefore w:val="0"/>
              <w:widowControl/>
              <w:kinsoku w:val="0"/>
              <w:wordWrap/>
              <w:overflowPunct/>
              <w:topLinePunct w:val="0"/>
              <w:autoSpaceDE w:val="0"/>
              <w:autoSpaceDN w:val="0"/>
              <w:bidi w:val="0"/>
              <w:adjustRightInd w:val="0"/>
              <w:snapToGrid w:val="0"/>
              <w:spacing w:line="240" w:lineRule="auto"/>
              <w:ind w:firstLineChars="0"/>
              <w:jc w:val="center"/>
              <w:textAlignment w:val="baseline"/>
              <w:rPr>
                <w:rFonts w:hint="eastAsia" w:ascii="仿宋" w:hAnsi="仿宋" w:eastAsia="仿宋" w:cs="仿宋"/>
                <w:b/>
                <w:sz w:val="24"/>
                <w:szCs w:val="24"/>
                <w:highlight w:val="none"/>
              </w:rPr>
            </w:pPr>
            <w:r>
              <w:rPr>
                <w:rFonts w:hint="eastAsia" w:ascii="仿宋" w:hAnsi="仿宋" w:eastAsia="仿宋" w:cs="仿宋"/>
                <w:b/>
                <w:kern w:val="0"/>
                <w:sz w:val="24"/>
                <w:szCs w:val="24"/>
                <w:highlight w:val="none"/>
              </w:rPr>
              <w:t xml:space="preserve">序号 </w:t>
            </w:r>
          </w:p>
        </w:tc>
        <w:tc>
          <w:tcPr>
            <w:tcW w:w="1120" w:type="dxa"/>
            <w:noWrap w:val="0"/>
            <w:vAlign w:val="center"/>
          </w:tcPr>
          <w:p w14:paraId="4670D766">
            <w:pPr>
              <w:keepNext w:val="0"/>
              <w:keepLines w:val="0"/>
              <w:pageBreakBefore w:val="0"/>
              <w:widowControl/>
              <w:kinsoku w:val="0"/>
              <w:wordWrap/>
              <w:overflowPunct/>
              <w:topLinePunct w:val="0"/>
              <w:autoSpaceDE w:val="0"/>
              <w:autoSpaceDN w:val="0"/>
              <w:bidi w:val="0"/>
              <w:adjustRightInd w:val="0"/>
              <w:snapToGrid w:val="0"/>
              <w:spacing w:line="240" w:lineRule="auto"/>
              <w:ind w:firstLineChars="0"/>
              <w:jc w:val="center"/>
              <w:textAlignment w:val="baseline"/>
              <w:rPr>
                <w:rFonts w:hint="eastAsia" w:ascii="仿宋" w:hAnsi="仿宋" w:eastAsia="仿宋" w:cs="仿宋"/>
                <w:b/>
                <w:sz w:val="24"/>
                <w:szCs w:val="24"/>
                <w:highlight w:val="none"/>
              </w:rPr>
            </w:pPr>
            <w:r>
              <w:rPr>
                <w:rFonts w:hint="eastAsia" w:ascii="仿宋" w:hAnsi="仿宋" w:eastAsia="仿宋" w:cs="仿宋"/>
                <w:b/>
                <w:sz w:val="24"/>
                <w:szCs w:val="24"/>
                <w:highlight w:val="none"/>
              </w:rPr>
              <w:t>评审因素</w:t>
            </w:r>
          </w:p>
        </w:tc>
        <w:tc>
          <w:tcPr>
            <w:tcW w:w="6548" w:type="dxa"/>
            <w:noWrap w:val="0"/>
            <w:vAlign w:val="center"/>
          </w:tcPr>
          <w:p w14:paraId="10D6A600">
            <w:pPr>
              <w:keepNext w:val="0"/>
              <w:keepLines w:val="0"/>
              <w:pageBreakBefore w:val="0"/>
              <w:widowControl/>
              <w:kinsoku w:val="0"/>
              <w:wordWrap/>
              <w:overflowPunct/>
              <w:topLinePunct w:val="0"/>
              <w:autoSpaceDE w:val="0"/>
              <w:autoSpaceDN w:val="0"/>
              <w:bidi w:val="0"/>
              <w:adjustRightInd w:val="0"/>
              <w:snapToGrid w:val="0"/>
              <w:spacing w:line="240" w:lineRule="auto"/>
              <w:ind w:firstLineChars="0"/>
              <w:jc w:val="center"/>
              <w:textAlignment w:val="baseline"/>
              <w:rPr>
                <w:rFonts w:hint="eastAsia" w:ascii="仿宋" w:hAnsi="仿宋" w:eastAsia="仿宋" w:cs="仿宋"/>
                <w:b/>
                <w:sz w:val="24"/>
                <w:szCs w:val="24"/>
                <w:highlight w:val="none"/>
              </w:rPr>
            </w:pPr>
            <w:r>
              <w:rPr>
                <w:rFonts w:hint="eastAsia" w:ascii="仿宋" w:hAnsi="仿宋" w:eastAsia="仿宋" w:cs="仿宋"/>
                <w:b/>
                <w:sz w:val="24"/>
                <w:szCs w:val="24"/>
                <w:highlight w:val="none"/>
              </w:rPr>
              <w:t>评分标准</w:t>
            </w:r>
          </w:p>
        </w:tc>
        <w:tc>
          <w:tcPr>
            <w:tcW w:w="1130" w:type="dxa"/>
            <w:noWrap w:val="0"/>
            <w:vAlign w:val="center"/>
          </w:tcPr>
          <w:p w14:paraId="4D326737">
            <w:pPr>
              <w:keepNext w:val="0"/>
              <w:keepLines w:val="0"/>
              <w:pageBreakBefore w:val="0"/>
              <w:widowControl/>
              <w:kinsoku w:val="0"/>
              <w:wordWrap/>
              <w:overflowPunct/>
              <w:topLinePunct w:val="0"/>
              <w:autoSpaceDE w:val="0"/>
              <w:autoSpaceDN w:val="0"/>
              <w:bidi w:val="0"/>
              <w:adjustRightInd w:val="0"/>
              <w:snapToGrid w:val="0"/>
              <w:spacing w:line="240" w:lineRule="auto"/>
              <w:ind w:firstLineChars="0"/>
              <w:jc w:val="center"/>
              <w:textAlignment w:val="baseline"/>
              <w:rPr>
                <w:rFonts w:hint="eastAsia" w:ascii="仿宋" w:hAnsi="仿宋" w:eastAsia="仿宋" w:cs="仿宋"/>
                <w:b/>
                <w:sz w:val="24"/>
                <w:szCs w:val="24"/>
                <w:highlight w:val="none"/>
              </w:rPr>
            </w:pPr>
            <w:r>
              <w:rPr>
                <w:rFonts w:hint="eastAsia" w:ascii="仿宋" w:hAnsi="仿宋" w:eastAsia="仿宋" w:cs="仿宋"/>
                <w:b/>
                <w:kern w:val="0"/>
                <w:sz w:val="24"/>
                <w:szCs w:val="24"/>
                <w:highlight w:val="none"/>
              </w:rPr>
              <w:t>分值</w:t>
            </w:r>
          </w:p>
        </w:tc>
      </w:tr>
      <w:tr w14:paraId="756D8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3" w:hRule="atLeast"/>
          <w:jc w:val="center"/>
        </w:trPr>
        <w:tc>
          <w:tcPr>
            <w:tcW w:w="501" w:type="dxa"/>
            <w:noWrap w:val="0"/>
            <w:vAlign w:val="center"/>
          </w:tcPr>
          <w:p w14:paraId="270B7271">
            <w:pPr>
              <w:keepNext w:val="0"/>
              <w:keepLines w:val="0"/>
              <w:pageBreakBefore w:val="0"/>
              <w:widowControl/>
              <w:kinsoku w:val="0"/>
              <w:wordWrap/>
              <w:overflowPunct/>
              <w:topLinePunct w:val="0"/>
              <w:autoSpaceDE w:val="0"/>
              <w:autoSpaceDN w:val="0"/>
              <w:bidi w:val="0"/>
              <w:adjustRightInd w:val="0"/>
              <w:snapToGrid w:val="0"/>
              <w:spacing w:line="240" w:lineRule="auto"/>
              <w:ind w:firstLineChars="0"/>
              <w:jc w:val="center"/>
              <w:textAlignment w:val="baseline"/>
              <w:rPr>
                <w:rFonts w:hint="eastAsia" w:ascii="仿宋" w:hAnsi="仿宋" w:eastAsia="仿宋" w:cs="仿宋"/>
                <w:bCs/>
                <w:kern w:val="0"/>
                <w:sz w:val="24"/>
                <w:szCs w:val="24"/>
                <w:highlight w:val="none"/>
                <w:lang w:eastAsia="zh-CN"/>
              </w:rPr>
            </w:pPr>
            <w:r>
              <w:rPr>
                <w:rFonts w:hint="eastAsia" w:ascii="仿宋" w:hAnsi="仿宋" w:eastAsia="仿宋" w:cs="仿宋"/>
                <w:bCs/>
                <w:kern w:val="0"/>
                <w:sz w:val="24"/>
                <w:szCs w:val="24"/>
                <w:highlight w:val="none"/>
                <w:lang w:val="en-US" w:eastAsia="zh-CN"/>
              </w:rPr>
              <w:t>1</w:t>
            </w:r>
          </w:p>
        </w:tc>
        <w:tc>
          <w:tcPr>
            <w:tcW w:w="1120" w:type="dxa"/>
            <w:noWrap w:val="0"/>
            <w:vAlign w:val="center"/>
          </w:tcPr>
          <w:p w14:paraId="4C2AB9A2">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Cs/>
                <w:kern w:val="0"/>
                <w:sz w:val="24"/>
                <w:szCs w:val="24"/>
                <w:highlight w:val="none"/>
              </w:rPr>
            </w:pPr>
            <w:r>
              <w:rPr>
                <w:spacing w:val="0"/>
                <w:w w:val="100"/>
                <w:position w:val="0"/>
                <w:sz w:val="24"/>
                <w:szCs w:val="24"/>
              </w:rPr>
              <w:t>业绩</w:t>
            </w:r>
          </w:p>
        </w:tc>
        <w:tc>
          <w:tcPr>
            <w:tcW w:w="6548" w:type="dxa"/>
            <w:noWrap w:val="0"/>
            <w:vAlign w:val="top"/>
          </w:tcPr>
          <w:p w14:paraId="25C4EE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textAlignment w:val="baseline"/>
              <w:rPr>
                <w:rFonts w:ascii="Arial"/>
                <w:spacing w:val="0"/>
                <w:w w:val="100"/>
                <w:position w:val="0"/>
                <w:sz w:val="21"/>
                <w:highlight w:val="none"/>
              </w:rPr>
            </w:pPr>
          </w:p>
          <w:p w14:paraId="21B6B0BC">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textAlignment w:val="baseline"/>
              <w:rPr>
                <w:rFonts w:hint="eastAsia"/>
                <w:spacing w:val="0"/>
                <w:w w:val="100"/>
                <w:position w:val="0"/>
                <w:sz w:val="24"/>
                <w:szCs w:val="24"/>
                <w:highlight w:val="none"/>
              </w:rPr>
            </w:pPr>
            <w:r>
              <w:rPr>
                <w:spacing w:val="0"/>
                <w:w w:val="100"/>
                <w:position w:val="0"/>
                <w:sz w:val="24"/>
                <w:szCs w:val="24"/>
                <w:highlight w:val="none"/>
              </w:rPr>
              <w:t>投标供应商提供近三年（2023年1月1日至今，以合同签订</w:t>
            </w:r>
            <w:r>
              <w:rPr>
                <w:rFonts w:hint="eastAsia"/>
                <w:spacing w:val="0"/>
                <w:w w:val="100"/>
                <w:position w:val="0"/>
                <w:sz w:val="24"/>
                <w:szCs w:val="24"/>
                <w:highlight w:val="none"/>
              </w:rPr>
              <w:t>日期为准）类似本项目业绩，每提供1个符合要求的业绩得</w:t>
            </w:r>
            <w:r>
              <w:rPr>
                <w:rFonts w:hint="eastAsia"/>
                <w:spacing w:val="0"/>
                <w:w w:val="100"/>
                <w:position w:val="0"/>
                <w:sz w:val="24"/>
                <w:szCs w:val="24"/>
                <w:highlight w:val="none"/>
                <w:lang w:val="en-US" w:eastAsia="zh-CN"/>
              </w:rPr>
              <w:t>1</w:t>
            </w:r>
            <w:r>
              <w:rPr>
                <w:rFonts w:hint="eastAsia"/>
                <w:spacing w:val="0"/>
                <w:w w:val="100"/>
                <w:position w:val="0"/>
                <w:sz w:val="24"/>
                <w:szCs w:val="24"/>
                <w:highlight w:val="none"/>
              </w:rPr>
              <w:t>分，最高得</w:t>
            </w:r>
            <w:r>
              <w:rPr>
                <w:rFonts w:hint="eastAsia"/>
                <w:spacing w:val="0"/>
                <w:w w:val="100"/>
                <w:position w:val="0"/>
                <w:sz w:val="24"/>
                <w:szCs w:val="24"/>
                <w:highlight w:val="none"/>
                <w:lang w:val="en-US" w:eastAsia="zh-CN"/>
              </w:rPr>
              <w:t>3</w:t>
            </w:r>
            <w:r>
              <w:rPr>
                <w:rFonts w:hint="eastAsia"/>
                <w:spacing w:val="0"/>
                <w:w w:val="100"/>
                <w:position w:val="0"/>
                <w:sz w:val="24"/>
                <w:szCs w:val="24"/>
                <w:highlight w:val="none"/>
              </w:rPr>
              <w:t>分，未提供不得分。</w:t>
            </w:r>
          </w:p>
          <w:p w14:paraId="5B9EAC9A">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textAlignment w:val="baseline"/>
              <w:rPr>
                <w:rFonts w:hint="eastAsia" w:ascii="仿宋" w:hAnsi="仿宋" w:eastAsia="仿宋" w:cs="仿宋"/>
                <w:color w:val="000000"/>
                <w:kern w:val="0"/>
                <w:sz w:val="24"/>
                <w:szCs w:val="24"/>
                <w:highlight w:val="none"/>
              </w:rPr>
            </w:pPr>
            <w:r>
              <w:rPr>
                <w:rFonts w:hint="eastAsia"/>
                <w:spacing w:val="0"/>
                <w:w w:val="100"/>
                <w:position w:val="0"/>
                <w:sz w:val="24"/>
                <w:szCs w:val="24"/>
                <w:highlight w:val="none"/>
              </w:rPr>
              <w:t>业绩证明材料要求：需提供中标通知书（如有）+合同关键页（关键页需包含项目名称、服务内容、合同金额、签订日期、甲乙双方盖章页），材料不完整或与本项目无关的，业绩不计分。</w:t>
            </w:r>
          </w:p>
        </w:tc>
        <w:tc>
          <w:tcPr>
            <w:tcW w:w="1130" w:type="dxa"/>
            <w:noWrap w:val="0"/>
            <w:vAlign w:val="center"/>
          </w:tcPr>
          <w:p w14:paraId="171A4668">
            <w:pPr>
              <w:keepNext w:val="0"/>
              <w:keepLines w:val="0"/>
              <w:pageBreakBefore w:val="0"/>
              <w:widowControl/>
              <w:kinsoku w:val="0"/>
              <w:wordWrap/>
              <w:overflowPunct/>
              <w:topLinePunct w:val="0"/>
              <w:autoSpaceDE w:val="0"/>
              <w:autoSpaceDN w:val="0"/>
              <w:bidi w:val="0"/>
              <w:adjustRightInd w:val="0"/>
              <w:snapToGrid w:val="0"/>
              <w:spacing w:line="240" w:lineRule="auto"/>
              <w:ind w:firstLineChars="0"/>
              <w:jc w:val="center"/>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0-</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分</w:t>
            </w:r>
          </w:p>
        </w:tc>
      </w:tr>
      <w:tr w14:paraId="0A899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01" w:type="dxa"/>
            <w:noWrap w:val="0"/>
            <w:vAlign w:val="center"/>
          </w:tcPr>
          <w:p w14:paraId="329A0342">
            <w:pPr>
              <w:keepNext w:val="0"/>
              <w:keepLines w:val="0"/>
              <w:pageBreakBefore w:val="0"/>
              <w:widowControl/>
              <w:kinsoku w:val="0"/>
              <w:wordWrap/>
              <w:overflowPunct/>
              <w:topLinePunct w:val="0"/>
              <w:autoSpaceDE w:val="0"/>
              <w:autoSpaceDN w:val="0"/>
              <w:bidi w:val="0"/>
              <w:adjustRightInd w:val="0"/>
              <w:snapToGrid w:val="0"/>
              <w:spacing w:line="240" w:lineRule="auto"/>
              <w:ind w:firstLineChars="0"/>
              <w:jc w:val="center"/>
              <w:textAlignment w:val="baseline"/>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2</w:t>
            </w:r>
          </w:p>
        </w:tc>
        <w:tc>
          <w:tcPr>
            <w:tcW w:w="1120" w:type="dxa"/>
            <w:noWrap w:val="0"/>
            <w:vAlign w:val="center"/>
          </w:tcPr>
          <w:p w14:paraId="6B43F146">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eastAsia="仿宋"/>
                <w:spacing w:val="0"/>
                <w:w w:val="100"/>
                <w:position w:val="0"/>
                <w:sz w:val="24"/>
                <w:szCs w:val="24"/>
                <w:lang w:val="en-US" w:eastAsia="zh-CN"/>
              </w:rPr>
            </w:pPr>
            <w:r>
              <w:rPr>
                <w:rFonts w:hint="eastAsia"/>
                <w:spacing w:val="0"/>
                <w:w w:val="100"/>
                <w:position w:val="0"/>
                <w:sz w:val="24"/>
                <w:szCs w:val="24"/>
                <w:lang w:val="en-US" w:eastAsia="zh-CN"/>
              </w:rPr>
              <w:t>项目负责人</w:t>
            </w:r>
          </w:p>
        </w:tc>
        <w:tc>
          <w:tcPr>
            <w:tcW w:w="6548" w:type="dxa"/>
            <w:noWrap w:val="0"/>
            <w:vAlign w:val="center"/>
          </w:tcPr>
          <w:p w14:paraId="28B7131B">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spacing w:val="0"/>
                <w:w w:val="100"/>
                <w:position w:val="0"/>
                <w:sz w:val="24"/>
                <w:szCs w:val="24"/>
                <w:highlight w:val="none"/>
                <w:lang w:eastAsia="zh-CN"/>
              </w:rPr>
            </w:pPr>
            <w:r>
              <w:rPr>
                <w:rFonts w:hint="eastAsia"/>
                <w:spacing w:val="0"/>
                <w:w w:val="100"/>
                <w:position w:val="0"/>
                <w:sz w:val="24"/>
                <w:szCs w:val="24"/>
                <w:highlight w:val="none"/>
                <w:lang w:eastAsia="zh-CN"/>
              </w:rPr>
              <w:t>拟投入本项目负责人具有通信或网络相关专业中级及以上职称证书的得 5 分，不提供不得分。</w:t>
            </w:r>
          </w:p>
          <w:p w14:paraId="248D25B1">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default"/>
                <w:spacing w:val="0"/>
                <w:w w:val="100"/>
                <w:position w:val="0"/>
                <w:sz w:val="24"/>
                <w:szCs w:val="24"/>
                <w:highlight w:val="none"/>
                <w:lang w:val="en-US" w:eastAsia="zh-CN"/>
              </w:rPr>
            </w:pPr>
            <w:r>
              <w:rPr>
                <w:rFonts w:hint="eastAsia"/>
                <w:spacing w:val="0"/>
                <w:w w:val="100"/>
                <w:position w:val="0"/>
                <w:sz w:val="24"/>
                <w:szCs w:val="24"/>
                <w:highlight w:val="none"/>
                <w:lang w:val="en-US" w:eastAsia="zh-CN"/>
              </w:rPr>
              <w:t>提供项目负责人的简历表、身份证件及所执证书、以及近3个月任意一个月在本单位的缴纳社保证明材料，</w:t>
            </w:r>
            <w:r>
              <w:rPr>
                <w:rFonts w:hint="eastAsia"/>
                <w:spacing w:val="0"/>
                <w:w w:val="100"/>
                <w:position w:val="0"/>
                <w:sz w:val="24"/>
                <w:szCs w:val="24"/>
                <w:highlight w:val="none"/>
                <w:lang w:eastAsia="zh-CN"/>
              </w:rPr>
              <w:t>退休人员需提供退休证明</w:t>
            </w:r>
            <w:r>
              <w:rPr>
                <w:rFonts w:hint="eastAsia"/>
                <w:spacing w:val="0"/>
                <w:w w:val="100"/>
                <w:position w:val="0"/>
                <w:sz w:val="24"/>
                <w:szCs w:val="24"/>
                <w:highlight w:val="none"/>
                <w:lang w:val="en-US" w:eastAsia="zh-CN"/>
              </w:rPr>
              <w:t>等；证明资料不全或不符合要求的，不予计分。</w:t>
            </w:r>
          </w:p>
        </w:tc>
        <w:tc>
          <w:tcPr>
            <w:tcW w:w="1130" w:type="dxa"/>
            <w:noWrap w:val="0"/>
            <w:vAlign w:val="center"/>
          </w:tcPr>
          <w:p w14:paraId="15A83B62">
            <w:pPr>
              <w:keepNext w:val="0"/>
              <w:keepLines w:val="0"/>
              <w:pageBreakBefore w:val="0"/>
              <w:widowControl/>
              <w:kinsoku w:val="0"/>
              <w:wordWrap/>
              <w:overflowPunct/>
              <w:topLinePunct w:val="0"/>
              <w:autoSpaceDE w:val="0"/>
              <w:autoSpaceDN w:val="0"/>
              <w:bidi w:val="0"/>
              <w:adjustRightInd w:val="0"/>
              <w:snapToGrid w:val="0"/>
              <w:spacing w:line="240" w:lineRule="auto"/>
              <w:ind w:firstLineChars="0"/>
              <w:jc w:val="center"/>
              <w:textAlignment w:val="baseline"/>
              <w:rPr>
                <w:rFonts w:hint="default" w:ascii="Arial" w:hAnsi="Arial" w:eastAsia="宋体" w:cs="Arial"/>
                <w:snapToGrid w:val="0"/>
                <w:color w:val="000000"/>
                <w:kern w:val="0"/>
                <w:sz w:val="21"/>
                <w:szCs w:val="21"/>
                <w:lang w:val="en-US" w:eastAsia="zh-CN" w:bidi="ar-SA"/>
              </w:rPr>
            </w:pPr>
            <w:r>
              <w:rPr>
                <w:rFonts w:hint="eastAsia" w:ascii="仿宋" w:hAnsi="仿宋" w:eastAsia="仿宋" w:cs="仿宋"/>
                <w:bCs/>
                <w:kern w:val="0"/>
                <w:sz w:val="24"/>
                <w:szCs w:val="24"/>
                <w:highlight w:val="none"/>
                <w:lang w:val="en-US" w:eastAsia="zh-CN"/>
              </w:rPr>
              <w:t>0-5分</w:t>
            </w:r>
          </w:p>
        </w:tc>
      </w:tr>
      <w:tr w14:paraId="29494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01" w:type="dxa"/>
            <w:noWrap w:val="0"/>
            <w:vAlign w:val="center"/>
          </w:tcPr>
          <w:p w14:paraId="1167CB81">
            <w:pPr>
              <w:keepNext w:val="0"/>
              <w:keepLines w:val="0"/>
              <w:pageBreakBefore w:val="0"/>
              <w:widowControl/>
              <w:kinsoku w:val="0"/>
              <w:wordWrap/>
              <w:overflowPunct/>
              <w:topLinePunct w:val="0"/>
              <w:autoSpaceDE w:val="0"/>
              <w:autoSpaceDN w:val="0"/>
              <w:bidi w:val="0"/>
              <w:adjustRightInd w:val="0"/>
              <w:snapToGrid w:val="0"/>
              <w:spacing w:line="240" w:lineRule="auto"/>
              <w:ind w:firstLineChars="0"/>
              <w:jc w:val="center"/>
              <w:textAlignment w:val="baseline"/>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3</w:t>
            </w:r>
          </w:p>
        </w:tc>
        <w:tc>
          <w:tcPr>
            <w:tcW w:w="1120" w:type="dxa"/>
            <w:noWrap w:val="0"/>
            <w:vAlign w:val="center"/>
          </w:tcPr>
          <w:p w14:paraId="06198F8B">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eastAsia="仿宋"/>
                <w:spacing w:val="0"/>
                <w:w w:val="100"/>
                <w:position w:val="0"/>
                <w:sz w:val="24"/>
                <w:szCs w:val="24"/>
                <w:lang w:val="en-US" w:eastAsia="zh-CN"/>
              </w:rPr>
            </w:pPr>
            <w:r>
              <w:rPr>
                <w:rFonts w:hint="eastAsia"/>
                <w:spacing w:val="0"/>
                <w:w w:val="100"/>
                <w:position w:val="0"/>
                <w:sz w:val="24"/>
                <w:szCs w:val="24"/>
                <w:lang w:val="en-US" w:eastAsia="zh-CN"/>
              </w:rPr>
              <w:t>服务团队</w:t>
            </w:r>
          </w:p>
        </w:tc>
        <w:tc>
          <w:tcPr>
            <w:tcW w:w="6548" w:type="dxa"/>
            <w:noWrap w:val="0"/>
            <w:vAlign w:val="center"/>
          </w:tcPr>
          <w:p w14:paraId="355D0055">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spacing w:val="0"/>
                <w:w w:val="100"/>
                <w:position w:val="0"/>
                <w:sz w:val="24"/>
                <w:szCs w:val="24"/>
                <w:highlight w:val="none"/>
              </w:rPr>
            </w:pPr>
            <w:r>
              <w:rPr>
                <w:rFonts w:hint="eastAsia"/>
                <w:spacing w:val="0"/>
                <w:w w:val="100"/>
                <w:position w:val="0"/>
                <w:sz w:val="24"/>
                <w:szCs w:val="24"/>
                <w:highlight w:val="none"/>
              </w:rPr>
              <w:t>1）提供</w:t>
            </w:r>
            <w:r>
              <w:rPr>
                <w:rFonts w:hint="eastAsia"/>
                <w:spacing w:val="0"/>
                <w:w w:val="100"/>
                <w:position w:val="0"/>
                <w:sz w:val="24"/>
                <w:szCs w:val="24"/>
                <w:highlight w:val="none"/>
                <w:lang w:val="en-US" w:eastAsia="zh-CN"/>
              </w:rPr>
              <w:t>除项目负责人外</w:t>
            </w:r>
            <w:r>
              <w:rPr>
                <w:rFonts w:hint="eastAsia"/>
                <w:spacing w:val="0"/>
                <w:w w:val="100"/>
                <w:position w:val="0"/>
                <w:sz w:val="24"/>
                <w:szCs w:val="24"/>
                <w:highlight w:val="none"/>
              </w:rPr>
              <w:t>满足本项目需求的专业服务团队，人数不少于</w:t>
            </w:r>
            <w:r>
              <w:rPr>
                <w:rFonts w:hint="eastAsia"/>
                <w:spacing w:val="0"/>
                <w:w w:val="100"/>
                <w:position w:val="0"/>
                <w:sz w:val="24"/>
                <w:szCs w:val="24"/>
                <w:highlight w:val="none"/>
                <w:lang w:val="en-US" w:eastAsia="zh-CN"/>
              </w:rPr>
              <w:t>5</w:t>
            </w:r>
            <w:r>
              <w:rPr>
                <w:rFonts w:hint="eastAsia"/>
                <w:spacing w:val="0"/>
                <w:w w:val="100"/>
                <w:position w:val="0"/>
                <w:sz w:val="24"/>
                <w:szCs w:val="24"/>
                <w:highlight w:val="none"/>
              </w:rPr>
              <w:t>人（</w:t>
            </w:r>
            <w:r>
              <w:rPr>
                <w:rFonts w:hint="eastAsia"/>
                <w:spacing w:val="0"/>
                <w:w w:val="100"/>
                <w:position w:val="0"/>
                <w:sz w:val="24"/>
                <w:szCs w:val="24"/>
                <w:highlight w:val="none"/>
                <w:lang w:val="en-US" w:eastAsia="zh-CN"/>
              </w:rPr>
              <w:t>包含专职技术人员2人</w:t>
            </w:r>
            <w:r>
              <w:rPr>
                <w:rFonts w:hint="eastAsia"/>
                <w:spacing w:val="0"/>
                <w:w w:val="100"/>
                <w:position w:val="0"/>
                <w:sz w:val="24"/>
                <w:szCs w:val="24"/>
                <w:highlight w:val="none"/>
              </w:rPr>
              <w:t>），</w:t>
            </w:r>
            <w:r>
              <w:rPr>
                <w:rFonts w:hint="eastAsia"/>
                <w:spacing w:val="0"/>
                <w:w w:val="100"/>
                <w:position w:val="0"/>
                <w:sz w:val="24"/>
                <w:szCs w:val="24"/>
                <w:highlight w:val="none"/>
                <w:lang w:val="en-US" w:eastAsia="zh-CN"/>
              </w:rPr>
              <w:t>岗位配置完整（</w:t>
            </w:r>
            <w:r>
              <w:rPr>
                <w:rFonts w:hint="eastAsia"/>
                <w:spacing w:val="0"/>
                <w:w w:val="100"/>
                <w:position w:val="0"/>
                <w:sz w:val="24"/>
                <w:szCs w:val="24"/>
                <w:highlight w:val="none"/>
              </w:rPr>
              <w:t>链路开通、维护、巡检、客服等</w:t>
            </w:r>
            <w:r>
              <w:rPr>
                <w:rFonts w:hint="eastAsia"/>
                <w:spacing w:val="0"/>
                <w:w w:val="100"/>
                <w:position w:val="0"/>
                <w:sz w:val="24"/>
                <w:szCs w:val="24"/>
                <w:highlight w:val="none"/>
                <w:lang w:eastAsia="zh-CN"/>
              </w:rPr>
              <w:t>）</w:t>
            </w:r>
            <w:r>
              <w:rPr>
                <w:rFonts w:hint="eastAsia"/>
                <w:spacing w:val="0"/>
                <w:w w:val="100"/>
                <w:position w:val="0"/>
                <w:sz w:val="24"/>
                <w:szCs w:val="24"/>
                <w:highlight w:val="none"/>
              </w:rPr>
              <w:t>分工明确，人员信息齐全，得4分，</w:t>
            </w:r>
            <w:r>
              <w:rPr>
                <w:rFonts w:hint="eastAsia"/>
                <w:spacing w:val="0"/>
                <w:w w:val="100"/>
                <w:position w:val="0"/>
                <w:sz w:val="24"/>
                <w:szCs w:val="24"/>
                <w:highlight w:val="none"/>
                <w:lang w:val="en-US" w:eastAsia="zh-CN"/>
              </w:rPr>
              <w:t>每</w:t>
            </w:r>
            <w:r>
              <w:rPr>
                <w:rFonts w:hint="eastAsia"/>
                <w:spacing w:val="0"/>
                <w:w w:val="100"/>
                <w:position w:val="0"/>
                <w:sz w:val="24"/>
                <w:szCs w:val="24"/>
                <w:highlight w:val="none"/>
              </w:rPr>
              <w:t>出现一项不满足或缺失的扣1分，扣完为止；</w:t>
            </w:r>
          </w:p>
          <w:p w14:paraId="7C43571F">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spacing w:val="0"/>
                <w:w w:val="100"/>
                <w:position w:val="0"/>
                <w:sz w:val="24"/>
                <w:szCs w:val="24"/>
                <w:highlight w:val="none"/>
                <w:lang w:val="en-US" w:eastAsia="zh-CN"/>
              </w:rPr>
            </w:pPr>
            <w:r>
              <w:rPr>
                <w:rFonts w:hint="eastAsia"/>
                <w:spacing w:val="0"/>
                <w:w w:val="100"/>
                <w:position w:val="0"/>
                <w:sz w:val="24"/>
                <w:szCs w:val="24"/>
                <w:highlight w:val="none"/>
              </w:rPr>
              <w:t>2）</w:t>
            </w:r>
            <w:r>
              <w:rPr>
                <w:rFonts w:hint="eastAsia"/>
                <w:spacing w:val="0"/>
                <w:w w:val="100"/>
                <w:position w:val="0"/>
                <w:sz w:val="24"/>
                <w:szCs w:val="24"/>
                <w:highlight w:val="none"/>
                <w:lang w:val="en-US" w:eastAsia="zh-CN"/>
              </w:rPr>
              <w:t>团队中有通信工程中级及以上职称、计算机技术与软件专业技术资格（水平）考试网络工程师（中级及以上）、ITSS 信息技术服务工程师（运维方向）证书之一的，每具备一个证书得2分，满分4分。</w:t>
            </w:r>
            <w:r>
              <w:rPr>
                <w:rFonts w:hint="eastAsia"/>
                <w:b/>
                <w:bCs/>
                <w:spacing w:val="0"/>
                <w:w w:val="100"/>
                <w:position w:val="0"/>
                <w:sz w:val="24"/>
                <w:szCs w:val="24"/>
                <w:highlight w:val="none"/>
                <w:lang w:val="en-US" w:eastAsia="zh-CN"/>
              </w:rPr>
              <w:t>同一人员持有多份符合条件证书仅计1次分，不重复累加计分。</w:t>
            </w:r>
            <w:bookmarkStart w:id="50" w:name="_GoBack"/>
            <w:bookmarkEnd w:id="50"/>
          </w:p>
          <w:p w14:paraId="2A8F588E">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spacing w:val="0"/>
                <w:w w:val="100"/>
                <w:position w:val="0"/>
                <w:sz w:val="24"/>
                <w:szCs w:val="24"/>
                <w:highlight w:val="none"/>
              </w:rPr>
            </w:pPr>
            <w:r>
              <w:rPr>
                <w:rFonts w:hint="eastAsia"/>
                <w:spacing w:val="0"/>
                <w:w w:val="100"/>
                <w:position w:val="0"/>
                <w:sz w:val="24"/>
                <w:szCs w:val="24"/>
                <w:highlight w:val="none"/>
              </w:rPr>
              <w:t>注：以上人员需提供身份证</w:t>
            </w:r>
            <w:r>
              <w:rPr>
                <w:rFonts w:hint="eastAsia"/>
                <w:spacing w:val="0"/>
                <w:w w:val="100"/>
                <w:position w:val="0"/>
                <w:sz w:val="24"/>
                <w:szCs w:val="24"/>
                <w:highlight w:val="none"/>
                <w:lang w:eastAsia="zh-CN"/>
              </w:rPr>
              <w:t>、</w:t>
            </w:r>
            <w:r>
              <w:rPr>
                <w:rFonts w:hint="eastAsia"/>
                <w:spacing w:val="0"/>
                <w:w w:val="100"/>
                <w:position w:val="0"/>
                <w:sz w:val="24"/>
                <w:szCs w:val="24"/>
                <w:highlight w:val="none"/>
                <w:lang w:val="en-US" w:eastAsia="zh-CN"/>
              </w:rPr>
              <w:t>相应</w:t>
            </w:r>
            <w:r>
              <w:rPr>
                <w:rFonts w:hint="eastAsia"/>
                <w:spacing w:val="0"/>
                <w:w w:val="100"/>
                <w:position w:val="0"/>
                <w:sz w:val="24"/>
                <w:szCs w:val="24"/>
                <w:highlight w:val="none"/>
              </w:rPr>
              <w:t>证书、近3个月任意一个月</w:t>
            </w:r>
            <w:r>
              <w:rPr>
                <w:rFonts w:hint="eastAsia"/>
                <w:spacing w:val="0"/>
                <w:w w:val="100"/>
                <w:position w:val="0"/>
                <w:sz w:val="24"/>
                <w:szCs w:val="24"/>
                <w:highlight w:val="none"/>
                <w:lang w:val="en-US" w:eastAsia="zh-CN"/>
              </w:rPr>
              <w:t>的</w:t>
            </w:r>
            <w:r>
              <w:rPr>
                <w:rFonts w:hint="eastAsia"/>
                <w:spacing w:val="0"/>
                <w:w w:val="100"/>
                <w:position w:val="0"/>
                <w:sz w:val="24"/>
                <w:szCs w:val="24"/>
                <w:highlight w:val="none"/>
              </w:rPr>
              <w:t>社保缴纳证明</w:t>
            </w:r>
            <w:r>
              <w:rPr>
                <w:rFonts w:hint="eastAsia"/>
                <w:spacing w:val="0"/>
                <w:w w:val="100"/>
                <w:position w:val="0"/>
                <w:sz w:val="24"/>
                <w:szCs w:val="24"/>
                <w:highlight w:val="none"/>
                <w:lang w:eastAsia="zh-CN"/>
              </w:rPr>
              <w:t>，退休人员需提供退休证明</w:t>
            </w:r>
            <w:r>
              <w:rPr>
                <w:rFonts w:hint="eastAsia"/>
                <w:spacing w:val="0"/>
                <w:w w:val="100"/>
                <w:position w:val="0"/>
                <w:sz w:val="24"/>
                <w:szCs w:val="24"/>
                <w:highlight w:val="none"/>
              </w:rPr>
              <w:t>等材料。</w:t>
            </w:r>
            <w:r>
              <w:rPr>
                <w:rFonts w:hint="eastAsia"/>
                <w:spacing w:val="0"/>
                <w:w w:val="100"/>
                <w:position w:val="0"/>
                <w:sz w:val="24"/>
                <w:szCs w:val="24"/>
                <w:highlight w:val="none"/>
                <w:lang w:val="en-US" w:eastAsia="zh-CN"/>
              </w:rPr>
              <w:t>证明资料不全或不符合要求的，不予计分</w:t>
            </w:r>
            <w:r>
              <w:rPr>
                <w:rFonts w:hint="eastAsia"/>
                <w:spacing w:val="0"/>
                <w:w w:val="100"/>
                <w:position w:val="0"/>
                <w:sz w:val="24"/>
                <w:szCs w:val="24"/>
                <w:highlight w:val="none"/>
              </w:rPr>
              <w:t>。</w:t>
            </w:r>
          </w:p>
        </w:tc>
        <w:tc>
          <w:tcPr>
            <w:tcW w:w="1130" w:type="dxa"/>
            <w:noWrap w:val="0"/>
            <w:vAlign w:val="center"/>
          </w:tcPr>
          <w:p w14:paraId="375D4F63">
            <w:pPr>
              <w:keepNext w:val="0"/>
              <w:keepLines w:val="0"/>
              <w:pageBreakBefore w:val="0"/>
              <w:widowControl/>
              <w:kinsoku w:val="0"/>
              <w:wordWrap/>
              <w:overflowPunct/>
              <w:topLinePunct w:val="0"/>
              <w:autoSpaceDE w:val="0"/>
              <w:autoSpaceDN w:val="0"/>
              <w:bidi w:val="0"/>
              <w:adjustRightInd w:val="0"/>
              <w:snapToGrid w:val="0"/>
              <w:spacing w:line="240" w:lineRule="auto"/>
              <w:ind w:firstLineChars="0"/>
              <w:jc w:val="center"/>
              <w:textAlignment w:val="baseline"/>
              <w:rPr>
                <w:rFonts w:hint="default" w:ascii="仿宋" w:hAnsi="仿宋" w:eastAsia="仿宋" w:cs="仿宋"/>
                <w:bCs/>
                <w:kern w:val="0"/>
                <w:sz w:val="24"/>
                <w:szCs w:val="24"/>
                <w:highlight w:val="none"/>
                <w:lang w:val="en-US" w:eastAsia="zh-CN"/>
              </w:rPr>
            </w:pPr>
            <w:r>
              <w:rPr>
                <w:rFonts w:hint="eastAsia" w:ascii="仿宋" w:hAnsi="仿宋" w:eastAsia="仿宋" w:cs="仿宋"/>
                <w:bCs/>
                <w:kern w:val="0"/>
                <w:sz w:val="24"/>
                <w:szCs w:val="24"/>
                <w:highlight w:val="none"/>
                <w:lang w:val="en-US" w:eastAsia="zh-CN"/>
              </w:rPr>
              <w:t>0-8分</w:t>
            </w:r>
          </w:p>
        </w:tc>
      </w:tr>
      <w:tr w14:paraId="5612F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501" w:type="dxa"/>
            <w:noWrap w:val="0"/>
            <w:vAlign w:val="center"/>
          </w:tcPr>
          <w:p w14:paraId="0D0E2B0F">
            <w:pPr>
              <w:keepNext w:val="0"/>
              <w:keepLines w:val="0"/>
              <w:pageBreakBefore w:val="0"/>
              <w:widowControl/>
              <w:kinsoku w:val="0"/>
              <w:wordWrap/>
              <w:overflowPunct/>
              <w:topLinePunct w:val="0"/>
              <w:autoSpaceDE w:val="0"/>
              <w:autoSpaceDN w:val="0"/>
              <w:bidi w:val="0"/>
              <w:adjustRightInd w:val="0"/>
              <w:snapToGrid w:val="0"/>
              <w:spacing w:line="240" w:lineRule="auto"/>
              <w:ind w:firstLineChars="0"/>
              <w:jc w:val="center"/>
              <w:textAlignment w:val="baseline"/>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4</w:t>
            </w:r>
          </w:p>
        </w:tc>
        <w:tc>
          <w:tcPr>
            <w:tcW w:w="1120" w:type="dxa"/>
            <w:noWrap w:val="0"/>
            <w:vAlign w:val="center"/>
          </w:tcPr>
          <w:p w14:paraId="06F2B934">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spacing w:val="0"/>
                <w:w w:val="100"/>
                <w:position w:val="0"/>
                <w:sz w:val="24"/>
                <w:szCs w:val="24"/>
                <w:lang w:val="en-US" w:eastAsia="zh-CN"/>
              </w:rPr>
            </w:pPr>
            <w:r>
              <w:rPr>
                <w:rFonts w:hint="eastAsia"/>
                <w:spacing w:val="0"/>
                <w:w w:val="100"/>
                <w:position w:val="0"/>
                <w:sz w:val="24"/>
                <w:szCs w:val="24"/>
                <w:lang w:val="en-US" w:eastAsia="zh-CN"/>
              </w:rPr>
              <w:t>项目需求分析</w:t>
            </w:r>
          </w:p>
        </w:tc>
        <w:tc>
          <w:tcPr>
            <w:tcW w:w="6548" w:type="dxa"/>
            <w:noWrap w:val="0"/>
            <w:vAlign w:val="center"/>
          </w:tcPr>
          <w:p w14:paraId="13AF7EF4">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spacing w:val="0"/>
                <w:w w:val="100"/>
                <w:position w:val="0"/>
                <w:sz w:val="24"/>
                <w:szCs w:val="24"/>
              </w:rPr>
            </w:pPr>
            <w:r>
              <w:rPr>
                <w:rFonts w:hint="eastAsia"/>
                <w:spacing w:val="0"/>
                <w:w w:val="100"/>
                <w:position w:val="0"/>
                <w:sz w:val="24"/>
                <w:szCs w:val="24"/>
              </w:rPr>
              <w:t>熟悉本项目业务，需求有明确的工作目标和服务思路，结合本项目服务内容，从业务和技术的角度出发，对本项目的总体思路、目标定位、技术难点、关键技术分析、链路规划、网络安全等</w:t>
            </w:r>
            <w:r>
              <w:rPr>
                <w:rFonts w:hint="eastAsia"/>
                <w:spacing w:val="0"/>
                <w:w w:val="100"/>
                <w:position w:val="0"/>
                <w:sz w:val="24"/>
                <w:szCs w:val="24"/>
                <w:lang w:val="en-US" w:eastAsia="zh-CN"/>
              </w:rPr>
              <w:t>6</w:t>
            </w:r>
            <w:r>
              <w:rPr>
                <w:rFonts w:hint="eastAsia"/>
                <w:spacing w:val="0"/>
                <w:w w:val="100"/>
                <w:position w:val="0"/>
                <w:sz w:val="24"/>
                <w:szCs w:val="24"/>
              </w:rPr>
              <w:t>个方面进行需求分析，</w:t>
            </w:r>
            <w:r>
              <w:rPr>
                <w:rFonts w:hint="eastAsia"/>
                <w:spacing w:val="0"/>
                <w:w w:val="100"/>
                <w:position w:val="0"/>
                <w:sz w:val="24"/>
                <w:szCs w:val="24"/>
                <w:lang w:val="en-US" w:eastAsia="zh-CN"/>
              </w:rPr>
              <w:t>根据投标人提供的以上内容进行评审，上述6项内容每提供一项得1分，满分6分，不提供不得分。每存在一处描述不清或不详实、不完整的扣1分，扣完为止</w:t>
            </w:r>
          </w:p>
        </w:tc>
        <w:tc>
          <w:tcPr>
            <w:tcW w:w="1130" w:type="dxa"/>
            <w:noWrap w:val="0"/>
            <w:vAlign w:val="center"/>
          </w:tcPr>
          <w:p w14:paraId="7378D538">
            <w:pPr>
              <w:keepNext w:val="0"/>
              <w:keepLines w:val="0"/>
              <w:pageBreakBefore w:val="0"/>
              <w:widowControl/>
              <w:kinsoku w:val="0"/>
              <w:wordWrap/>
              <w:overflowPunct/>
              <w:topLinePunct w:val="0"/>
              <w:autoSpaceDE w:val="0"/>
              <w:autoSpaceDN w:val="0"/>
              <w:bidi w:val="0"/>
              <w:adjustRightInd w:val="0"/>
              <w:snapToGrid w:val="0"/>
              <w:spacing w:line="240" w:lineRule="auto"/>
              <w:ind w:firstLineChars="0"/>
              <w:jc w:val="center"/>
              <w:textAlignment w:val="baseline"/>
              <w:rPr>
                <w:rFonts w:hint="default" w:ascii="仿宋" w:hAnsi="仿宋" w:eastAsia="仿宋" w:cs="仿宋"/>
                <w:bCs/>
                <w:kern w:val="0"/>
                <w:sz w:val="24"/>
                <w:szCs w:val="24"/>
                <w:highlight w:val="none"/>
                <w:lang w:val="en-US" w:eastAsia="zh-CN"/>
              </w:rPr>
            </w:pPr>
            <w:r>
              <w:rPr>
                <w:rFonts w:hint="eastAsia" w:ascii="仿宋" w:hAnsi="仿宋" w:eastAsia="仿宋" w:cs="仿宋"/>
                <w:bCs/>
                <w:kern w:val="0"/>
                <w:sz w:val="24"/>
                <w:szCs w:val="24"/>
                <w:highlight w:val="none"/>
                <w:lang w:val="en-US" w:eastAsia="zh-CN"/>
              </w:rPr>
              <w:t>0-6分</w:t>
            </w:r>
          </w:p>
        </w:tc>
      </w:tr>
      <w:tr w14:paraId="72FDD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501" w:type="dxa"/>
            <w:noWrap w:val="0"/>
            <w:vAlign w:val="center"/>
          </w:tcPr>
          <w:p w14:paraId="4E8FE154">
            <w:pPr>
              <w:keepNext w:val="0"/>
              <w:keepLines w:val="0"/>
              <w:pageBreakBefore w:val="0"/>
              <w:widowControl/>
              <w:kinsoku w:val="0"/>
              <w:wordWrap/>
              <w:overflowPunct/>
              <w:topLinePunct w:val="0"/>
              <w:autoSpaceDE w:val="0"/>
              <w:autoSpaceDN w:val="0"/>
              <w:bidi w:val="0"/>
              <w:adjustRightInd w:val="0"/>
              <w:snapToGrid w:val="0"/>
              <w:spacing w:line="240" w:lineRule="auto"/>
              <w:ind w:firstLineChars="0"/>
              <w:jc w:val="center"/>
              <w:textAlignment w:val="baseline"/>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5</w:t>
            </w:r>
          </w:p>
        </w:tc>
        <w:tc>
          <w:tcPr>
            <w:tcW w:w="1120" w:type="dxa"/>
            <w:noWrap w:val="0"/>
            <w:vAlign w:val="center"/>
          </w:tcPr>
          <w:p w14:paraId="6687696C">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eastAsia="仿宋"/>
                <w:spacing w:val="0"/>
                <w:w w:val="100"/>
                <w:position w:val="0"/>
                <w:sz w:val="24"/>
                <w:szCs w:val="24"/>
                <w:lang w:val="en-US" w:eastAsia="zh-CN"/>
              </w:rPr>
            </w:pPr>
            <w:r>
              <w:rPr>
                <w:rFonts w:hint="eastAsia"/>
                <w:spacing w:val="0"/>
                <w:w w:val="100"/>
                <w:position w:val="0"/>
                <w:sz w:val="24"/>
                <w:szCs w:val="24"/>
                <w:lang w:val="en-US" w:eastAsia="zh-CN"/>
              </w:rPr>
              <w:t>实施方案</w:t>
            </w:r>
          </w:p>
        </w:tc>
        <w:tc>
          <w:tcPr>
            <w:tcW w:w="6548" w:type="dxa"/>
            <w:noWrap w:val="0"/>
            <w:vAlign w:val="center"/>
          </w:tcPr>
          <w:p w14:paraId="464C185B">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eastAsia"/>
                <w:spacing w:val="0"/>
                <w:w w:val="100"/>
                <w:position w:val="0"/>
                <w:sz w:val="24"/>
                <w:szCs w:val="24"/>
              </w:rPr>
            </w:pPr>
            <w:r>
              <w:rPr>
                <w:rFonts w:hint="eastAsia"/>
                <w:spacing w:val="0"/>
                <w:w w:val="100"/>
                <w:position w:val="0"/>
                <w:sz w:val="24"/>
                <w:szCs w:val="24"/>
              </w:rPr>
              <w:t>供应商结合本项目链路业务需求编制完整技术服务实施方案。方案须包含：①链路实施、点位规划、迁移割接扩容及季度巡检工作安排；②链路终端保障、核心设备升级保障措施；③针对使用人员的技术培训安排；④运维管理制度及质量保障机制。完整提供全部4项内容得32分，每缺少1项扣8分；每存在1处方案缺陷扣2.5分，扣完本项分值为止；未提供方案本项不得分。</w:t>
            </w:r>
          </w:p>
          <w:p w14:paraId="66F911A5">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spacing w:val="0"/>
                <w:w w:val="100"/>
                <w:position w:val="0"/>
                <w:sz w:val="24"/>
                <w:szCs w:val="24"/>
              </w:rPr>
            </w:pPr>
            <w:r>
              <w:rPr>
                <w:rFonts w:hint="eastAsia"/>
                <w:spacing w:val="0"/>
                <w:w w:val="100"/>
                <w:position w:val="0"/>
                <w:sz w:val="24"/>
                <w:szCs w:val="24"/>
              </w:rPr>
              <w:t>缺陷判定：①内容前后矛盾；②方案与本项目采购需求、沙雅县公安链路业务实际不匹配；③引用通信行业标准、政策规范错误；④不符合法律法规及公安通信安全管理要求；⑤工作举措不适应沙雅县公安链路运维场景；⑥直接套用外地项目模板。</w:t>
            </w:r>
          </w:p>
        </w:tc>
        <w:tc>
          <w:tcPr>
            <w:tcW w:w="1130" w:type="dxa"/>
            <w:noWrap w:val="0"/>
            <w:vAlign w:val="center"/>
          </w:tcPr>
          <w:p w14:paraId="0AF8AEAE">
            <w:pPr>
              <w:keepNext w:val="0"/>
              <w:keepLines w:val="0"/>
              <w:pageBreakBefore w:val="0"/>
              <w:widowControl/>
              <w:kinsoku w:val="0"/>
              <w:wordWrap/>
              <w:overflowPunct/>
              <w:topLinePunct w:val="0"/>
              <w:autoSpaceDE w:val="0"/>
              <w:autoSpaceDN w:val="0"/>
              <w:bidi w:val="0"/>
              <w:adjustRightInd w:val="0"/>
              <w:snapToGrid w:val="0"/>
              <w:spacing w:line="240" w:lineRule="auto"/>
              <w:ind w:firstLineChars="0"/>
              <w:jc w:val="center"/>
              <w:textAlignment w:val="baseline"/>
              <w:rPr>
                <w:rFonts w:hint="default" w:ascii="仿宋" w:hAnsi="仿宋" w:eastAsia="仿宋" w:cs="仿宋"/>
                <w:bCs/>
                <w:kern w:val="0"/>
                <w:sz w:val="24"/>
                <w:szCs w:val="24"/>
                <w:highlight w:val="none"/>
                <w:lang w:val="en-US" w:eastAsia="zh-CN"/>
              </w:rPr>
            </w:pPr>
            <w:r>
              <w:rPr>
                <w:rFonts w:hint="eastAsia" w:ascii="仿宋" w:hAnsi="仿宋" w:eastAsia="仿宋" w:cs="仿宋"/>
                <w:bCs/>
                <w:kern w:val="0"/>
                <w:sz w:val="24"/>
                <w:szCs w:val="24"/>
                <w:highlight w:val="none"/>
                <w:lang w:val="en-US" w:eastAsia="zh-CN"/>
              </w:rPr>
              <w:t>0-32分</w:t>
            </w:r>
          </w:p>
        </w:tc>
      </w:tr>
      <w:tr w14:paraId="02D7D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501" w:type="dxa"/>
            <w:noWrap w:val="0"/>
            <w:vAlign w:val="center"/>
          </w:tcPr>
          <w:p w14:paraId="01BA607D">
            <w:pPr>
              <w:keepNext w:val="0"/>
              <w:keepLines w:val="0"/>
              <w:pageBreakBefore w:val="0"/>
              <w:widowControl/>
              <w:kinsoku w:val="0"/>
              <w:wordWrap/>
              <w:overflowPunct/>
              <w:topLinePunct w:val="0"/>
              <w:autoSpaceDE w:val="0"/>
              <w:autoSpaceDN w:val="0"/>
              <w:bidi w:val="0"/>
              <w:adjustRightInd w:val="0"/>
              <w:snapToGrid w:val="0"/>
              <w:spacing w:line="240" w:lineRule="auto"/>
              <w:ind w:firstLineChars="0"/>
              <w:jc w:val="center"/>
              <w:textAlignment w:val="baseline"/>
              <w:rPr>
                <w:rFonts w:hint="eastAsia" w:ascii="仿宋" w:hAnsi="仿宋" w:eastAsia="仿宋" w:cs="仿宋"/>
                <w:color w:val="000000"/>
                <w:kern w:val="0"/>
                <w:sz w:val="24"/>
                <w:szCs w:val="24"/>
                <w:highlight w:val="none"/>
                <w:lang w:eastAsia="zh-CN" w:bidi="ar"/>
              </w:rPr>
            </w:pPr>
            <w:r>
              <w:rPr>
                <w:rFonts w:hint="eastAsia" w:ascii="仿宋" w:hAnsi="仿宋" w:eastAsia="仿宋" w:cs="仿宋"/>
                <w:color w:val="000000"/>
                <w:kern w:val="0"/>
                <w:sz w:val="24"/>
                <w:szCs w:val="24"/>
                <w:highlight w:val="none"/>
                <w:lang w:val="en-US" w:eastAsia="zh-CN" w:bidi="ar"/>
              </w:rPr>
              <w:t>6</w:t>
            </w:r>
          </w:p>
        </w:tc>
        <w:tc>
          <w:tcPr>
            <w:tcW w:w="1120" w:type="dxa"/>
            <w:noWrap w:val="0"/>
            <w:vAlign w:val="center"/>
          </w:tcPr>
          <w:p w14:paraId="7A38582B">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Cs/>
                <w:kern w:val="0"/>
                <w:sz w:val="24"/>
                <w:szCs w:val="24"/>
                <w:highlight w:val="none"/>
              </w:rPr>
            </w:pPr>
            <w:r>
              <w:rPr>
                <w:rFonts w:hint="eastAsia" w:ascii="仿宋" w:hAnsi="仿宋" w:eastAsia="仿宋" w:cs="仿宋"/>
                <w:bCs/>
                <w:kern w:val="0"/>
                <w:sz w:val="24"/>
                <w:szCs w:val="24"/>
                <w:highlight w:val="none"/>
              </w:rPr>
              <w:t>服务响应与应急保障</w:t>
            </w:r>
          </w:p>
        </w:tc>
        <w:tc>
          <w:tcPr>
            <w:tcW w:w="6548" w:type="dxa"/>
            <w:noWrap w:val="0"/>
            <w:vAlign w:val="center"/>
          </w:tcPr>
          <w:p w14:paraId="63A1F587">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Cs/>
                <w:sz w:val="24"/>
                <w:szCs w:val="24"/>
                <w:highlight w:val="none"/>
              </w:rPr>
            </w:pPr>
            <w:r>
              <w:rPr>
                <w:rFonts w:hint="eastAsia" w:ascii="仿宋" w:hAnsi="仿宋" w:eastAsia="仿宋" w:cs="仿宋"/>
                <w:bCs/>
                <w:sz w:val="24"/>
                <w:szCs w:val="24"/>
                <w:highlight w:val="none"/>
              </w:rPr>
              <w:t>供应商针对本项目故障处置、链路开通、客户服务编制完整服务响应与应急保障方案。方案须包含：①故障响应处置、第三方链路中断及备份链路应急处置措施；②链路开通时限保障举措；③专属客户经理及故障受理客服保障机制。完整提供全部3项内容得2</w:t>
            </w:r>
            <w:r>
              <w:rPr>
                <w:rFonts w:hint="eastAsia" w:cs="仿宋"/>
                <w:bCs/>
                <w:sz w:val="24"/>
                <w:szCs w:val="24"/>
                <w:highlight w:val="none"/>
                <w:lang w:val="en-US" w:eastAsia="zh-CN"/>
              </w:rPr>
              <w:t>4</w:t>
            </w:r>
            <w:r>
              <w:rPr>
                <w:rFonts w:hint="eastAsia" w:ascii="仿宋" w:hAnsi="仿宋" w:eastAsia="仿宋" w:cs="仿宋"/>
                <w:bCs/>
                <w:sz w:val="24"/>
                <w:szCs w:val="24"/>
                <w:highlight w:val="none"/>
              </w:rPr>
              <w:t>分，每缺少1项扣8分；每存在1处方案缺陷扣</w:t>
            </w:r>
            <w:r>
              <w:rPr>
                <w:rFonts w:hint="eastAsia" w:cs="仿宋"/>
                <w:bCs/>
                <w:sz w:val="24"/>
                <w:szCs w:val="24"/>
                <w:highlight w:val="none"/>
                <w:lang w:val="en-US" w:eastAsia="zh-CN"/>
              </w:rPr>
              <w:t>3</w:t>
            </w:r>
            <w:r>
              <w:rPr>
                <w:rFonts w:hint="eastAsia" w:ascii="仿宋" w:hAnsi="仿宋" w:eastAsia="仿宋" w:cs="仿宋"/>
                <w:bCs/>
                <w:sz w:val="24"/>
                <w:szCs w:val="24"/>
                <w:highlight w:val="none"/>
              </w:rPr>
              <w:t>分，扣完本项分值为止；未提供方案本项不得分。</w:t>
            </w:r>
          </w:p>
          <w:p w14:paraId="0DE604CC">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Cs/>
                <w:sz w:val="24"/>
                <w:szCs w:val="24"/>
                <w:highlight w:val="none"/>
              </w:rPr>
            </w:pPr>
            <w:r>
              <w:rPr>
                <w:rFonts w:hint="eastAsia" w:ascii="仿宋" w:hAnsi="仿宋" w:eastAsia="仿宋" w:cs="仿宋"/>
                <w:bCs/>
                <w:sz w:val="24"/>
                <w:szCs w:val="24"/>
                <w:highlight w:val="none"/>
              </w:rPr>
              <w:t>缺陷判定：①内容前后矛盾；②方案与本项目故障响应、修复时限采购要求不匹配；③引用通信服务相关标准规范错误；④不符合法律法规及公安业务通信保障要求；⑤应急举措不适应沙雅县本地故障抢修场景；⑥直接套用外地项目模板。</w:t>
            </w:r>
          </w:p>
        </w:tc>
        <w:tc>
          <w:tcPr>
            <w:tcW w:w="1130" w:type="dxa"/>
            <w:noWrap w:val="0"/>
            <w:vAlign w:val="center"/>
          </w:tcPr>
          <w:p w14:paraId="7AE407B8">
            <w:pPr>
              <w:keepNext w:val="0"/>
              <w:keepLines w:val="0"/>
              <w:pageBreakBefore w:val="0"/>
              <w:widowControl/>
              <w:kinsoku w:val="0"/>
              <w:wordWrap/>
              <w:overflowPunct/>
              <w:topLinePunct w:val="0"/>
              <w:autoSpaceDE w:val="0"/>
              <w:autoSpaceDN w:val="0"/>
              <w:bidi w:val="0"/>
              <w:adjustRightInd w:val="0"/>
              <w:snapToGrid w:val="0"/>
              <w:spacing w:line="240" w:lineRule="auto"/>
              <w:ind w:firstLineChars="0"/>
              <w:jc w:val="center"/>
              <w:textAlignment w:val="baseline"/>
              <w:rPr>
                <w:rFonts w:hint="eastAsia" w:ascii="仿宋" w:hAnsi="仿宋" w:eastAsia="仿宋" w:cs="仿宋"/>
                <w:bCs/>
                <w:kern w:val="0"/>
                <w:sz w:val="24"/>
                <w:szCs w:val="24"/>
                <w:highlight w:val="none"/>
              </w:rPr>
            </w:pPr>
            <w:r>
              <w:rPr>
                <w:rFonts w:hint="eastAsia" w:ascii="仿宋" w:hAnsi="仿宋" w:eastAsia="仿宋" w:cs="仿宋"/>
                <w:bCs/>
                <w:kern w:val="0"/>
                <w:sz w:val="24"/>
                <w:szCs w:val="24"/>
                <w:highlight w:val="none"/>
              </w:rPr>
              <w:t>0-</w:t>
            </w:r>
            <w:r>
              <w:rPr>
                <w:rFonts w:hint="eastAsia" w:ascii="仿宋" w:hAnsi="仿宋" w:eastAsia="仿宋" w:cs="仿宋"/>
                <w:bCs/>
                <w:kern w:val="0"/>
                <w:sz w:val="24"/>
                <w:szCs w:val="24"/>
                <w:highlight w:val="none"/>
                <w:lang w:val="en-US" w:eastAsia="zh-CN"/>
              </w:rPr>
              <w:t>24</w:t>
            </w:r>
            <w:r>
              <w:rPr>
                <w:rFonts w:hint="eastAsia" w:ascii="仿宋" w:hAnsi="仿宋" w:eastAsia="仿宋" w:cs="仿宋"/>
                <w:bCs/>
                <w:kern w:val="0"/>
                <w:sz w:val="24"/>
                <w:szCs w:val="24"/>
                <w:highlight w:val="none"/>
              </w:rPr>
              <w:t>分</w:t>
            </w:r>
          </w:p>
        </w:tc>
      </w:tr>
      <w:tr w14:paraId="63878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atLeast"/>
          <w:jc w:val="center"/>
        </w:trPr>
        <w:tc>
          <w:tcPr>
            <w:tcW w:w="501" w:type="dxa"/>
            <w:noWrap w:val="0"/>
            <w:vAlign w:val="center"/>
          </w:tcPr>
          <w:p w14:paraId="77310B0B">
            <w:pPr>
              <w:keepNext w:val="0"/>
              <w:keepLines w:val="0"/>
              <w:pageBreakBefore w:val="0"/>
              <w:widowControl/>
              <w:kinsoku w:val="0"/>
              <w:wordWrap/>
              <w:overflowPunct/>
              <w:topLinePunct w:val="0"/>
              <w:autoSpaceDE w:val="0"/>
              <w:autoSpaceDN w:val="0"/>
              <w:bidi w:val="0"/>
              <w:adjustRightInd w:val="0"/>
              <w:snapToGrid w:val="0"/>
              <w:spacing w:line="240" w:lineRule="auto"/>
              <w:ind w:firstLineChars="0"/>
              <w:jc w:val="center"/>
              <w:textAlignment w:val="baseline"/>
              <w:rPr>
                <w:rFonts w:hint="eastAsia" w:ascii="仿宋" w:hAnsi="仿宋" w:eastAsia="仿宋" w:cs="仿宋"/>
                <w:bCs/>
                <w:kern w:val="0"/>
                <w:sz w:val="24"/>
                <w:szCs w:val="24"/>
                <w:highlight w:val="none"/>
                <w:lang w:eastAsia="zh-CN"/>
              </w:rPr>
            </w:pPr>
            <w:r>
              <w:rPr>
                <w:rFonts w:hint="eastAsia" w:ascii="仿宋" w:hAnsi="仿宋" w:eastAsia="仿宋" w:cs="仿宋"/>
                <w:bCs/>
                <w:kern w:val="0"/>
                <w:sz w:val="24"/>
                <w:szCs w:val="24"/>
                <w:highlight w:val="none"/>
                <w:lang w:val="en-US" w:eastAsia="zh-CN"/>
              </w:rPr>
              <w:t>7</w:t>
            </w:r>
          </w:p>
        </w:tc>
        <w:tc>
          <w:tcPr>
            <w:tcW w:w="1120" w:type="dxa"/>
            <w:noWrap w:val="0"/>
            <w:vAlign w:val="center"/>
          </w:tcPr>
          <w:p w14:paraId="58049A15">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 w:hAnsi="仿宋" w:eastAsia="仿宋" w:cs="仿宋"/>
                <w:bCs/>
                <w:kern w:val="0"/>
                <w:sz w:val="24"/>
                <w:szCs w:val="24"/>
                <w:highlight w:val="none"/>
              </w:rPr>
            </w:pPr>
            <w:r>
              <w:rPr>
                <w:rFonts w:hint="eastAsia" w:ascii="仿宋" w:hAnsi="仿宋" w:eastAsia="仿宋" w:cs="仿宋"/>
                <w:bCs/>
                <w:kern w:val="0"/>
                <w:sz w:val="24"/>
                <w:szCs w:val="24"/>
                <w:highlight w:val="none"/>
              </w:rPr>
              <w:t>履约考核及售后服务承诺</w:t>
            </w:r>
          </w:p>
        </w:tc>
        <w:tc>
          <w:tcPr>
            <w:tcW w:w="6548" w:type="dxa"/>
            <w:noWrap w:val="0"/>
            <w:vAlign w:val="center"/>
          </w:tcPr>
          <w:p w14:paraId="0A8477E7">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Cs/>
                <w:sz w:val="24"/>
                <w:szCs w:val="24"/>
                <w:highlight w:val="none"/>
              </w:rPr>
            </w:pPr>
            <w:r>
              <w:rPr>
                <w:rFonts w:hint="eastAsia" w:ascii="仿宋" w:hAnsi="仿宋" w:eastAsia="仿宋" w:cs="仿宋"/>
                <w:bCs/>
                <w:sz w:val="24"/>
                <w:szCs w:val="24"/>
                <w:highlight w:val="none"/>
              </w:rPr>
              <w:t>供应商针对本项目编制履约考核及售后服务承诺方案。方案须包含：①采购人考核结果与服务费支付相挂钩的响应承诺；②设备维保、值班监测、备件保障等全周期售后服务举措。完整提供全部2项内容得1</w:t>
            </w:r>
            <w:r>
              <w:rPr>
                <w:rFonts w:hint="eastAsia" w:cs="仿宋"/>
                <w:bCs/>
                <w:sz w:val="24"/>
                <w:szCs w:val="24"/>
                <w:highlight w:val="none"/>
                <w:lang w:val="en-US" w:eastAsia="zh-CN"/>
              </w:rPr>
              <w:t>2</w:t>
            </w:r>
            <w:r>
              <w:rPr>
                <w:rFonts w:hint="eastAsia" w:ascii="仿宋" w:hAnsi="仿宋" w:eastAsia="仿宋" w:cs="仿宋"/>
                <w:bCs/>
                <w:sz w:val="24"/>
                <w:szCs w:val="24"/>
                <w:highlight w:val="none"/>
              </w:rPr>
              <w:t>分，每缺少1项扣</w:t>
            </w:r>
            <w:r>
              <w:rPr>
                <w:rFonts w:hint="eastAsia" w:cs="仿宋"/>
                <w:bCs/>
                <w:sz w:val="24"/>
                <w:szCs w:val="24"/>
                <w:highlight w:val="none"/>
                <w:lang w:val="en-US" w:eastAsia="zh-CN"/>
              </w:rPr>
              <w:t>6</w:t>
            </w:r>
            <w:r>
              <w:rPr>
                <w:rFonts w:hint="eastAsia" w:ascii="仿宋" w:hAnsi="仿宋" w:eastAsia="仿宋" w:cs="仿宋"/>
                <w:bCs/>
                <w:sz w:val="24"/>
                <w:szCs w:val="24"/>
                <w:highlight w:val="none"/>
              </w:rPr>
              <w:t>分；每存在1处方案缺陷扣</w:t>
            </w:r>
            <w:r>
              <w:rPr>
                <w:rFonts w:hint="eastAsia" w:cs="仿宋"/>
                <w:bCs/>
                <w:sz w:val="24"/>
                <w:szCs w:val="24"/>
                <w:highlight w:val="none"/>
                <w:lang w:val="en-US" w:eastAsia="zh-CN"/>
              </w:rPr>
              <w:t>3</w:t>
            </w:r>
            <w:r>
              <w:rPr>
                <w:rFonts w:hint="eastAsia" w:ascii="仿宋" w:hAnsi="仿宋" w:eastAsia="仿宋" w:cs="仿宋"/>
                <w:bCs/>
                <w:sz w:val="24"/>
                <w:szCs w:val="24"/>
                <w:highlight w:val="none"/>
              </w:rPr>
              <w:t>分，扣完本项分值为止；未提供方案本项不得分。</w:t>
            </w:r>
          </w:p>
          <w:p w14:paraId="031F70DD">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both"/>
              <w:textAlignment w:val="baseline"/>
              <w:rPr>
                <w:rFonts w:hint="eastAsia" w:ascii="仿宋" w:hAnsi="仿宋" w:eastAsia="仿宋" w:cs="仿宋"/>
                <w:bCs/>
                <w:sz w:val="24"/>
                <w:szCs w:val="24"/>
                <w:highlight w:val="none"/>
              </w:rPr>
            </w:pPr>
            <w:r>
              <w:rPr>
                <w:rFonts w:hint="eastAsia" w:ascii="仿宋" w:hAnsi="仿宋" w:eastAsia="仿宋" w:cs="仿宋"/>
                <w:bCs/>
                <w:sz w:val="24"/>
                <w:szCs w:val="24"/>
                <w:highlight w:val="none"/>
              </w:rPr>
              <w:t>缺陷判定：①内容前后矛盾；②承诺条款与采购文件服务考核、售后要求不匹配；③违反相关法律法规；④售后举措不适应沙雅县公安链路服务场景；⑤直接套用外地项目模板。</w:t>
            </w:r>
          </w:p>
        </w:tc>
        <w:tc>
          <w:tcPr>
            <w:tcW w:w="1130" w:type="dxa"/>
            <w:noWrap w:val="0"/>
            <w:vAlign w:val="center"/>
          </w:tcPr>
          <w:p w14:paraId="3A2C50B1">
            <w:pPr>
              <w:keepNext w:val="0"/>
              <w:keepLines w:val="0"/>
              <w:pageBreakBefore w:val="0"/>
              <w:widowControl/>
              <w:kinsoku w:val="0"/>
              <w:wordWrap/>
              <w:overflowPunct/>
              <w:topLinePunct w:val="0"/>
              <w:autoSpaceDE w:val="0"/>
              <w:autoSpaceDN w:val="0"/>
              <w:bidi w:val="0"/>
              <w:adjustRightInd w:val="0"/>
              <w:snapToGrid w:val="0"/>
              <w:spacing w:line="240" w:lineRule="auto"/>
              <w:ind w:firstLineChars="0"/>
              <w:jc w:val="center"/>
              <w:textAlignment w:val="baseline"/>
              <w:rPr>
                <w:rFonts w:hint="eastAsia" w:ascii="仿宋" w:hAnsi="仿宋" w:eastAsia="仿宋" w:cs="仿宋"/>
                <w:bCs/>
                <w:kern w:val="0"/>
                <w:sz w:val="24"/>
                <w:szCs w:val="24"/>
                <w:highlight w:val="none"/>
              </w:rPr>
            </w:pPr>
            <w:r>
              <w:rPr>
                <w:rFonts w:hint="eastAsia" w:ascii="仿宋" w:hAnsi="仿宋" w:eastAsia="仿宋" w:cs="仿宋"/>
                <w:bCs/>
                <w:kern w:val="0"/>
                <w:sz w:val="24"/>
                <w:szCs w:val="24"/>
                <w:highlight w:val="none"/>
              </w:rPr>
              <w:t>0-</w:t>
            </w:r>
            <w:r>
              <w:rPr>
                <w:rFonts w:hint="eastAsia" w:ascii="仿宋" w:hAnsi="仿宋" w:eastAsia="仿宋" w:cs="仿宋"/>
                <w:bCs/>
                <w:kern w:val="0"/>
                <w:sz w:val="24"/>
                <w:szCs w:val="24"/>
                <w:highlight w:val="none"/>
                <w:lang w:val="en-US" w:eastAsia="zh-CN"/>
              </w:rPr>
              <w:t>12</w:t>
            </w:r>
            <w:r>
              <w:rPr>
                <w:rFonts w:hint="eastAsia" w:ascii="仿宋" w:hAnsi="仿宋" w:eastAsia="仿宋" w:cs="仿宋"/>
                <w:bCs/>
                <w:kern w:val="0"/>
                <w:sz w:val="24"/>
                <w:szCs w:val="24"/>
                <w:highlight w:val="none"/>
              </w:rPr>
              <w:t>分</w:t>
            </w:r>
          </w:p>
        </w:tc>
      </w:tr>
      <w:tr w14:paraId="4DC3C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69" w:type="dxa"/>
            <w:gridSpan w:val="3"/>
            <w:noWrap w:val="0"/>
            <w:vAlign w:val="center"/>
          </w:tcPr>
          <w:p w14:paraId="5C5D8EE6">
            <w:pPr>
              <w:keepNext w:val="0"/>
              <w:keepLines w:val="0"/>
              <w:pageBreakBefore w:val="0"/>
              <w:widowControl/>
              <w:kinsoku w:val="0"/>
              <w:wordWrap/>
              <w:overflowPunct/>
              <w:topLinePunct w:val="0"/>
              <w:autoSpaceDE w:val="0"/>
              <w:autoSpaceDN w:val="0"/>
              <w:bidi w:val="0"/>
              <w:adjustRightInd w:val="0"/>
              <w:snapToGrid w:val="0"/>
              <w:spacing w:line="240" w:lineRule="auto"/>
              <w:ind w:firstLineChars="0"/>
              <w:jc w:val="center"/>
              <w:textAlignment w:val="baseline"/>
              <w:rPr>
                <w:rFonts w:hint="eastAsia" w:ascii="仿宋" w:hAnsi="仿宋" w:eastAsia="仿宋" w:cs="仿宋"/>
                <w:sz w:val="24"/>
                <w:szCs w:val="24"/>
                <w:highlight w:val="none"/>
              </w:rPr>
            </w:pPr>
            <w:r>
              <w:rPr>
                <w:rFonts w:hint="eastAsia" w:ascii="仿宋" w:hAnsi="仿宋" w:eastAsia="仿宋" w:cs="仿宋"/>
                <w:sz w:val="24"/>
                <w:szCs w:val="24"/>
                <w:highlight w:val="none"/>
              </w:rPr>
              <w:t>合计</w:t>
            </w:r>
          </w:p>
        </w:tc>
        <w:tc>
          <w:tcPr>
            <w:tcW w:w="1130" w:type="dxa"/>
            <w:noWrap w:val="0"/>
            <w:vAlign w:val="center"/>
          </w:tcPr>
          <w:p w14:paraId="59B67C31">
            <w:pPr>
              <w:keepNext w:val="0"/>
              <w:keepLines w:val="0"/>
              <w:pageBreakBefore w:val="0"/>
              <w:widowControl/>
              <w:kinsoku w:val="0"/>
              <w:wordWrap/>
              <w:overflowPunct/>
              <w:topLinePunct w:val="0"/>
              <w:autoSpaceDE w:val="0"/>
              <w:autoSpaceDN w:val="0"/>
              <w:bidi w:val="0"/>
              <w:adjustRightInd w:val="0"/>
              <w:snapToGrid w:val="0"/>
              <w:spacing w:line="240" w:lineRule="auto"/>
              <w:ind w:firstLineChars="0"/>
              <w:jc w:val="center"/>
              <w:textAlignment w:val="baseline"/>
              <w:rPr>
                <w:rFonts w:hint="eastAsia" w:ascii="仿宋" w:hAnsi="仿宋" w:eastAsia="仿宋" w:cs="仿宋"/>
                <w:bCs/>
                <w:kern w:val="0"/>
                <w:sz w:val="24"/>
                <w:szCs w:val="24"/>
                <w:highlight w:val="none"/>
              </w:rPr>
            </w:pPr>
            <w:r>
              <w:rPr>
                <w:rFonts w:hint="eastAsia" w:ascii="仿宋" w:hAnsi="仿宋" w:eastAsia="仿宋" w:cs="仿宋"/>
                <w:bCs/>
                <w:kern w:val="0"/>
                <w:sz w:val="24"/>
                <w:szCs w:val="24"/>
                <w:highlight w:val="none"/>
              </w:rPr>
              <w:t>90分</w:t>
            </w:r>
          </w:p>
        </w:tc>
      </w:tr>
    </w:tbl>
    <w:p w14:paraId="1C250941">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3.4.4投标价格部分</w:t>
      </w:r>
    </w:p>
    <w:p w14:paraId="30096716">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投标价格部分评分标准（满分10分）</w:t>
      </w:r>
    </w:p>
    <w:tbl>
      <w:tblPr>
        <w:tblStyle w:val="14"/>
        <w:tblW w:w="94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818"/>
        <w:gridCol w:w="1200"/>
        <w:gridCol w:w="6711"/>
      </w:tblGrid>
      <w:tr w14:paraId="3388B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708" w:type="dxa"/>
            <w:noWrap w:val="0"/>
            <w:vAlign w:val="center"/>
          </w:tcPr>
          <w:p w14:paraId="304F0275">
            <w:pPr>
              <w:pStyle w:val="22"/>
              <w:keepNext w:val="0"/>
              <w:keepLines w:val="0"/>
              <w:pageBreakBefore w:val="0"/>
              <w:widowControl/>
              <w:kinsoku w:val="0"/>
              <w:wordWrap/>
              <w:overflowPunct/>
              <w:topLinePunct w:val="0"/>
              <w:autoSpaceDE w:val="0"/>
              <w:autoSpaceDN w:val="0"/>
              <w:bidi w:val="0"/>
              <w:adjustRightInd w:val="0"/>
              <w:snapToGrid w:val="0"/>
              <w:spacing w:before="0" w:after="0" w:line="240" w:lineRule="auto"/>
              <w:ind w:firstLine="0"/>
              <w:jc w:val="center"/>
              <w:textAlignment w:val="baseline"/>
              <w:rPr>
                <w:rFonts w:hint="eastAsia" w:ascii="仿宋" w:hAnsi="仿宋" w:eastAsia="仿宋" w:cs="仿宋"/>
                <w:sz w:val="24"/>
                <w:szCs w:val="24"/>
              </w:rPr>
            </w:pPr>
            <w:r>
              <w:rPr>
                <w:rFonts w:hint="eastAsia" w:ascii="仿宋" w:hAnsi="仿宋" w:eastAsia="仿宋" w:cs="仿宋"/>
                <w:sz w:val="24"/>
                <w:szCs w:val="24"/>
              </w:rPr>
              <w:t>序号</w:t>
            </w:r>
          </w:p>
        </w:tc>
        <w:tc>
          <w:tcPr>
            <w:tcW w:w="818" w:type="dxa"/>
            <w:noWrap w:val="0"/>
            <w:vAlign w:val="center"/>
          </w:tcPr>
          <w:p w14:paraId="37ED7755">
            <w:pPr>
              <w:pStyle w:val="22"/>
              <w:keepNext w:val="0"/>
              <w:keepLines w:val="0"/>
              <w:pageBreakBefore w:val="0"/>
              <w:widowControl/>
              <w:kinsoku w:val="0"/>
              <w:wordWrap/>
              <w:overflowPunct/>
              <w:topLinePunct w:val="0"/>
              <w:autoSpaceDE w:val="0"/>
              <w:autoSpaceDN w:val="0"/>
              <w:bidi w:val="0"/>
              <w:adjustRightInd w:val="0"/>
              <w:snapToGrid w:val="0"/>
              <w:spacing w:before="0" w:after="0" w:line="240" w:lineRule="auto"/>
              <w:ind w:firstLine="0"/>
              <w:jc w:val="center"/>
              <w:textAlignment w:val="baseline"/>
              <w:rPr>
                <w:rFonts w:hint="eastAsia" w:ascii="仿宋" w:hAnsi="仿宋" w:eastAsia="仿宋" w:cs="仿宋"/>
                <w:sz w:val="24"/>
                <w:szCs w:val="24"/>
              </w:rPr>
            </w:pPr>
            <w:r>
              <w:rPr>
                <w:rFonts w:hint="eastAsia" w:ascii="仿宋" w:hAnsi="仿宋" w:eastAsia="仿宋" w:cs="仿宋"/>
                <w:sz w:val="24"/>
                <w:szCs w:val="24"/>
              </w:rPr>
              <w:t>评审项目</w:t>
            </w:r>
          </w:p>
        </w:tc>
        <w:tc>
          <w:tcPr>
            <w:tcW w:w="1200" w:type="dxa"/>
            <w:noWrap w:val="0"/>
            <w:vAlign w:val="top"/>
          </w:tcPr>
          <w:p w14:paraId="13287C60">
            <w:pPr>
              <w:pStyle w:val="22"/>
              <w:keepNext w:val="0"/>
              <w:keepLines w:val="0"/>
              <w:pageBreakBefore w:val="0"/>
              <w:widowControl/>
              <w:kinsoku w:val="0"/>
              <w:wordWrap/>
              <w:overflowPunct/>
              <w:topLinePunct w:val="0"/>
              <w:autoSpaceDE w:val="0"/>
              <w:autoSpaceDN w:val="0"/>
              <w:bidi w:val="0"/>
              <w:adjustRightInd w:val="0"/>
              <w:snapToGrid w:val="0"/>
              <w:spacing w:before="0" w:after="0" w:line="240" w:lineRule="auto"/>
              <w:ind w:firstLine="0"/>
              <w:jc w:val="center"/>
              <w:textAlignment w:val="baseline"/>
              <w:rPr>
                <w:rFonts w:hint="eastAsia" w:ascii="仿宋" w:hAnsi="仿宋" w:eastAsia="仿宋" w:cs="仿宋"/>
                <w:sz w:val="24"/>
                <w:szCs w:val="24"/>
              </w:rPr>
            </w:pPr>
            <w:r>
              <w:rPr>
                <w:rFonts w:hint="eastAsia" w:ascii="仿宋" w:hAnsi="仿宋" w:eastAsia="仿宋" w:cs="仿宋"/>
                <w:sz w:val="24"/>
                <w:szCs w:val="24"/>
              </w:rPr>
              <w:t>分值</w:t>
            </w:r>
          </w:p>
          <w:p w14:paraId="32D9142D">
            <w:pPr>
              <w:pStyle w:val="22"/>
              <w:keepNext w:val="0"/>
              <w:keepLines w:val="0"/>
              <w:pageBreakBefore w:val="0"/>
              <w:widowControl/>
              <w:kinsoku w:val="0"/>
              <w:wordWrap/>
              <w:overflowPunct/>
              <w:topLinePunct w:val="0"/>
              <w:autoSpaceDE w:val="0"/>
              <w:autoSpaceDN w:val="0"/>
              <w:bidi w:val="0"/>
              <w:adjustRightInd w:val="0"/>
              <w:snapToGrid w:val="0"/>
              <w:spacing w:before="0" w:after="0" w:line="240" w:lineRule="auto"/>
              <w:ind w:firstLine="0"/>
              <w:jc w:val="center"/>
              <w:textAlignment w:val="baseline"/>
              <w:rPr>
                <w:rFonts w:hint="eastAsia" w:ascii="仿宋" w:hAnsi="仿宋" w:eastAsia="仿宋" w:cs="仿宋"/>
                <w:sz w:val="24"/>
                <w:szCs w:val="24"/>
              </w:rPr>
            </w:pPr>
            <w:r>
              <w:rPr>
                <w:rFonts w:hint="eastAsia" w:ascii="仿宋" w:hAnsi="仿宋" w:eastAsia="仿宋" w:cs="仿宋"/>
                <w:sz w:val="24"/>
                <w:szCs w:val="24"/>
              </w:rPr>
              <w:t>（权重）</w:t>
            </w:r>
          </w:p>
        </w:tc>
        <w:tc>
          <w:tcPr>
            <w:tcW w:w="6711" w:type="dxa"/>
            <w:noWrap w:val="0"/>
            <w:vAlign w:val="center"/>
          </w:tcPr>
          <w:p w14:paraId="0092E251">
            <w:pPr>
              <w:pStyle w:val="22"/>
              <w:keepNext w:val="0"/>
              <w:keepLines w:val="0"/>
              <w:pageBreakBefore w:val="0"/>
              <w:widowControl/>
              <w:kinsoku w:val="0"/>
              <w:wordWrap/>
              <w:overflowPunct/>
              <w:topLinePunct w:val="0"/>
              <w:autoSpaceDE w:val="0"/>
              <w:autoSpaceDN w:val="0"/>
              <w:bidi w:val="0"/>
              <w:adjustRightInd w:val="0"/>
              <w:snapToGrid w:val="0"/>
              <w:spacing w:before="0" w:after="0" w:line="240" w:lineRule="auto"/>
              <w:ind w:firstLine="0"/>
              <w:jc w:val="center"/>
              <w:textAlignment w:val="baseline"/>
              <w:rPr>
                <w:rFonts w:hint="eastAsia" w:ascii="仿宋" w:hAnsi="仿宋" w:eastAsia="仿宋" w:cs="仿宋"/>
                <w:sz w:val="24"/>
                <w:szCs w:val="24"/>
              </w:rPr>
            </w:pPr>
            <w:r>
              <w:rPr>
                <w:rFonts w:hint="eastAsia" w:ascii="仿宋" w:hAnsi="仿宋" w:eastAsia="仿宋" w:cs="仿宋"/>
                <w:sz w:val="24"/>
                <w:szCs w:val="24"/>
              </w:rPr>
              <w:t>评分标准</w:t>
            </w:r>
          </w:p>
        </w:tc>
      </w:tr>
      <w:tr w14:paraId="76824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43" w:hRule="atLeast"/>
          <w:jc w:val="center"/>
        </w:trPr>
        <w:tc>
          <w:tcPr>
            <w:tcW w:w="708" w:type="dxa"/>
            <w:noWrap w:val="0"/>
            <w:vAlign w:val="center"/>
          </w:tcPr>
          <w:p w14:paraId="0E8A754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rPr>
              <w:t>1</w:t>
            </w:r>
          </w:p>
        </w:tc>
        <w:tc>
          <w:tcPr>
            <w:tcW w:w="818" w:type="dxa"/>
            <w:noWrap w:val="0"/>
            <w:vAlign w:val="center"/>
          </w:tcPr>
          <w:p w14:paraId="67B5E77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rPr>
              <w:t>价格部分</w:t>
            </w:r>
          </w:p>
        </w:tc>
        <w:tc>
          <w:tcPr>
            <w:tcW w:w="1200" w:type="dxa"/>
            <w:noWrap w:val="0"/>
            <w:vAlign w:val="center"/>
          </w:tcPr>
          <w:p w14:paraId="4497415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仿宋"/>
                <w:sz w:val="24"/>
                <w:szCs w:val="24"/>
              </w:rPr>
            </w:pPr>
            <w:r>
              <w:rPr>
                <w:rFonts w:hint="eastAsia" w:ascii="仿宋" w:hAnsi="仿宋" w:eastAsia="仿宋" w:cs="仿宋"/>
                <w:sz w:val="24"/>
                <w:szCs w:val="24"/>
              </w:rPr>
              <w:t>10</w:t>
            </w:r>
          </w:p>
        </w:tc>
        <w:tc>
          <w:tcPr>
            <w:tcW w:w="6711" w:type="dxa"/>
            <w:noWrap w:val="0"/>
            <w:vAlign w:val="center"/>
          </w:tcPr>
          <w:p w14:paraId="5513A20B">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 w:hAnsi="仿宋" w:eastAsia="仿宋" w:cs="仿宋"/>
                <w:sz w:val="24"/>
                <w:szCs w:val="24"/>
              </w:rPr>
            </w:pPr>
            <w:r>
              <w:rPr>
                <w:rFonts w:hint="eastAsia" w:ascii="仿宋" w:hAnsi="仿宋" w:eastAsia="仿宋" w:cs="仿宋"/>
                <w:sz w:val="24"/>
                <w:szCs w:val="24"/>
              </w:rPr>
              <w:t>报价得分计算：</w:t>
            </w:r>
          </w:p>
          <w:p w14:paraId="7A05409F">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 w:hAnsi="仿宋" w:eastAsia="仿宋" w:cs="仿宋"/>
                <w:sz w:val="24"/>
                <w:szCs w:val="24"/>
              </w:rPr>
            </w:pPr>
            <w:r>
              <w:rPr>
                <w:rFonts w:hint="eastAsia" w:ascii="仿宋" w:hAnsi="仿宋" w:eastAsia="仿宋" w:cs="仿宋"/>
                <w:sz w:val="24"/>
                <w:szCs w:val="24"/>
              </w:rPr>
              <w:t>(1)对于报价的评分，按以下方法进行：即满足招标文件要求且投标价格最低的最终报价为评标基准价，其价格分为满分。其他投标人的价格分统一按照下列公式计算：</w:t>
            </w:r>
          </w:p>
          <w:p w14:paraId="139E3071">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 w:hAnsi="仿宋" w:eastAsia="仿宋" w:cs="仿宋"/>
                <w:sz w:val="24"/>
                <w:szCs w:val="24"/>
              </w:rPr>
            </w:pPr>
            <w:r>
              <w:rPr>
                <w:rFonts w:hint="eastAsia" w:ascii="仿宋" w:hAnsi="仿宋" w:eastAsia="仿宋" w:cs="仿宋"/>
                <w:sz w:val="24"/>
                <w:szCs w:val="24"/>
              </w:rPr>
              <w:t>报价得分=(评标基准价/评标价格)×10%×100其中：评标基准价为评标价格最低的报价</w:t>
            </w:r>
          </w:p>
          <w:p w14:paraId="3AD4092E">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 w:hAnsi="仿宋" w:eastAsia="仿宋" w:cs="仿宋"/>
                <w:sz w:val="24"/>
                <w:szCs w:val="24"/>
              </w:rPr>
            </w:pPr>
            <w:r>
              <w:rPr>
                <w:rFonts w:hint="eastAsia" w:ascii="仿宋" w:hAnsi="仿宋" w:eastAsia="仿宋" w:cs="仿宋"/>
                <w:sz w:val="24"/>
                <w:szCs w:val="24"/>
              </w:rPr>
              <w:t>(2)根据“财政部87号令《政府采购货物服务招标投标管理办法》”第六十条以及《关于推动解决政府采购异常低价问题的通知》（财库〔2026〕2号）之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B931808">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 w:hAnsi="仿宋" w:eastAsia="仿宋" w:cs="仿宋"/>
                <w:sz w:val="24"/>
                <w:szCs w:val="24"/>
              </w:rPr>
            </w:pPr>
            <w:r>
              <w:rPr>
                <w:rFonts w:hint="eastAsia" w:ascii="仿宋" w:hAnsi="仿宋" w:eastAsia="仿宋" w:cs="仿宋"/>
                <w:sz w:val="24"/>
                <w:szCs w:val="24"/>
              </w:rPr>
              <w:t>(3)最低报价不作为评标的唯一依据，采购人不承诺将合同授予报价最低的投标人。</w:t>
            </w:r>
          </w:p>
        </w:tc>
      </w:tr>
    </w:tbl>
    <w:p w14:paraId="2F56ED4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3.4.5投标人得分</w:t>
      </w:r>
    </w:p>
    <w:p w14:paraId="7DFBE8CE">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 xml:space="preserve">   投标人总分＝商务技术部分+价格部分 注：以上计算分数时四舍五入取小数点后两位。</w:t>
      </w:r>
    </w:p>
    <w:p w14:paraId="538D8AE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3.5推荐中标候选投标人名单</w:t>
      </w:r>
    </w:p>
    <w:p w14:paraId="1C2731D5">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3.5.1中标候选投标人数量：每</w:t>
      </w:r>
      <w:r>
        <w:rPr>
          <w:rFonts w:hint="eastAsia" w:ascii="仿宋" w:hAnsi="仿宋" w:eastAsia="仿宋" w:cs="仿宋"/>
          <w:color w:val="auto"/>
          <w:sz w:val="24"/>
          <w:szCs w:val="24"/>
          <w:lang w:val="en-US" w:eastAsia="zh-CN"/>
        </w:rPr>
        <w:t>标项</w:t>
      </w:r>
      <w:r>
        <w:rPr>
          <w:rFonts w:hint="eastAsia" w:ascii="仿宋" w:hAnsi="仿宋" w:eastAsia="仿宋" w:cs="仿宋"/>
          <w:color w:val="auto"/>
          <w:sz w:val="24"/>
          <w:szCs w:val="24"/>
        </w:rPr>
        <w:t xml:space="preserve">3人，但必须按顺序排列中标候选投标人。 </w:t>
      </w:r>
    </w:p>
    <w:p w14:paraId="030F8756">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3.5.2评标委员会对全部满足招标文件实质性要求前提下，按照招标文件中规定的各项因素进行综合评审后，按评审后的综合得分由高到低顺序排列，以评标总得分最高的投标人作为中标候选人。得分相同的，按投标报价由低到高顺序排列。得分且投标报价相同的，按技术方案优劣顺序排列。</w:t>
      </w:r>
    </w:p>
    <w:p w14:paraId="61E1E55C">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3.6</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编写评标报告</w:t>
      </w:r>
    </w:p>
    <w:p w14:paraId="1A764FD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 xml:space="preserve">3.6.1评标委员会完成评标后，根据全体评标成员签字的原始评标记录和评标结果编写的报告，其主要内容包括： </w:t>
      </w:r>
    </w:p>
    <w:p w14:paraId="43D69806">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 xml:space="preserve">（1）招标公告刊登的媒体名称、开标日期和地点； </w:t>
      </w:r>
    </w:p>
    <w:p w14:paraId="77D974D1">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 xml:space="preserve">（2）购买招标文件的投标人名单和评标委员会成员名单； </w:t>
      </w:r>
    </w:p>
    <w:p w14:paraId="1C5B9E5E">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 xml:space="preserve">（3）评标方法和标准； </w:t>
      </w:r>
    </w:p>
    <w:p w14:paraId="69190E98">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 xml:space="preserve">（4）开标记录和评标情况及说明，包括投标无效投标人名单及原因； </w:t>
      </w:r>
    </w:p>
    <w:p w14:paraId="345E9828">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（5）评标结果和中标候</w:t>
      </w:r>
      <w:r>
        <w:rPr>
          <w:rFonts w:hint="eastAsia" w:ascii="仿宋" w:hAnsi="仿宋" w:eastAsia="仿宋" w:cs="仿宋"/>
          <w:color w:val="auto"/>
          <w:sz w:val="24"/>
          <w:szCs w:val="24"/>
          <w:lang w:val="en-US" w:eastAsia="zh-CN"/>
        </w:rPr>
        <w:t>选</w:t>
      </w:r>
      <w:r>
        <w:rPr>
          <w:rFonts w:hint="eastAsia" w:ascii="仿宋" w:hAnsi="仿宋" w:eastAsia="仿宋" w:cs="仿宋"/>
          <w:color w:val="auto"/>
          <w:sz w:val="24"/>
          <w:szCs w:val="24"/>
        </w:rPr>
        <w:t xml:space="preserve">人排序表； </w:t>
      </w:r>
    </w:p>
    <w:p w14:paraId="7E19924A">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 xml:space="preserve">（6）评标委员会的授标建议。 </w:t>
      </w:r>
    </w:p>
    <w:p w14:paraId="1BDC418C">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3.6.2采购代理机构在评标结束后5个工作日内将评标报告送采购人。</w:t>
      </w:r>
    </w:p>
    <w:p w14:paraId="1F271113">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3.6确定中标人</w:t>
      </w:r>
    </w:p>
    <w:p w14:paraId="1AB6AB79">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3.6.1采购人应当自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3177FDC6">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rPr>
        <w:t>3.6.2采购人在收到评标报告5个工作日内未按评标报告推荐的中标候选人顺序确定中标人，又不能说明合法理由的，视同按评标报告推荐的顺序确定排名第一的中标候选人为中标人。</w:t>
      </w:r>
    </w:p>
    <w:p w14:paraId="15ED9F21">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color w:val="auto"/>
          <w:sz w:val="24"/>
          <w:szCs w:val="24"/>
        </w:rPr>
        <w:t>3.6.3本次招标经评审得分排名第一的投标人为中标候选人，签订合同前第一中标候选人不能履约或放弃中标的，由得分排名第二名投标人替补（以此类推）。</w:t>
      </w:r>
    </w:p>
    <w:p w14:paraId="6525B0E9">
      <w:pPr>
        <w:spacing w:before="117" w:line="222" w:lineRule="auto"/>
        <w:ind w:left="157"/>
        <w:outlineLvl w:val="9"/>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四、评标中的其他事项</w:t>
      </w:r>
    </w:p>
    <w:p w14:paraId="63C1D9C8">
      <w:pPr>
        <w:spacing w:before="176" w:line="359" w:lineRule="auto"/>
        <w:ind w:left="30" w:firstLine="457"/>
        <w:rPr>
          <w:rFonts w:ascii="仿宋" w:hAnsi="仿宋" w:eastAsia="仿宋" w:cs="仿宋"/>
          <w:b w:val="0"/>
          <w:bCs w:val="0"/>
          <w:spacing w:val="0"/>
          <w:w w:val="100"/>
          <w:position w:val="0"/>
          <w:sz w:val="24"/>
          <w:szCs w:val="24"/>
        </w:rPr>
      </w:pPr>
      <w:r>
        <w:rPr>
          <w:rFonts w:ascii="仿宋" w:hAnsi="仿宋" w:eastAsia="仿宋" w:cs="仿宋"/>
          <w:b/>
          <w:bCs/>
          <w:spacing w:val="0"/>
          <w:w w:val="100"/>
          <w:position w:val="0"/>
          <w:sz w:val="24"/>
          <w:szCs w:val="24"/>
        </w:rPr>
        <w:t>4.1 投标人澄清、说明或者补正。</w:t>
      </w:r>
      <w:r>
        <w:rPr>
          <w:rFonts w:ascii="仿宋" w:hAnsi="仿宋" w:eastAsia="仿宋" w:cs="仿宋"/>
          <w:b w:val="0"/>
          <w:bCs w:val="0"/>
          <w:spacing w:val="0"/>
          <w:w w:val="100"/>
          <w:position w:val="0"/>
          <w:sz w:val="24"/>
          <w:szCs w:val="24"/>
        </w:rPr>
        <w:t>对于投标文件中含义不明确、同类问题表述不一致或者有明显文字和计算错误的内容需要投标人作出必要的澄清、说明或者补正的，评标委员会和投标人通过电子交易平台交换数据电文，投标人提交使用盖单位公章或电子签章的相关数据电文或通过平台上传加盖公章的扫描件。给予投标人提交澄清、说明或补正的时间不得少于半小时，投标人已经明确表示澄清说明或补正完毕的除外。投标人的澄清、说明或者补正不得超出投标文件的范围或者改变投标文件的实质性内容。</w:t>
      </w:r>
    </w:p>
    <w:p w14:paraId="6EC5C35B">
      <w:pPr>
        <w:spacing w:before="145" w:line="222" w:lineRule="auto"/>
        <w:ind w:left="483"/>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4.2</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投标无效。</w:t>
      </w:r>
      <w:r>
        <w:rPr>
          <w:rFonts w:ascii="仿宋" w:hAnsi="仿宋" w:eastAsia="仿宋" w:cs="仿宋"/>
          <w:spacing w:val="0"/>
          <w:w w:val="100"/>
          <w:position w:val="0"/>
          <w:sz w:val="24"/>
          <w:szCs w:val="24"/>
        </w:rPr>
        <w:t>有下列情况之一的，投标无效：</w:t>
      </w:r>
    </w:p>
    <w:p w14:paraId="3D328761">
      <w:pPr>
        <w:spacing w:before="176" w:line="359" w:lineRule="auto"/>
        <w:ind w:left="30" w:firstLine="457"/>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4.2.1</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投标人不具备招标文件中规定的资格要求的（投标人未提供有效的资格文件的，视为投标人不具备招标文件中规定的资格要求）；</w:t>
      </w:r>
    </w:p>
    <w:p w14:paraId="6082F1D8">
      <w:pPr>
        <w:spacing w:line="222" w:lineRule="auto"/>
        <w:ind w:left="487"/>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4.2.2</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投标文件未按照招标文件要求签署、盖章的；</w:t>
      </w:r>
    </w:p>
    <w:p w14:paraId="0DA8087D">
      <w:pPr>
        <w:spacing w:before="180" w:line="359" w:lineRule="auto"/>
        <w:ind w:left="18" w:firstLine="469"/>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4.2.3</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采购人拟采购的产品属于政府强制采购的节能产品品目清单范围的，投标人未按招标文件要求提供国家确定的认证机构出具的、处于有效期之内的节能产品认证证书的；</w:t>
      </w:r>
    </w:p>
    <w:p w14:paraId="4959CE5B">
      <w:pPr>
        <w:spacing w:line="221" w:lineRule="auto"/>
        <w:ind w:left="487"/>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4.2.4</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投标文件含有采购人不能接受的附加条件的；</w:t>
      </w:r>
    </w:p>
    <w:p w14:paraId="66E784D2">
      <w:pPr>
        <w:spacing w:before="178" w:line="222" w:lineRule="auto"/>
        <w:ind w:left="487"/>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4.2.5</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投标文件中承诺的投标有效期少于招标文件中载明的投标有效期的；</w:t>
      </w:r>
    </w:p>
    <w:p w14:paraId="64E17468">
      <w:pPr>
        <w:spacing w:before="177" w:line="220" w:lineRule="auto"/>
        <w:ind w:left="487"/>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4.2.6</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投标文件出现不是唯一的、有选择性投标报价的;</w:t>
      </w:r>
    </w:p>
    <w:p w14:paraId="07C43BEB">
      <w:pPr>
        <w:spacing w:before="181" w:line="222" w:lineRule="auto"/>
        <w:ind w:left="487"/>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4.2.7</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投标报价超过招标文件中规定的预算金额或者最高限价的;</w:t>
      </w:r>
    </w:p>
    <w:p w14:paraId="105EC0CC">
      <w:pPr>
        <w:spacing w:before="179" w:line="359" w:lineRule="auto"/>
        <w:ind w:left="18" w:firstLine="469"/>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4.2.8</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报价明显低于其他通过符合性审查投标人的报价，有可能影响产品质量或者不能诚信履约的，未能按要求提供书面说明或者提交相关证明材料，不能证明其报价合理性的;</w:t>
      </w:r>
    </w:p>
    <w:p w14:paraId="314E4B06">
      <w:pPr>
        <w:spacing w:before="1" w:line="220" w:lineRule="auto"/>
        <w:ind w:left="487"/>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4.2.9</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投标人对根据修正原则修正后的报价不确认的；</w:t>
      </w:r>
    </w:p>
    <w:p w14:paraId="6C4819B6">
      <w:pPr>
        <w:spacing w:before="181" w:line="220" w:lineRule="auto"/>
        <w:ind w:left="487"/>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4.2.10</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投标人提供虚假材料投标的；</w:t>
      </w:r>
    </w:p>
    <w:p w14:paraId="32A82FE9">
      <w:pPr>
        <w:spacing w:before="182" w:line="358" w:lineRule="auto"/>
        <w:ind w:left="15" w:firstLine="47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4.2.11</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投标人有恶意串通、妨碍其他投标人的竞争行为、损害采购人或者其他投标人的合法权益情形的；</w:t>
      </w:r>
    </w:p>
    <w:p w14:paraId="4748284F">
      <w:pPr>
        <w:spacing w:before="1" w:line="359" w:lineRule="auto"/>
        <w:ind w:left="15" w:right="57" w:firstLine="47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4.2.12</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投标人仅提交备份投标文件，没有在电子交易平台传输递交投标文件的，投标无效；</w:t>
      </w:r>
    </w:p>
    <w:p w14:paraId="6F3A76A9">
      <w:pPr>
        <w:spacing w:line="220" w:lineRule="auto"/>
        <w:ind w:left="487"/>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4.2.13</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投标文件不满足招标文件的其它实质性要求的；</w:t>
      </w:r>
    </w:p>
    <w:p w14:paraId="1A6B4A43">
      <w:pPr>
        <w:spacing w:before="182" w:line="359" w:lineRule="auto"/>
        <w:ind w:left="15" w:right="23" w:firstLine="47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4.2.14</w:t>
      </w:r>
      <w:r>
        <w:rPr>
          <w:rFonts w:ascii="仿宋" w:hAnsi="仿宋" w:eastAsia="仿宋" w:cs="仿宋"/>
          <w:spacing w:val="0"/>
          <w:w w:val="100"/>
          <w:position w:val="0"/>
          <w:sz w:val="24"/>
          <w:szCs w:val="24"/>
        </w:rPr>
        <w:t xml:space="preserve"> </w:t>
      </w:r>
      <w:r>
        <w:rPr>
          <w:rFonts w:ascii="仿宋" w:hAnsi="仿宋" w:eastAsia="仿宋" w:cs="仿宋"/>
          <w:b/>
          <w:bCs/>
          <w:spacing w:val="0"/>
          <w:w w:val="100"/>
          <w:position w:val="0"/>
          <w:sz w:val="24"/>
          <w:szCs w:val="24"/>
        </w:rPr>
        <w:t>法律、法规、规章（适用本市的）及省级以上规范性文件（适用本市的）规定的其他无效情形。</w:t>
      </w:r>
    </w:p>
    <w:p w14:paraId="6C6A655E">
      <w:pPr>
        <w:spacing w:line="359" w:lineRule="auto"/>
        <w:ind w:left="21" w:firstLine="46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5.废标。</w:t>
      </w:r>
      <w:r>
        <w:rPr>
          <w:rFonts w:ascii="仿宋" w:hAnsi="仿宋" w:eastAsia="仿宋" w:cs="仿宋"/>
          <w:spacing w:val="0"/>
          <w:w w:val="100"/>
          <w:position w:val="0"/>
          <w:sz w:val="24"/>
          <w:szCs w:val="24"/>
        </w:rPr>
        <w:t>根据《中华人民共和国政府采购法》第三十六条之规定，在采购中，出现下列情形之一的，应予废标：</w:t>
      </w:r>
    </w:p>
    <w:p w14:paraId="36311F0E">
      <w:pPr>
        <w:spacing w:line="220" w:lineRule="auto"/>
        <w:ind w:left="50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5.1 符合专业条件的供应商或者对招标文件作实质响应的供应商不足3家的；</w:t>
      </w:r>
    </w:p>
    <w:p w14:paraId="6F381635">
      <w:pPr>
        <w:spacing w:before="182" w:line="221" w:lineRule="auto"/>
        <w:ind w:left="50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5.2 出现影响采购公正的违法、违规行为的；</w:t>
      </w:r>
    </w:p>
    <w:p w14:paraId="539D6ABB">
      <w:pPr>
        <w:spacing w:before="178" w:line="222" w:lineRule="auto"/>
        <w:ind w:left="50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5.3 投标人的报价均超过了采购预算，采购人不能支付的；</w:t>
      </w:r>
    </w:p>
    <w:p w14:paraId="791D318A">
      <w:pPr>
        <w:spacing w:before="179" w:line="222" w:lineRule="auto"/>
        <w:ind w:left="50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5.4 因重大变故，采购任务取消的。</w:t>
      </w:r>
    </w:p>
    <w:p w14:paraId="096975D5">
      <w:pPr>
        <w:spacing w:before="145" w:line="359" w:lineRule="auto"/>
        <w:ind w:left="14" w:right="73" w:firstLine="584"/>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废标后，采购机构应当将废标理由通知所有投标人。</w:t>
      </w:r>
    </w:p>
    <w:p w14:paraId="694831FF">
      <w:pPr>
        <w:spacing w:before="145" w:line="359" w:lineRule="auto"/>
        <w:ind w:left="14" w:right="73" w:firstLine="584"/>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6.修改招标文件，重新组织采购活动。</w:t>
      </w:r>
      <w:r>
        <w:rPr>
          <w:rFonts w:ascii="仿宋" w:hAnsi="仿宋" w:eastAsia="仿宋" w:cs="仿宋"/>
          <w:spacing w:val="0"/>
          <w:w w:val="100"/>
          <w:position w:val="0"/>
          <w:sz w:val="24"/>
          <w:szCs w:val="24"/>
        </w:rPr>
        <w:t>评标委员会发现招标文件存在歧义、重大缺陷导致评标工作无法进行，或者招标文件内容违反国家有关强制性规定的，将停止评标工作，并与采购人、采购机构沟通并作书面记录。采购人、采购机构确认后，将修改招标文件，重新组织采购活动。</w:t>
      </w:r>
    </w:p>
    <w:p w14:paraId="0B837525">
      <w:pPr>
        <w:spacing w:line="359" w:lineRule="auto"/>
        <w:ind w:left="19" w:right="202" w:firstLine="583"/>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7.重新开展采购。</w:t>
      </w:r>
      <w:r>
        <w:rPr>
          <w:rFonts w:ascii="仿宋" w:hAnsi="仿宋" w:eastAsia="仿宋" w:cs="仿宋"/>
          <w:spacing w:val="0"/>
          <w:w w:val="100"/>
          <w:position w:val="0"/>
          <w:sz w:val="24"/>
          <w:szCs w:val="24"/>
        </w:rPr>
        <w:t>有政府采购法第七十一条、第七十二条规定的违法行为之一，影响或者可能影响中标</w:t>
      </w:r>
      <w:r>
        <w:rPr>
          <w:rFonts w:hint="eastAsia" w:ascii="仿宋" w:hAnsi="仿宋" w:eastAsia="仿宋" w:cs="仿宋"/>
          <w:spacing w:val="0"/>
          <w:w w:val="100"/>
          <w:position w:val="0"/>
          <w:sz w:val="24"/>
          <w:szCs w:val="24"/>
          <w:lang w:val="en-US" w:eastAsia="zh-CN"/>
        </w:rPr>
        <w:t>或</w:t>
      </w:r>
      <w:r>
        <w:rPr>
          <w:rFonts w:ascii="仿宋" w:hAnsi="仿宋" w:eastAsia="仿宋" w:cs="仿宋"/>
          <w:spacing w:val="0"/>
          <w:w w:val="100"/>
          <w:position w:val="0"/>
          <w:sz w:val="24"/>
          <w:szCs w:val="24"/>
        </w:rPr>
        <w:t>成交结果的，依照下列规定处理：</w:t>
      </w:r>
    </w:p>
    <w:p w14:paraId="6674D147">
      <w:pPr>
        <w:spacing w:line="222" w:lineRule="auto"/>
        <w:jc w:val="right"/>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7.1 未确定中标或者中标人的，终止本次政府采购活动，重新开展政府采购活动。</w:t>
      </w:r>
    </w:p>
    <w:p w14:paraId="6ECCEAF5">
      <w:pPr>
        <w:spacing w:before="178" w:line="359" w:lineRule="auto"/>
        <w:ind w:left="15" w:right="17" w:firstLine="599"/>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7.2 已确定中标或者中标人但尚未签订政府采购合同的，中标或者成交结果无效，从合格的中标或者成交候选人中另行确定中标或者中标人；没有合格的中标或者成交候选人的，重新开展政府采购活动。</w:t>
      </w:r>
    </w:p>
    <w:p w14:paraId="40AD8142">
      <w:pPr>
        <w:spacing w:before="1" w:line="359" w:lineRule="auto"/>
        <w:ind w:left="19" w:right="73" w:firstLine="595"/>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7.3 政府采购合同已签订但尚未履行的，撤销合同，从合格的中标或者成交候选人中另行确定中标或者中标人；没有合格的中标或者成交候选人的，重新开展政府采购活动。</w:t>
      </w:r>
    </w:p>
    <w:p w14:paraId="43040A08">
      <w:pPr>
        <w:spacing w:line="359" w:lineRule="auto"/>
        <w:ind w:left="16" w:right="73" w:firstLine="487"/>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7.4 政府采购合同已经履行，给采购人、供应商造成损失的，由责任人承担赔偿责任。</w:t>
      </w:r>
    </w:p>
    <w:p w14:paraId="61B57847">
      <w:pPr>
        <w:spacing w:before="3" w:line="359" w:lineRule="auto"/>
        <w:ind w:left="21" w:right="73" w:firstLine="48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7.5 政府采购当事人有其他违反政府采购法或者政府采购法实施条例等法律法规规定的行为，经改正后仍然影响或者可能影响中标</w:t>
      </w:r>
      <w:r>
        <w:rPr>
          <w:rFonts w:hint="eastAsia" w:ascii="仿宋" w:hAnsi="仿宋" w:eastAsia="仿宋" w:cs="仿宋"/>
          <w:spacing w:val="0"/>
          <w:w w:val="100"/>
          <w:position w:val="0"/>
          <w:sz w:val="24"/>
          <w:szCs w:val="24"/>
          <w:lang w:val="en-US" w:eastAsia="zh-CN"/>
        </w:rPr>
        <w:t>或</w:t>
      </w:r>
      <w:r>
        <w:rPr>
          <w:rFonts w:ascii="仿宋" w:hAnsi="仿宋" w:eastAsia="仿宋" w:cs="仿宋"/>
          <w:spacing w:val="0"/>
          <w:w w:val="100"/>
          <w:position w:val="0"/>
          <w:sz w:val="24"/>
          <w:szCs w:val="24"/>
        </w:rPr>
        <w:t>成交结果或者依法被认定为中标</w:t>
      </w:r>
      <w:r>
        <w:rPr>
          <w:rFonts w:hint="eastAsia" w:ascii="仿宋" w:hAnsi="仿宋" w:eastAsia="仿宋" w:cs="仿宋"/>
          <w:spacing w:val="0"/>
          <w:w w:val="100"/>
          <w:position w:val="0"/>
          <w:sz w:val="24"/>
          <w:szCs w:val="24"/>
          <w:lang w:val="en-US" w:eastAsia="zh-CN"/>
        </w:rPr>
        <w:t>或</w:t>
      </w:r>
      <w:r>
        <w:rPr>
          <w:rFonts w:ascii="仿宋" w:hAnsi="仿宋" w:eastAsia="仿宋" w:cs="仿宋"/>
          <w:spacing w:val="0"/>
          <w:w w:val="100"/>
          <w:position w:val="0"/>
          <w:sz w:val="24"/>
          <w:szCs w:val="24"/>
        </w:rPr>
        <w:t>成交无效的，依照7.1-7.4规定处理。</w:t>
      </w:r>
    </w:p>
    <w:p w14:paraId="7672A287">
      <w:pPr>
        <w:spacing w:line="359" w:lineRule="auto"/>
        <w:rPr>
          <w:rFonts w:ascii="仿宋" w:hAnsi="仿宋" w:eastAsia="仿宋" w:cs="仿宋"/>
          <w:spacing w:val="0"/>
          <w:w w:val="100"/>
          <w:position w:val="0"/>
          <w:sz w:val="24"/>
          <w:szCs w:val="24"/>
        </w:rPr>
        <w:sectPr>
          <w:headerReference r:id="rId24" w:type="default"/>
          <w:footerReference r:id="rId25" w:type="default"/>
          <w:pgSz w:w="11906" w:h="16839"/>
          <w:pgMar w:top="1166" w:right="1344" w:bottom="1168" w:left="1418" w:header="829" w:footer="1006" w:gutter="0"/>
          <w:pgNumType w:fmt="decimal"/>
          <w:cols w:space="720" w:num="1"/>
        </w:sectPr>
      </w:pPr>
    </w:p>
    <w:p w14:paraId="7576B26A">
      <w:pPr>
        <w:spacing w:before="153" w:line="222" w:lineRule="auto"/>
        <w:ind w:left="3210"/>
        <w:outlineLvl w:val="0"/>
        <w:rPr>
          <w:rFonts w:ascii="仿宋" w:hAnsi="仿宋" w:eastAsia="仿宋" w:cs="仿宋"/>
          <w:spacing w:val="0"/>
          <w:w w:val="100"/>
          <w:position w:val="0"/>
          <w:sz w:val="30"/>
          <w:szCs w:val="30"/>
        </w:rPr>
      </w:pPr>
      <w:bookmarkStart w:id="20" w:name="bookmark31"/>
      <w:bookmarkEnd w:id="20"/>
      <w:bookmarkStart w:id="21" w:name="_Toc1482"/>
      <w:r>
        <w:rPr>
          <w:rFonts w:ascii="仿宋" w:hAnsi="仿宋" w:eastAsia="仿宋" w:cs="仿宋"/>
          <w:b/>
          <w:bCs/>
          <w:spacing w:val="0"/>
          <w:w w:val="100"/>
          <w:position w:val="0"/>
          <w:sz w:val="30"/>
          <w:szCs w:val="30"/>
        </w:rPr>
        <w:t>第五部分</w:t>
      </w:r>
      <w:r>
        <w:rPr>
          <w:rFonts w:ascii="仿宋" w:hAnsi="仿宋" w:eastAsia="仿宋" w:cs="仿宋"/>
          <w:spacing w:val="0"/>
          <w:w w:val="100"/>
          <w:position w:val="0"/>
          <w:sz w:val="30"/>
          <w:szCs w:val="30"/>
        </w:rPr>
        <w:t xml:space="preserve"> </w:t>
      </w:r>
      <w:r>
        <w:rPr>
          <w:rFonts w:ascii="仿宋" w:hAnsi="仿宋" w:eastAsia="仿宋" w:cs="仿宋"/>
          <w:b/>
          <w:bCs/>
          <w:spacing w:val="0"/>
          <w:w w:val="100"/>
          <w:position w:val="0"/>
          <w:sz w:val="30"/>
          <w:szCs w:val="30"/>
        </w:rPr>
        <w:t>合同条款</w:t>
      </w:r>
      <w:bookmarkEnd w:id="21"/>
    </w:p>
    <w:p w14:paraId="68FEC752">
      <w:pPr>
        <w:pStyle w:val="5"/>
        <w:spacing w:line="261" w:lineRule="auto"/>
        <w:rPr>
          <w:spacing w:val="0"/>
          <w:w w:val="100"/>
          <w:position w:val="0"/>
        </w:rPr>
      </w:pPr>
    </w:p>
    <w:p w14:paraId="61013DB3">
      <w:pPr>
        <w:spacing w:before="65" w:line="376" w:lineRule="auto"/>
        <w:ind w:left="15" w:right="40" w:firstLine="425"/>
        <w:jc w:val="both"/>
        <w:rPr>
          <w:rFonts w:ascii="仿宋" w:hAnsi="仿宋" w:eastAsia="仿宋" w:cs="仿宋"/>
          <w:spacing w:val="0"/>
          <w:w w:val="100"/>
          <w:position w:val="0"/>
          <w:sz w:val="20"/>
          <w:szCs w:val="20"/>
        </w:rPr>
      </w:pPr>
      <w:r>
        <w:rPr>
          <w:rFonts w:ascii="仿宋" w:hAnsi="仿宋" w:eastAsia="仿宋" w:cs="仿宋"/>
          <w:spacing w:val="0"/>
          <w:w w:val="100"/>
          <w:position w:val="0"/>
          <w:sz w:val="20"/>
          <w:szCs w:val="20"/>
        </w:rPr>
        <w:t>合同将由</w:t>
      </w:r>
      <w:r>
        <w:rPr>
          <w:rFonts w:hint="eastAsia" w:ascii="仿宋" w:hAnsi="仿宋" w:eastAsia="仿宋" w:cs="仿宋"/>
          <w:spacing w:val="0"/>
          <w:w w:val="100"/>
          <w:position w:val="0"/>
          <w:sz w:val="20"/>
          <w:szCs w:val="20"/>
          <w:u w:val="single" w:color="auto"/>
          <w:lang w:eastAsia="zh-CN"/>
        </w:rPr>
        <w:t>沙雅县公安局</w:t>
      </w:r>
      <w:r>
        <w:rPr>
          <w:rFonts w:ascii="仿宋" w:hAnsi="仿宋" w:eastAsia="仿宋" w:cs="仿宋"/>
          <w:spacing w:val="0"/>
          <w:w w:val="100"/>
          <w:position w:val="0"/>
          <w:sz w:val="20"/>
          <w:szCs w:val="20"/>
        </w:rPr>
        <w:t>（以下简称甲方）与经评审最终确定的中标人（以下简称乙方）结合本项目具体情况协商后签订。以下为</w:t>
      </w:r>
      <w:r>
        <w:rPr>
          <w:rFonts w:hint="eastAsia" w:ascii="仿宋" w:hAnsi="仿宋" w:eastAsia="仿宋" w:cs="仿宋"/>
          <w:spacing w:val="0"/>
          <w:w w:val="100"/>
          <w:position w:val="0"/>
          <w:sz w:val="20"/>
          <w:szCs w:val="20"/>
          <w:lang w:val="en-US" w:eastAsia="zh-CN"/>
        </w:rPr>
        <w:t>采购</w:t>
      </w:r>
      <w:r>
        <w:rPr>
          <w:rFonts w:ascii="仿宋" w:hAnsi="仿宋" w:eastAsia="仿宋" w:cs="仿宋"/>
          <w:spacing w:val="0"/>
          <w:w w:val="100"/>
          <w:position w:val="0"/>
          <w:sz w:val="20"/>
          <w:szCs w:val="20"/>
        </w:rPr>
        <w:t>人提出涉及乙方的主要条款，投标人在投标文件中应对其进行确认或拒绝。如投标人在其投标文件中未做拒绝或提出修改要求的，</w:t>
      </w:r>
      <w:r>
        <w:rPr>
          <w:rFonts w:hint="eastAsia" w:ascii="仿宋" w:hAnsi="仿宋" w:eastAsia="仿宋" w:cs="仿宋"/>
          <w:spacing w:val="0"/>
          <w:w w:val="100"/>
          <w:position w:val="0"/>
          <w:sz w:val="20"/>
          <w:szCs w:val="20"/>
          <w:lang w:val="en-US" w:eastAsia="zh-CN"/>
        </w:rPr>
        <w:t>采购</w:t>
      </w:r>
      <w:r>
        <w:rPr>
          <w:rFonts w:ascii="仿宋" w:hAnsi="仿宋" w:eastAsia="仿宋" w:cs="仿宋"/>
          <w:spacing w:val="0"/>
          <w:w w:val="100"/>
          <w:position w:val="0"/>
          <w:sz w:val="20"/>
          <w:szCs w:val="20"/>
        </w:rPr>
        <w:t>人将视作认同。</w:t>
      </w:r>
    </w:p>
    <w:p w14:paraId="7D279A36">
      <w:pPr>
        <w:spacing w:line="376" w:lineRule="auto"/>
        <w:rPr>
          <w:rFonts w:ascii="仿宋" w:hAnsi="仿宋" w:eastAsia="仿宋" w:cs="仿宋"/>
          <w:spacing w:val="0"/>
          <w:w w:val="100"/>
          <w:position w:val="0"/>
          <w:sz w:val="20"/>
          <w:szCs w:val="20"/>
        </w:rPr>
        <w:sectPr>
          <w:footerReference r:id="rId26" w:type="default"/>
          <w:pgSz w:w="11906" w:h="16839"/>
          <w:pgMar w:top="1166" w:right="1417" w:bottom="1168" w:left="1418" w:header="829" w:footer="1006" w:gutter="0"/>
          <w:pgNumType w:fmt="decimal"/>
          <w:cols w:space="720" w:num="1"/>
        </w:sectPr>
      </w:pPr>
    </w:p>
    <w:p w14:paraId="0C994D58">
      <w:pPr>
        <w:spacing w:before="91" w:line="223" w:lineRule="auto"/>
        <w:jc w:val="center"/>
        <w:rPr>
          <w:rFonts w:ascii="仿宋" w:hAnsi="仿宋" w:eastAsia="仿宋" w:cs="仿宋"/>
          <w:spacing w:val="0"/>
          <w:w w:val="100"/>
          <w:position w:val="0"/>
          <w:sz w:val="28"/>
          <w:szCs w:val="28"/>
        </w:rPr>
      </w:pPr>
      <w:r>
        <w:rPr>
          <w:rFonts w:ascii="仿宋" w:hAnsi="仿宋" w:eastAsia="仿宋" w:cs="仿宋"/>
          <w:b/>
          <w:bCs/>
          <w:spacing w:val="0"/>
          <w:w w:val="100"/>
          <w:position w:val="0"/>
          <w:sz w:val="28"/>
          <w:szCs w:val="28"/>
        </w:rPr>
        <w:t>采购合同</w:t>
      </w:r>
    </w:p>
    <w:p w14:paraId="130842B9">
      <w:pPr>
        <w:keepNext w:val="0"/>
        <w:keepLines w:val="0"/>
        <w:pageBreakBefore w:val="0"/>
        <w:widowControl/>
        <w:kinsoku w:val="0"/>
        <w:wordWrap/>
        <w:overflowPunct/>
        <w:topLinePunct w:val="0"/>
        <w:autoSpaceDE w:val="0"/>
        <w:autoSpaceDN w:val="0"/>
        <w:bidi w:val="0"/>
        <w:adjustRightInd w:val="0"/>
        <w:snapToGrid w:val="0"/>
        <w:spacing w:before="0" w:beforeLines="100" w:line="360" w:lineRule="auto"/>
        <w:ind w:left="0" w:right="0" w:firstLine="480" w:firstLineChars="200"/>
        <w:jc w:val="both"/>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根据《中华人民共和国政府采购法》、《中华人民共和国民法典》等有关法律法规规定，</w:t>
      </w:r>
      <w:r>
        <w:rPr>
          <w:rFonts w:hint="eastAsia" w:ascii="仿宋" w:hAnsi="仿宋" w:eastAsia="仿宋" w:cs="仿宋"/>
          <w:spacing w:val="0"/>
          <w:w w:val="100"/>
          <w:position w:val="0"/>
          <w:sz w:val="24"/>
          <w:szCs w:val="24"/>
          <w:u w:val="single" w:color="auto"/>
          <w:lang w:eastAsia="zh-CN"/>
        </w:rPr>
        <w:t>沙雅县公安局</w:t>
      </w:r>
      <w:r>
        <w:rPr>
          <w:rFonts w:ascii="仿宋" w:hAnsi="仿宋" w:eastAsia="仿宋" w:cs="仿宋"/>
          <w:spacing w:val="0"/>
          <w:w w:val="100"/>
          <w:position w:val="0"/>
          <w:sz w:val="24"/>
          <w:szCs w:val="24"/>
        </w:rPr>
        <w:t>(以下简称：“甲方”)通过</w:t>
      </w:r>
      <w:r>
        <w:rPr>
          <w:rFonts w:ascii="仿宋" w:hAnsi="仿宋" w:eastAsia="仿宋" w:cs="仿宋"/>
          <w:spacing w:val="0"/>
          <w:w w:val="100"/>
          <w:position w:val="0"/>
          <w:sz w:val="24"/>
          <w:szCs w:val="24"/>
          <w:u w:val="single" w:color="auto"/>
        </w:rPr>
        <w:t>公开招标</w:t>
      </w:r>
      <w:r>
        <w:rPr>
          <w:rFonts w:ascii="仿宋" w:hAnsi="仿宋" w:eastAsia="仿宋" w:cs="仿宋"/>
          <w:spacing w:val="0"/>
          <w:w w:val="100"/>
          <w:position w:val="0"/>
          <w:sz w:val="24"/>
          <w:szCs w:val="24"/>
        </w:rPr>
        <w:t>采购确定</w:t>
      </w:r>
      <w:r>
        <w:rPr>
          <w:rFonts w:ascii="仿宋" w:hAnsi="仿宋" w:eastAsia="仿宋" w:cs="仿宋"/>
          <w:spacing w:val="0"/>
          <w:w w:val="100"/>
          <w:position w:val="0"/>
          <w:sz w:val="24"/>
          <w:szCs w:val="24"/>
          <w:u w:val="single" w:color="auto"/>
        </w:rPr>
        <w:t xml:space="preserve">                </w:t>
      </w:r>
      <w:r>
        <w:rPr>
          <w:rFonts w:ascii="仿宋" w:hAnsi="仿宋" w:eastAsia="仿宋" w:cs="仿宋"/>
          <w:spacing w:val="0"/>
          <w:w w:val="100"/>
          <w:position w:val="0"/>
          <w:sz w:val="24"/>
          <w:szCs w:val="24"/>
        </w:rPr>
        <w:t xml:space="preserve"> (供应商名称)(以下简称：“乙方”)为</w:t>
      </w:r>
      <w:r>
        <w:rPr>
          <w:rFonts w:ascii="仿宋" w:hAnsi="仿宋" w:eastAsia="仿宋" w:cs="仿宋"/>
          <w:spacing w:val="0"/>
          <w:w w:val="100"/>
          <w:position w:val="0"/>
          <w:sz w:val="24"/>
          <w:szCs w:val="24"/>
          <w:u w:val="single" w:color="auto"/>
        </w:rPr>
        <w:t xml:space="preserve">    </w:t>
      </w:r>
      <w:r>
        <w:rPr>
          <w:rFonts w:ascii="仿宋" w:hAnsi="仿宋" w:eastAsia="仿宋" w:cs="仿宋"/>
          <w:spacing w:val="0"/>
          <w:w w:val="100"/>
          <w:position w:val="0"/>
          <w:sz w:val="24"/>
          <w:szCs w:val="24"/>
        </w:rPr>
        <w:t>的中标供应商。甲乙双方同意签署《</w:t>
      </w:r>
      <w:r>
        <w:rPr>
          <w:rFonts w:ascii="仿宋" w:hAnsi="仿宋" w:eastAsia="仿宋" w:cs="仿宋"/>
          <w:spacing w:val="0"/>
          <w:w w:val="100"/>
          <w:position w:val="0"/>
          <w:sz w:val="24"/>
          <w:szCs w:val="24"/>
          <w:u w:val="single" w:color="auto"/>
        </w:rPr>
        <w:t xml:space="preserve">    项目</w:t>
      </w:r>
      <w:r>
        <w:rPr>
          <w:rFonts w:ascii="仿宋" w:hAnsi="仿宋" w:eastAsia="仿宋" w:cs="仿宋"/>
          <w:spacing w:val="0"/>
          <w:w w:val="100"/>
          <w:position w:val="0"/>
          <w:sz w:val="24"/>
          <w:szCs w:val="24"/>
        </w:rPr>
        <w:t>合同》 (合同编号：</w:t>
      </w:r>
      <w:r>
        <w:rPr>
          <w:rFonts w:ascii="仿宋" w:hAnsi="仿宋" w:eastAsia="仿宋" w:cs="仿宋"/>
          <w:spacing w:val="0"/>
          <w:w w:val="100"/>
          <w:position w:val="0"/>
          <w:sz w:val="24"/>
          <w:szCs w:val="24"/>
          <w:u w:val="single" w:color="auto"/>
        </w:rPr>
        <w:t xml:space="preserve">           </w:t>
      </w:r>
      <w:r>
        <w:rPr>
          <w:rFonts w:ascii="仿宋" w:hAnsi="仿宋" w:eastAsia="仿宋" w:cs="仿宋"/>
          <w:spacing w:val="0"/>
          <w:w w:val="100"/>
          <w:position w:val="0"/>
          <w:sz w:val="24"/>
          <w:szCs w:val="24"/>
        </w:rPr>
        <w:t>，以下简称：“合同”)。</w:t>
      </w:r>
    </w:p>
    <w:p w14:paraId="59120EF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1.合同文件</w:t>
      </w:r>
    </w:p>
    <w:p w14:paraId="29489A9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下列文件是构成本合同不可分割的部分：</w:t>
      </w:r>
    </w:p>
    <w:p w14:paraId="1E3199E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(1)合同条款；</w:t>
      </w:r>
    </w:p>
    <w:p w14:paraId="0D48D1C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1、网络要求：保证监控画面传输流畅，无明显延迟。</w:t>
      </w:r>
    </w:p>
    <w:p w14:paraId="29C63B2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sz w:val="24"/>
          <w:szCs w:val="24"/>
        </w:rPr>
      </w:pPr>
      <w:r>
        <w:rPr>
          <w:rFonts w:ascii="仿宋" w:hAnsi="仿宋" w:eastAsia="仿宋" w:cs="仿宋"/>
          <w:spacing w:val="0"/>
          <w:w w:val="100"/>
          <w:position w:val="0"/>
          <w:sz w:val="24"/>
          <w:szCs w:val="24"/>
        </w:rPr>
        <w:t>2、</w:t>
      </w:r>
      <w:r>
        <w:rPr>
          <w:rFonts w:hint="eastAsia" w:ascii="仿宋" w:hAnsi="仿宋" w:eastAsia="仿宋" w:cs="仿宋"/>
          <w:sz w:val="24"/>
          <w:szCs w:val="24"/>
          <w:lang w:val="en-US" w:eastAsia="zh-CN"/>
        </w:rPr>
        <w:t>乙方</w:t>
      </w:r>
      <w:r>
        <w:rPr>
          <w:rFonts w:hint="eastAsia" w:ascii="仿宋" w:hAnsi="仿宋" w:eastAsia="仿宋" w:cs="仿宋"/>
          <w:sz w:val="24"/>
          <w:szCs w:val="24"/>
        </w:rPr>
        <w:t>保证链路的安装质量、安全性能符合国家相关标准和规定。</w:t>
      </w:r>
    </w:p>
    <w:p w14:paraId="703233B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3、乙方</w:t>
      </w:r>
      <w:r>
        <w:rPr>
          <w:rFonts w:hint="eastAsia" w:ascii="仿宋" w:hAnsi="仿宋" w:eastAsia="仿宋" w:cs="仿宋"/>
          <w:sz w:val="24"/>
          <w:szCs w:val="24"/>
        </w:rPr>
        <w:t>应保证出租的通信链路质量和服务水平符合工信部颁布的《通信行业服务质量标准》及国家有关标准和规定，链路维护应依照电信行业相关标准及相关服务级别要求执行。</w:t>
      </w:r>
      <w:r>
        <w:rPr>
          <w:rFonts w:hint="eastAsia" w:ascii="仿宋" w:hAnsi="仿宋" w:eastAsia="仿宋" w:cs="仿宋"/>
          <w:sz w:val="24"/>
          <w:szCs w:val="24"/>
          <w:lang w:val="en-US" w:eastAsia="zh-CN"/>
        </w:rPr>
        <w:t>乙方</w:t>
      </w:r>
      <w:r>
        <w:rPr>
          <w:rFonts w:hint="eastAsia" w:ascii="仿宋" w:hAnsi="仿宋" w:eastAsia="仿宋" w:cs="仿宋"/>
          <w:sz w:val="24"/>
          <w:szCs w:val="24"/>
        </w:rPr>
        <w:t>按照国家规定的通信服务质量标准为采购人提供该合同所需通信业务，同时接受采购人对服务质量的监督、考核。</w:t>
      </w:r>
    </w:p>
    <w:p w14:paraId="398F6EC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lang w:val="en-US" w:eastAsia="zh-CN"/>
        </w:rPr>
        <w:t>4、</w:t>
      </w:r>
      <w:r>
        <w:rPr>
          <w:rFonts w:hint="eastAsia" w:ascii="仿宋" w:hAnsi="仿宋" w:eastAsia="仿宋" w:cs="仿宋"/>
          <w:sz w:val="24"/>
          <w:szCs w:val="24"/>
          <w:lang w:val="en-US" w:eastAsia="zh-CN"/>
        </w:rPr>
        <w:t>乙方</w:t>
      </w:r>
      <w:r>
        <w:rPr>
          <w:rFonts w:hint="eastAsia" w:ascii="仿宋" w:hAnsi="仿宋" w:eastAsia="仿宋" w:cs="仿宋"/>
          <w:spacing w:val="0"/>
          <w:w w:val="100"/>
          <w:position w:val="0"/>
          <w:sz w:val="24"/>
          <w:szCs w:val="24"/>
        </w:rPr>
        <w:t>应负责采购人所有使用链路及链路终端的定期检查、日常维护和保养，加强值班和监测，保证链路不中断，链路终端无故障。当链路、终端设备发生故障时，</w:t>
      </w:r>
      <w:r>
        <w:rPr>
          <w:rFonts w:hint="eastAsia" w:ascii="仿宋" w:hAnsi="仿宋" w:eastAsia="仿宋" w:cs="仿宋"/>
          <w:sz w:val="24"/>
          <w:szCs w:val="24"/>
          <w:lang w:val="en-US" w:eastAsia="zh-CN"/>
        </w:rPr>
        <w:t>乙方</w:t>
      </w:r>
      <w:r>
        <w:rPr>
          <w:rFonts w:hint="eastAsia" w:ascii="仿宋" w:hAnsi="仿宋" w:eastAsia="仿宋" w:cs="仿宋"/>
          <w:spacing w:val="0"/>
          <w:w w:val="100"/>
          <w:position w:val="0"/>
          <w:sz w:val="24"/>
          <w:szCs w:val="24"/>
        </w:rPr>
        <w:t>应及时进行修复或提供备件</w:t>
      </w:r>
    </w:p>
    <w:p w14:paraId="4DECFF0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lang w:val="en-US" w:eastAsia="zh-CN"/>
        </w:rPr>
        <w:t>5、</w:t>
      </w:r>
      <w:r>
        <w:rPr>
          <w:rFonts w:hint="eastAsia" w:ascii="仿宋" w:hAnsi="仿宋" w:eastAsia="仿宋" w:cs="仿宋"/>
          <w:sz w:val="24"/>
          <w:szCs w:val="24"/>
          <w:lang w:val="en-US" w:eastAsia="zh-CN"/>
        </w:rPr>
        <w:t>乙方</w:t>
      </w:r>
      <w:r>
        <w:rPr>
          <w:rFonts w:hint="eastAsia" w:ascii="仿宋" w:hAnsi="仿宋" w:eastAsia="仿宋" w:cs="仿宋"/>
          <w:spacing w:val="0"/>
          <w:w w:val="100"/>
          <w:position w:val="0"/>
          <w:sz w:val="24"/>
          <w:szCs w:val="24"/>
        </w:rPr>
        <w:t>免费为采购人提供链路使用的终端，使用过程中终端产品出现的质量、自然老化等问题，由</w:t>
      </w:r>
      <w:r>
        <w:rPr>
          <w:rFonts w:hint="eastAsia" w:ascii="仿宋" w:hAnsi="仿宋" w:eastAsia="仿宋" w:cs="仿宋"/>
          <w:sz w:val="24"/>
          <w:szCs w:val="24"/>
          <w:lang w:val="en-US" w:eastAsia="zh-CN"/>
        </w:rPr>
        <w:t>乙方</w:t>
      </w:r>
      <w:r>
        <w:rPr>
          <w:rFonts w:hint="eastAsia" w:ascii="仿宋" w:hAnsi="仿宋" w:eastAsia="仿宋" w:cs="仿宋"/>
          <w:spacing w:val="0"/>
          <w:w w:val="100"/>
          <w:position w:val="0"/>
          <w:sz w:val="24"/>
          <w:szCs w:val="24"/>
        </w:rPr>
        <w:t>负责免费更换终端</w:t>
      </w:r>
    </w:p>
    <w:p w14:paraId="4C330EB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lang w:val="en-US" w:eastAsia="zh-CN"/>
        </w:rPr>
        <w:t>6、</w:t>
      </w:r>
      <w:r>
        <w:rPr>
          <w:rFonts w:hint="eastAsia" w:ascii="仿宋" w:hAnsi="仿宋" w:eastAsia="仿宋" w:cs="仿宋"/>
          <w:spacing w:val="0"/>
          <w:w w:val="100"/>
          <w:position w:val="0"/>
          <w:sz w:val="24"/>
          <w:szCs w:val="24"/>
        </w:rPr>
        <w:t>如遇第三方原因造成链路中断，</w:t>
      </w:r>
      <w:r>
        <w:rPr>
          <w:rFonts w:hint="eastAsia" w:ascii="仿宋" w:hAnsi="仿宋" w:eastAsia="仿宋" w:cs="仿宋"/>
          <w:sz w:val="24"/>
          <w:szCs w:val="24"/>
          <w:lang w:val="en-US" w:eastAsia="zh-CN"/>
        </w:rPr>
        <w:t>乙方</w:t>
      </w:r>
      <w:r>
        <w:rPr>
          <w:rFonts w:hint="eastAsia" w:ascii="仿宋" w:hAnsi="仿宋" w:eastAsia="仿宋" w:cs="仿宋"/>
          <w:spacing w:val="0"/>
          <w:w w:val="100"/>
          <w:position w:val="0"/>
          <w:sz w:val="24"/>
          <w:szCs w:val="24"/>
        </w:rPr>
        <w:t>应及时通知采购人，并将故障原因以书面形式申报，并负责在故障规定的时限内抢修并恢复链路，链路修复费用由</w:t>
      </w:r>
      <w:r>
        <w:rPr>
          <w:rFonts w:hint="eastAsia" w:ascii="仿宋" w:hAnsi="仿宋" w:eastAsia="仿宋" w:cs="仿宋"/>
          <w:sz w:val="24"/>
          <w:szCs w:val="24"/>
          <w:lang w:val="en-US" w:eastAsia="zh-CN"/>
        </w:rPr>
        <w:t>乙方</w:t>
      </w:r>
      <w:r>
        <w:rPr>
          <w:rFonts w:hint="eastAsia" w:ascii="仿宋" w:hAnsi="仿宋" w:eastAsia="仿宋" w:cs="仿宋"/>
          <w:spacing w:val="0"/>
          <w:w w:val="100"/>
          <w:position w:val="0"/>
          <w:sz w:val="24"/>
          <w:szCs w:val="24"/>
        </w:rPr>
        <w:t>承担</w:t>
      </w:r>
    </w:p>
    <w:p w14:paraId="73D55E0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lang w:val="en-US" w:eastAsia="zh-CN"/>
        </w:rPr>
        <w:t>7、</w:t>
      </w:r>
      <w:r>
        <w:rPr>
          <w:rFonts w:hint="eastAsia" w:ascii="仿宋" w:hAnsi="仿宋" w:eastAsia="仿宋" w:cs="仿宋"/>
          <w:sz w:val="24"/>
          <w:szCs w:val="24"/>
          <w:lang w:val="en-US" w:eastAsia="zh-CN"/>
        </w:rPr>
        <w:t>乙方</w:t>
      </w:r>
      <w:r>
        <w:rPr>
          <w:rFonts w:hint="eastAsia" w:ascii="仿宋" w:hAnsi="仿宋" w:eastAsia="仿宋" w:cs="仿宋"/>
          <w:spacing w:val="0"/>
          <w:w w:val="100"/>
          <w:position w:val="0"/>
          <w:sz w:val="24"/>
          <w:szCs w:val="24"/>
        </w:rPr>
        <w:t>须对采购人的日常链路使用的质量保证全权负责，</w:t>
      </w:r>
      <w:r>
        <w:rPr>
          <w:rFonts w:hint="eastAsia" w:ascii="仿宋" w:hAnsi="仿宋" w:eastAsia="仿宋" w:cs="仿宋"/>
          <w:sz w:val="24"/>
          <w:szCs w:val="24"/>
          <w:lang w:val="en-US" w:eastAsia="zh-CN"/>
        </w:rPr>
        <w:t>乙方</w:t>
      </w:r>
      <w:r>
        <w:rPr>
          <w:rFonts w:hint="eastAsia" w:ascii="仿宋" w:hAnsi="仿宋" w:eastAsia="仿宋" w:cs="仿宋"/>
          <w:spacing w:val="0"/>
          <w:w w:val="100"/>
          <w:position w:val="0"/>
          <w:sz w:val="24"/>
          <w:szCs w:val="24"/>
        </w:rPr>
        <w:t>应采用各种有效方式保证采购人使用链路安全、稳定、高效运行，并按链路巡检计划每个季度向双方出具本项目所有链路巡检报告一份</w:t>
      </w:r>
    </w:p>
    <w:p w14:paraId="07055EF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lang w:val="en-US" w:eastAsia="zh-CN"/>
        </w:rPr>
        <w:t>8、</w:t>
      </w:r>
      <w:r>
        <w:rPr>
          <w:rFonts w:hint="eastAsia" w:ascii="仿宋" w:hAnsi="仿宋" w:eastAsia="仿宋" w:cs="仿宋"/>
          <w:sz w:val="24"/>
          <w:szCs w:val="24"/>
          <w:lang w:val="en-US" w:eastAsia="zh-CN"/>
        </w:rPr>
        <w:t>乙方</w:t>
      </w:r>
      <w:r>
        <w:rPr>
          <w:rFonts w:hint="eastAsia" w:ascii="仿宋" w:hAnsi="仿宋" w:eastAsia="仿宋" w:cs="仿宋"/>
          <w:spacing w:val="0"/>
          <w:w w:val="100"/>
          <w:position w:val="0"/>
          <w:sz w:val="24"/>
          <w:szCs w:val="24"/>
        </w:rPr>
        <w:t>为改善通信质量，对系统进行扩容、调整、软件版本升级、割接等措施，应至少提前15个工作日书面通知两方，并安排相应措施保证链路的畅通，对于紧急情况，两方另行协商</w:t>
      </w:r>
    </w:p>
    <w:p w14:paraId="5AF6866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仿宋" w:hAnsi="仿宋" w:eastAsia="仿宋" w:cs="仿宋"/>
          <w:spacing w:val="0"/>
          <w:w w:val="100"/>
          <w:position w:val="0"/>
          <w:sz w:val="24"/>
          <w:szCs w:val="24"/>
        </w:rPr>
      </w:pPr>
      <w:r>
        <w:rPr>
          <w:rFonts w:hint="eastAsia" w:ascii="仿宋" w:hAnsi="仿宋" w:eastAsia="仿宋" w:cs="仿宋"/>
          <w:spacing w:val="0"/>
          <w:w w:val="100"/>
          <w:position w:val="0"/>
          <w:sz w:val="24"/>
          <w:szCs w:val="24"/>
          <w:lang w:val="en-US" w:eastAsia="zh-CN"/>
        </w:rPr>
        <w:t>9</w:t>
      </w:r>
      <w:r>
        <w:rPr>
          <w:rFonts w:ascii="仿宋" w:hAnsi="仿宋" w:eastAsia="仿宋" w:cs="仿宋"/>
          <w:spacing w:val="0"/>
          <w:w w:val="100"/>
          <w:position w:val="0"/>
          <w:sz w:val="24"/>
          <w:szCs w:val="24"/>
        </w:rPr>
        <w:t>、</w:t>
      </w:r>
      <w:r>
        <w:rPr>
          <w:rFonts w:hint="eastAsia" w:ascii="仿宋" w:hAnsi="仿宋" w:eastAsia="仿宋" w:cs="仿宋"/>
          <w:sz w:val="24"/>
          <w:szCs w:val="24"/>
        </w:rPr>
        <w:t>除不可抗力外，</w:t>
      </w:r>
      <w:r>
        <w:rPr>
          <w:rFonts w:hint="eastAsia" w:ascii="仿宋" w:hAnsi="仿宋" w:eastAsia="仿宋" w:cs="仿宋"/>
          <w:sz w:val="24"/>
          <w:szCs w:val="24"/>
          <w:lang w:val="en-US" w:eastAsia="zh-CN"/>
        </w:rPr>
        <w:t>乙方</w:t>
      </w:r>
      <w:r>
        <w:rPr>
          <w:rFonts w:hint="eastAsia" w:ascii="仿宋" w:hAnsi="仿宋" w:eastAsia="仿宋" w:cs="仿宋"/>
          <w:sz w:val="24"/>
          <w:szCs w:val="24"/>
        </w:rPr>
        <w:t>接到故障通知后，30分钟内电话响应，城区24小时之内修复，（不可抗力除外），链路4小时内修复；超过5天仍未修复或未能提供备份链路替代的，当月链路费扣除。</w:t>
      </w:r>
      <w:sdt>
        <w:sdtPr>
          <w:alias w:val="TEXT_CHECK_TYPO_9934385_4"/>
          <w:tag w:val="TEXT_CHECK_TYPO_9934385_4"/>
          <w:id w:val="147454727"/>
          <w:lock w:val="sdtContentLocked"/>
        </w:sdtPr>
        <w:sdtContent>
          <w:r>
            <w:rPr>
              <w:rFonts w:hint="eastAsia" w:ascii="仿宋" w:hAnsi="仿宋" w:eastAsia="仿宋" w:cs="仿宋"/>
              <w:sz w:val="24"/>
              <w:szCs w:val="24"/>
            </w:rPr>
            <w:t>较大故障4小时内之内修复（不可抗力除外），链路4小时内修复；超过5天仍未修复或未能提供备份链路替代的，当月链路费扣除。</w:t>
          </w:r>
        </w:sdtContent>
      </w:sdt>
    </w:p>
    <w:p w14:paraId="5064E48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仿宋" w:hAnsi="仿宋" w:eastAsia="仿宋" w:cs="仿宋"/>
          <w:spacing w:val="0"/>
          <w:w w:val="100"/>
          <w:position w:val="0"/>
          <w:sz w:val="24"/>
          <w:szCs w:val="24"/>
        </w:rPr>
      </w:pPr>
      <w:r>
        <w:rPr>
          <w:rFonts w:hint="eastAsia" w:ascii="仿宋" w:hAnsi="仿宋" w:eastAsia="仿宋" w:cs="仿宋"/>
          <w:spacing w:val="0"/>
          <w:w w:val="100"/>
          <w:position w:val="0"/>
          <w:sz w:val="24"/>
          <w:szCs w:val="24"/>
          <w:lang w:val="en-US" w:eastAsia="zh-CN"/>
        </w:rPr>
        <w:t>10</w:t>
      </w:r>
      <w:r>
        <w:rPr>
          <w:rFonts w:ascii="仿宋" w:hAnsi="仿宋" w:eastAsia="仿宋" w:cs="仿宋"/>
          <w:spacing w:val="0"/>
          <w:w w:val="100"/>
          <w:position w:val="0"/>
          <w:sz w:val="24"/>
          <w:szCs w:val="24"/>
        </w:rPr>
        <w:t>、所有因本合同引起的或与本合同有关的任何争议通过双方友好协商解决。如果双方不能通过友好协商解决争议，任何一方均可向本合同项目所在地或被告住所地有管辖权的人民法院提起诉讼。</w:t>
      </w:r>
    </w:p>
    <w:p w14:paraId="7891D04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(2)报价表；</w:t>
      </w:r>
    </w:p>
    <w:p w14:paraId="4D12615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(3)投标(响应)文件技术部分；</w:t>
      </w:r>
    </w:p>
    <w:p w14:paraId="45961B78">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（4）中标通知书复印件；</w:t>
      </w:r>
    </w:p>
    <w:p w14:paraId="16269DFE">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（5）验收单</w:t>
      </w:r>
    </w:p>
    <w:p w14:paraId="0496C471">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(6)其他。</w:t>
      </w:r>
    </w:p>
    <w:p w14:paraId="277BC8A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2.合同标的(详情见招投标文件)</w:t>
      </w:r>
    </w:p>
    <w:tbl>
      <w:tblPr>
        <w:tblStyle w:val="18"/>
        <w:tblW w:w="92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53"/>
        <w:gridCol w:w="874"/>
        <w:gridCol w:w="874"/>
        <w:gridCol w:w="5533"/>
      </w:tblGrid>
      <w:tr w14:paraId="775C6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6" w:hRule="atLeast"/>
        </w:trPr>
        <w:tc>
          <w:tcPr>
            <w:tcW w:w="1953" w:type="dxa"/>
            <w:vAlign w:val="top"/>
          </w:tcPr>
          <w:p w14:paraId="03C752F3">
            <w:pPr>
              <w:spacing w:line="289" w:lineRule="auto"/>
              <w:rPr>
                <w:rFonts w:ascii="Arial"/>
                <w:spacing w:val="0"/>
                <w:w w:val="100"/>
                <w:position w:val="0"/>
                <w:sz w:val="21"/>
              </w:rPr>
            </w:pPr>
          </w:p>
          <w:p w14:paraId="4961B6EB">
            <w:pPr>
              <w:pStyle w:val="19"/>
              <w:spacing w:before="78" w:line="221" w:lineRule="auto"/>
              <w:ind w:left="508"/>
              <w:rPr>
                <w:spacing w:val="0"/>
                <w:w w:val="100"/>
                <w:position w:val="0"/>
                <w:sz w:val="24"/>
                <w:szCs w:val="24"/>
              </w:rPr>
            </w:pPr>
            <w:r>
              <w:rPr>
                <w:spacing w:val="0"/>
                <w:w w:val="100"/>
                <w:position w:val="0"/>
                <w:sz w:val="24"/>
                <w:szCs w:val="24"/>
              </w:rPr>
              <w:t>服务名称</w:t>
            </w:r>
          </w:p>
        </w:tc>
        <w:tc>
          <w:tcPr>
            <w:tcW w:w="874" w:type="dxa"/>
            <w:vAlign w:val="top"/>
          </w:tcPr>
          <w:p w14:paraId="107C9C12">
            <w:pPr>
              <w:spacing w:line="290" w:lineRule="auto"/>
              <w:rPr>
                <w:rFonts w:ascii="Arial"/>
                <w:spacing w:val="0"/>
                <w:w w:val="100"/>
                <w:position w:val="0"/>
                <w:sz w:val="21"/>
              </w:rPr>
            </w:pPr>
          </w:p>
          <w:p w14:paraId="1689C295">
            <w:pPr>
              <w:pStyle w:val="19"/>
              <w:spacing w:before="78" w:line="223" w:lineRule="auto"/>
              <w:ind w:left="208"/>
              <w:rPr>
                <w:spacing w:val="0"/>
                <w:w w:val="100"/>
                <w:position w:val="0"/>
                <w:sz w:val="24"/>
                <w:szCs w:val="24"/>
              </w:rPr>
            </w:pPr>
            <w:r>
              <w:rPr>
                <w:spacing w:val="0"/>
                <w:w w:val="100"/>
                <w:position w:val="0"/>
                <w:sz w:val="24"/>
                <w:szCs w:val="24"/>
              </w:rPr>
              <w:t>数量</w:t>
            </w:r>
          </w:p>
        </w:tc>
        <w:tc>
          <w:tcPr>
            <w:tcW w:w="874" w:type="dxa"/>
            <w:vAlign w:val="top"/>
          </w:tcPr>
          <w:p w14:paraId="2EC0389C">
            <w:pPr>
              <w:spacing w:line="289" w:lineRule="auto"/>
              <w:rPr>
                <w:rFonts w:ascii="Arial"/>
                <w:spacing w:val="0"/>
                <w:w w:val="100"/>
                <w:position w:val="0"/>
                <w:sz w:val="21"/>
              </w:rPr>
            </w:pPr>
          </w:p>
          <w:p w14:paraId="2D2B03BA">
            <w:pPr>
              <w:pStyle w:val="19"/>
              <w:spacing w:before="78" w:line="221" w:lineRule="auto"/>
              <w:ind w:left="213"/>
              <w:rPr>
                <w:spacing w:val="0"/>
                <w:w w:val="100"/>
                <w:position w:val="0"/>
                <w:sz w:val="24"/>
                <w:szCs w:val="24"/>
              </w:rPr>
            </w:pPr>
            <w:r>
              <w:rPr>
                <w:spacing w:val="0"/>
                <w:w w:val="100"/>
                <w:position w:val="0"/>
                <w:sz w:val="24"/>
                <w:szCs w:val="24"/>
              </w:rPr>
              <w:t>单位</w:t>
            </w:r>
          </w:p>
        </w:tc>
        <w:tc>
          <w:tcPr>
            <w:tcW w:w="5533" w:type="dxa"/>
            <w:vAlign w:val="top"/>
          </w:tcPr>
          <w:p w14:paraId="544F358B">
            <w:pPr>
              <w:pStyle w:val="19"/>
              <w:spacing w:before="151" w:line="222" w:lineRule="auto"/>
              <w:ind w:left="2061"/>
              <w:rPr>
                <w:spacing w:val="0"/>
                <w:w w:val="100"/>
                <w:position w:val="0"/>
                <w:sz w:val="24"/>
                <w:szCs w:val="24"/>
              </w:rPr>
            </w:pPr>
            <w:r>
              <w:rPr>
                <w:spacing w:val="0"/>
                <w:w w:val="100"/>
                <w:position w:val="0"/>
                <w:sz w:val="24"/>
                <w:szCs w:val="24"/>
              </w:rPr>
              <w:t>具体服务承诺</w:t>
            </w:r>
          </w:p>
          <w:p w14:paraId="71F97ACC">
            <w:pPr>
              <w:pStyle w:val="19"/>
              <w:spacing w:before="149" w:line="220" w:lineRule="auto"/>
              <w:ind w:left="533"/>
              <w:rPr>
                <w:spacing w:val="0"/>
                <w:w w:val="100"/>
                <w:position w:val="0"/>
                <w:sz w:val="24"/>
                <w:szCs w:val="24"/>
              </w:rPr>
            </w:pPr>
            <w:r>
              <w:rPr>
                <w:spacing w:val="0"/>
                <w:w w:val="100"/>
                <w:position w:val="0"/>
                <w:sz w:val="24"/>
                <w:szCs w:val="24"/>
              </w:rPr>
              <w:t>(包含但不限于服务内容、范围和基本要求)</w:t>
            </w:r>
          </w:p>
        </w:tc>
      </w:tr>
      <w:tr w14:paraId="45004A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953" w:type="dxa"/>
            <w:vAlign w:val="top"/>
          </w:tcPr>
          <w:p w14:paraId="6F863BE4">
            <w:pPr>
              <w:rPr>
                <w:rFonts w:ascii="Arial"/>
                <w:spacing w:val="0"/>
                <w:w w:val="100"/>
                <w:position w:val="0"/>
                <w:sz w:val="21"/>
              </w:rPr>
            </w:pPr>
          </w:p>
        </w:tc>
        <w:tc>
          <w:tcPr>
            <w:tcW w:w="874" w:type="dxa"/>
            <w:vAlign w:val="top"/>
          </w:tcPr>
          <w:p w14:paraId="1FDCD29E">
            <w:pPr>
              <w:rPr>
                <w:rFonts w:ascii="Arial"/>
                <w:spacing w:val="0"/>
                <w:w w:val="100"/>
                <w:position w:val="0"/>
                <w:sz w:val="21"/>
              </w:rPr>
            </w:pPr>
          </w:p>
        </w:tc>
        <w:tc>
          <w:tcPr>
            <w:tcW w:w="874" w:type="dxa"/>
            <w:vAlign w:val="top"/>
          </w:tcPr>
          <w:p w14:paraId="6838BE7A">
            <w:pPr>
              <w:pStyle w:val="19"/>
              <w:spacing w:before="212" w:line="224" w:lineRule="auto"/>
              <w:ind w:left="330"/>
              <w:rPr>
                <w:spacing w:val="0"/>
                <w:w w:val="100"/>
                <w:position w:val="0"/>
                <w:sz w:val="24"/>
                <w:szCs w:val="24"/>
              </w:rPr>
            </w:pPr>
            <w:r>
              <w:rPr>
                <w:spacing w:val="0"/>
                <w:w w:val="100"/>
                <w:position w:val="0"/>
                <w:sz w:val="24"/>
                <w:szCs w:val="24"/>
              </w:rPr>
              <w:t>项</w:t>
            </w:r>
          </w:p>
        </w:tc>
        <w:tc>
          <w:tcPr>
            <w:tcW w:w="5533" w:type="dxa"/>
            <w:vAlign w:val="top"/>
          </w:tcPr>
          <w:p w14:paraId="421C52B1">
            <w:pPr>
              <w:rPr>
                <w:rFonts w:ascii="Arial"/>
                <w:spacing w:val="0"/>
                <w:w w:val="100"/>
                <w:position w:val="0"/>
                <w:sz w:val="21"/>
              </w:rPr>
            </w:pPr>
          </w:p>
        </w:tc>
      </w:tr>
      <w:tr w14:paraId="5EC13B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953" w:type="dxa"/>
            <w:vAlign w:val="top"/>
          </w:tcPr>
          <w:p w14:paraId="1EC29D73">
            <w:pPr>
              <w:pStyle w:val="19"/>
              <w:spacing w:before="215" w:line="350" w:lineRule="exact"/>
              <w:ind w:left="878"/>
              <w:rPr>
                <w:spacing w:val="0"/>
                <w:w w:val="100"/>
                <w:position w:val="0"/>
                <w:sz w:val="24"/>
                <w:szCs w:val="24"/>
              </w:rPr>
            </w:pPr>
            <w:r>
              <w:rPr>
                <w:spacing w:val="0"/>
                <w:w w:val="100"/>
                <w:position w:val="0"/>
                <w:sz w:val="24"/>
                <w:szCs w:val="24"/>
              </w:rPr>
              <w:t>…</w:t>
            </w:r>
          </w:p>
        </w:tc>
        <w:tc>
          <w:tcPr>
            <w:tcW w:w="874" w:type="dxa"/>
            <w:vAlign w:val="top"/>
          </w:tcPr>
          <w:p w14:paraId="787CEF9F">
            <w:pPr>
              <w:rPr>
                <w:rFonts w:ascii="Arial"/>
                <w:spacing w:val="0"/>
                <w:w w:val="100"/>
                <w:position w:val="0"/>
                <w:sz w:val="21"/>
              </w:rPr>
            </w:pPr>
          </w:p>
        </w:tc>
        <w:tc>
          <w:tcPr>
            <w:tcW w:w="874" w:type="dxa"/>
            <w:vAlign w:val="top"/>
          </w:tcPr>
          <w:p w14:paraId="2EC22F61">
            <w:pPr>
              <w:rPr>
                <w:rFonts w:ascii="Arial"/>
                <w:spacing w:val="0"/>
                <w:w w:val="100"/>
                <w:position w:val="0"/>
                <w:sz w:val="21"/>
              </w:rPr>
            </w:pPr>
          </w:p>
        </w:tc>
        <w:tc>
          <w:tcPr>
            <w:tcW w:w="5533" w:type="dxa"/>
            <w:vAlign w:val="top"/>
          </w:tcPr>
          <w:p w14:paraId="3102A66C">
            <w:pPr>
              <w:rPr>
                <w:rFonts w:ascii="Arial"/>
                <w:spacing w:val="0"/>
                <w:w w:val="100"/>
                <w:position w:val="0"/>
                <w:sz w:val="21"/>
              </w:rPr>
            </w:pPr>
          </w:p>
        </w:tc>
      </w:tr>
    </w:tbl>
    <w:p w14:paraId="1FA7653C">
      <w:pPr>
        <w:spacing w:before="78" w:line="223" w:lineRule="auto"/>
        <w:ind w:left="578"/>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3.合同金额</w:t>
      </w:r>
    </w:p>
    <w:p w14:paraId="797AEB75">
      <w:pPr>
        <w:spacing w:before="151" w:line="338" w:lineRule="auto"/>
        <w:ind w:left="110" w:right="84" w:firstLine="47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本合同总金额为人民币</w:t>
      </w:r>
      <w:r>
        <w:rPr>
          <w:rFonts w:ascii="仿宋" w:hAnsi="仿宋" w:eastAsia="仿宋" w:cs="仿宋"/>
          <w:spacing w:val="0"/>
          <w:w w:val="100"/>
          <w:position w:val="0"/>
          <w:sz w:val="24"/>
          <w:szCs w:val="24"/>
          <w:u w:val="single" w:color="auto"/>
        </w:rPr>
        <w:t xml:space="preserve">    </w:t>
      </w:r>
      <w:r>
        <w:rPr>
          <w:rFonts w:ascii="仿宋" w:hAnsi="仿宋" w:eastAsia="仿宋" w:cs="仿宋"/>
          <w:spacing w:val="0"/>
          <w:w w:val="100"/>
          <w:position w:val="0"/>
          <w:sz w:val="24"/>
          <w:szCs w:val="24"/>
        </w:rPr>
        <w:t>元(￥</w:t>
      </w:r>
      <w:r>
        <w:rPr>
          <w:rFonts w:ascii="仿宋" w:hAnsi="仿宋" w:eastAsia="仿宋" w:cs="仿宋"/>
          <w:spacing w:val="0"/>
          <w:w w:val="100"/>
          <w:position w:val="0"/>
          <w:sz w:val="24"/>
          <w:szCs w:val="24"/>
          <w:u w:val="single" w:color="auto"/>
        </w:rPr>
        <w:t xml:space="preserve">      </w:t>
      </w:r>
      <w:r>
        <w:rPr>
          <w:rFonts w:ascii="仿宋" w:hAnsi="仿宋" w:eastAsia="仿宋" w:cs="仿宋"/>
          <w:spacing w:val="0"/>
          <w:w w:val="100"/>
          <w:position w:val="0"/>
          <w:sz w:val="24"/>
          <w:szCs w:val="24"/>
        </w:rPr>
        <w:t>)。本合同项下所有服务的全部税费均已包含于合同价中，甲方不再另行支付。</w:t>
      </w:r>
    </w:p>
    <w:p w14:paraId="7AB26B81">
      <w:pPr>
        <w:spacing w:before="78" w:line="224" w:lineRule="auto"/>
        <w:ind w:left="572"/>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4.合同签订地</w:t>
      </w:r>
    </w:p>
    <w:p w14:paraId="1856138F">
      <w:pPr>
        <w:spacing w:before="148" w:line="221" w:lineRule="auto"/>
        <w:ind w:left="58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根据实际情况填写</w:t>
      </w:r>
    </w:p>
    <w:p w14:paraId="44B49934">
      <w:pPr>
        <w:spacing w:before="78" w:line="223" w:lineRule="auto"/>
        <w:ind w:left="578"/>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5.合同生效</w:t>
      </w:r>
    </w:p>
    <w:p w14:paraId="6D31B019">
      <w:pPr>
        <w:spacing w:before="149" w:line="339" w:lineRule="auto"/>
        <w:ind w:left="100" w:right="84" w:firstLine="48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本合同一式</w:t>
      </w:r>
      <w:r>
        <w:rPr>
          <w:rFonts w:ascii="仿宋" w:hAnsi="仿宋" w:eastAsia="仿宋" w:cs="仿宋"/>
          <w:spacing w:val="0"/>
          <w:w w:val="100"/>
          <w:position w:val="0"/>
          <w:sz w:val="24"/>
          <w:szCs w:val="24"/>
          <w:u w:val="single" w:color="auto"/>
        </w:rPr>
        <w:t xml:space="preserve">      </w:t>
      </w:r>
      <w:r>
        <w:rPr>
          <w:rFonts w:ascii="仿宋" w:hAnsi="仿宋" w:eastAsia="仿宋" w:cs="仿宋"/>
          <w:spacing w:val="0"/>
          <w:w w:val="100"/>
          <w:position w:val="0"/>
          <w:sz w:val="24"/>
          <w:szCs w:val="24"/>
        </w:rPr>
        <w:t>份，甲方执</w:t>
      </w:r>
      <w:r>
        <w:rPr>
          <w:rFonts w:ascii="仿宋" w:hAnsi="仿宋" w:eastAsia="仿宋" w:cs="仿宋"/>
          <w:spacing w:val="0"/>
          <w:w w:val="100"/>
          <w:position w:val="0"/>
          <w:sz w:val="24"/>
          <w:szCs w:val="24"/>
          <w:u w:val="single" w:color="auto"/>
        </w:rPr>
        <w:t xml:space="preserve">   </w:t>
      </w:r>
      <w:r>
        <w:rPr>
          <w:rFonts w:ascii="仿宋" w:hAnsi="仿宋" w:eastAsia="仿宋" w:cs="仿宋"/>
          <w:spacing w:val="0"/>
          <w:w w:val="100"/>
          <w:position w:val="0"/>
          <w:sz w:val="24"/>
          <w:szCs w:val="24"/>
        </w:rPr>
        <w:t>份，乙方执</w:t>
      </w:r>
      <w:r>
        <w:rPr>
          <w:rFonts w:ascii="仿宋" w:hAnsi="仿宋" w:eastAsia="仿宋" w:cs="仿宋"/>
          <w:spacing w:val="0"/>
          <w:w w:val="100"/>
          <w:position w:val="0"/>
          <w:sz w:val="24"/>
          <w:szCs w:val="24"/>
          <w:u w:val="single" w:color="auto"/>
        </w:rPr>
        <w:t xml:space="preserve">   </w:t>
      </w:r>
      <w:r>
        <w:rPr>
          <w:rFonts w:ascii="仿宋" w:hAnsi="仿宋" w:eastAsia="仿宋" w:cs="仿宋"/>
          <w:spacing w:val="0"/>
          <w:w w:val="100"/>
          <w:position w:val="0"/>
          <w:sz w:val="24"/>
          <w:szCs w:val="24"/>
        </w:rPr>
        <w:t>份，经甲乙双方法定代表人或其授权代表签字盖章后生效。</w:t>
      </w:r>
    </w:p>
    <w:p w14:paraId="57668F3E">
      <w:pPr>
        <w:pStyle w:val="5"/>
        <w:spacing w:line="359" w:lineRule="auto"/>
        <w:rPr>
          <w:spacing w:val="0"/>
          <w:w w:val="100"/>
          <w:position w:val="0"/>
        </w:rPr>
      </w:pPr>
    </w:p>
    <w:p w14:paraId="53D279A5">
      <w:pPr>
        <w:spacing w:before="78" w:line="222" w:lineRule="auto"/>
        <w:ind w:left="612"/>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甲方：</w:t>
      </w:r>
      <w:r>
        <w:rPr>
          <w:rFonts w:hint="eastAsia" w:ascii="仿宋" w:hAnsi="仿宋" w:eastAsia="仿宋" w:cs="仿宋"/>
          <w:spacing w:val="0"/>
          <w:w w:val="100"/>
          <w:position w:val="0"/>
          <w:sz w:val="24"/>
          <w:szCs w:val="24"/>
          <w:lang w:val="en-US" w:eastAsia="zh-CN"/>
        </w:rPr>
        <w:t xml:space="preserve">                            </w:t>
      </w:r>
      <w:r>
        <w:rPr>
          <w:rFonts w:ascii="仿宋" w:hAnsi="仿宋" w:eastAsia="仿宋" w:cs="仿宋"/>
          <w:spacing w:val="0"/>
          <w:w w:val="100"/>
          <w:position w:val="0"/>
          <w:sz w:val="24"/>
          <w:szCs w:val="24"/>
        </w:rPr>
        <w:t>乙方：(供应商名称)</w:t>
      </w:r>
    </w:p>
    <w:p w14:paraId="5C019A07">
      <w:pPr>
        <w:pStyle w:val="5"/>
        <w:spacing w:line="255" w:lineRule="auto"/>
        <w:rPr>
          <w:spacing w:val="0"/>
          <w:w w:val="100"/>
          <w:position w:val="0"/>
        </w:rPr>
      </w:pPr>
    </w:p>
    <w:p w14:paraId="3C669521">
      <w:pPr>
        <w:pStyle w:val="5"/>
        <w:spacing w:line="255" w:lineRule="auto"/>
        <w:rPr>
          <w:spacing w:val="0"/>
          <w:w w:val="100"/>
          <w:position w:val="0"/>
        </w:rPr>
      </w:pPr>
    </w:p>
    <w:p w14:paraId="58105C83">
      <w:pPr>
        <w:spacing w:before="78" w:line="222" w:lineRule="auto"/>
        <w:ind w:left="588"/>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法定代表人或其授权代表            法定代表人或其授权代表</w:t>
      </w:r>
    </w:p>
    <w:p w14:paraId="07E66225">
      <w:pPr>
        <w:spacing w:before="153" w:line="222" w:lineRule="auto"/>
        <w:ind w:left="586"/>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签字(签章):                       签字(签章)：</w:t>
      </w:r>
    </w:p>
    <w:p w14:paraId="78B4D0AD">
      <w:pPr>
        <w:pStyle w:val="5"/>
        <w:spacing w:line="254" w:lineRule="auto"/>
        <w:rPr>
          <w:spacing w:val="0"/>
          <w:w w:val="100"/>
          <w:position w:val="0"/>
        </w:rPr>
      </w:pPr>
    </w:p>
    <w:p w14:paraId="74C7A5A3">
      <w:pPr>
        <w:pStyle w:val="5"/>
        <w:spacing w:line="254" w:lineRule="auto"/>
        <w:rPr>
          <w:spacing w:val="0"/>
          <w:w w:val="100"/>
          <w:position w:val="0"/>
        </w:rPr>
      </w:pPr>
    </w:p>
    <w:p w14:paraId="66B0027F">
      <w:pPr>
        <w:spacing w:before="79" w:line="222" w:lineRule="auto"/>
        <w:ind w:left="586"/>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 xml:space="preserve">盖章：                           </w:t>
      </w:r>
      <w:r>
        <w:rPr>
          <w:rFonts w:hint="eastAsia" w:ascii="仿宋" w:hAnsi="仿宋" w:eastAsia="仿宋" w:cs="仿宋"/>
          <w:spacing w:val="0"/>
          <w:w w:val="100"/>
          <w:position w:val="0"/>
          <w:sz w:val="24"/>
          <w:szCs w:val="24"/>
          <w:lang w:val="en-US" w:eastAsia="zh-CN"/>
        </w:rPr>
        <w:t xml:space="preserve"> </w:t>
      </w:r>
      <w:r>
        <w:rPr>
          <w:rFonts w:ascii="仿宋" w:hAnsi="仿宋" w:eastAsia="仿宋" w:cs="仿宋"/>
          <w:spacing w:val="0"/>
          <w:w w:val="100"/>
          <w:position w:val="0"/>
          <w:sz w:val="24"/>
          <w:szCs w:val="24"/>
        </w:rPr>
        <w:t>盖章：</w:t>
      </w:r>
    </w:p>
    <w:p w14:paraId="2FACFA1B">
      <w:pPr>
        <w:spacing w:before="153" w:line="222" w:lineRule="auto"/>
        <w:ind w:left="631"/>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日期：</w:t>
      </w:r>
      <w:r>
        <w:rPr>
          <w:rFonts w:ascii="仿宋" w:hAnsi="仿宋" w:eastAsia="仿宋" w:cs="仿宋"/>
          <w:spacing w:val="0"/>
          <w:w w:val="100"/>
          <w:position w:val="0"/>
          <w:sz w:val="24"/>
          <w:szCs w:val="24"/>
          <w:u w:val="single" w:color="auto"/>
        </w:rPr>
        <w:t xml:space="preserve">      </w:t>
      </w:r>
      <w:r>
        <w:rPr>
          <w:rFonts w:ascii="仿宋" w:hAnsi="仿宋" w:eastAsia="仿宋" w:cs="仿宋"/>
          <w:spacing w:val="0"/>
          <w:w w:val="100"/>
          <w:position w:val="0"/>
          <w:sz w:val="24"/>
          <w:szCs w:val="24"/>
        </w:rPr>
        <w:t>年</w:t>
      </w:r>
      <w:r>
        <w:rPr>
          <w:rFonts w:ascii="仿宋" w:hAnsi="仿宋" w:eastAsia="仿宋" w:cs="仿宋"/>
          <w:spacing w:val="0"/>
          <w:w w:val="100"/>
          <w:position w:val="0"/>
          <w:sz w:val="24"/>
          <w:szCs w:val="24"/>
          <w:u w:val="single" w:color="auto"/>
        </w:rPr>
        <w:t xml:space="preserve">    </w:t>
      </w:r>
      <w:r>
        <w:rPr>
          <w:rFonts w:ascii="仿宋" w:hAnsi="仿宋" w:eastAsia="仿宋" w:cs="仿宋"/>
          <w:spacing w:val="0"/>
          <w:w w:val="100"/>
          <w:position w:val="0"/>
          <w:sz w:val="24"/>
          <w:szCs w:val="24"/>
        </w:rPr>
        <w:t>月</w:t>
      </w:r>
      <w:r>
        <w:rPr>
          <w:rFonts w:ascii="仿宋" w:hAnsi="仿宋" w:eastAsia="仿宋" w:cs="仿宋"/>
          <w:spacing w:val="0"/>
          <w:w w:val="100"/>
          <w:position w:val="0"/>
          <w:sz w:val="24"/>
          <w:szCs w:val="24"/>
          <w:u w:val="single" w:color="auto"/>
        </w:rPr>
        <w:t xml:space="preserve">    </w:t>
      </w:r>
      <w:r>
        <w:rPr>
          <w:rFonts w:ascii="仿宋" w:hAnsi="仿宋" w:eastAsia="仿宋" w:cs="仿宋"/>
          <w:spacing w:val="0"/>
          <w:w w:val="100"/>
          <w:position w:val="0"/>
          <w:sz w:val="24"/>
          <w:szCs w:val="24"/>
        </w:rPr>
        <w:t>日       日期：</w:t>
      </w:r>
      <w:r>
        <w:rPr>
          <w:rFonts w:ascii="仿宋" w:hAnsi="仿宋" w:eastAsia="仿宋" w:cs="仿宋"/>
          <w:spacing w:val="0"/>
          <w:w w:val="100"/>
          <w:position w:val="0"/>
          <w:sz w:val="24"/>
          <w:szCs w:val="24"/>
          <w:u w:val="single" w:color="auto"/>
        </w:rPr>
        <w:t xml:space="preserve">      </w:t>
      </w:r>
      <w:r>
        <w:rPr>
          <w:rFonts w:ascii="仿宋" w:hAnsi="仿宋" w:eastAsia="仿宋" w:cs="仿宋"/>
          <w:spacing w:val="0"/>
          <w:w w:val="100"/>
          <w:position w:val="0"/>
          <w:sz w:val="24"/>
          <w:szCs w:val="24"/>
        </w:rPr>
        <w:t>年</w:t>
      </w:r>
      <w:r>
        <w:rPr>
          <w:rFonts w:ascii="仿宋" w:hAnsi="仿宋" w:eastAsia="仿宋" w:cs="仿宋"/>
          <w:spacing w:val="0"/>
          <w:w w:val="100"/>
          <w:position w:val="0"/>
          <w:sz w:val="24"/>
          <w:szCs w:val="24"/>
          <w:u w:val="single" w:color="auto"/>
        </w:rPr>
        <w:t xml:space="preserve">    </w:t>
      </w:r>
      <w:r>
        <w:rPr>
          <w:rFonts w:ascii="仿宋" w:hAnsi="仿宋" w:eastAsia="仿宋" w:cs="仿宋"/>
          <w:spacing w:val="0"/>
          <w:w w:val="100"/>
          <w:position w:val="0"/>
          <w:sz w:val="24"/>
          <w:szCs w:val="24"/>
        </w:rPr>
        <w:t>月</w:t>
      </w:r>
      <w:r>
        <w:rPr>
          <w:rFonts w:ascii="仿宋" w:hAnsi="仿宋" w:eastAsia="仿宋" w:cs="仿宋"/>
          <w:spacing w:val="0"/>
          <w:w w:val="100"/>
          <w:position w:val="0"/>
          <w:sz w:val="24"/>
          <w:szCs w:val="24"/>
          <w:u w:val="single" w:color="auto"/>
        </w:rPr>
        <w:t xml:space="preserve">    </w:t>
      </w:r>
      <w:r>
        <w:rPr>
          <w:rFonts w:ascii="仿宋" w:hAnsi="仿宋" w:eastAsia="仿宋" w:cs="仿宋"/>
          <w:spacing w:val="0"/>
          <w:w w:val="100"/>
          <w:position w:val="0"/>
          <w:sz w:val="24"/>
          <w:szCs w:val="24"/>
        </w:rPr>
        <w:t>日</w:t>
      </w:r>
    </w:p>
    <w:p w14:paraId="445A710B">
      <w:pPr>
        <w:pStyle w:val="5"/>
        <w:spacing w:line="257" w:lineRule="auto"/>
        <w:rPr>
          <w:spacing w:val="0"/>
          <w:w w:val="100"/>
          <w:position w:val="0"/>
        </w:rPr>
      </w:pPr>
    </w:p>
    <w:p w14:paraId="6D903B18">
      <w:pPr>
        <w:pStyle w:val="5"/>
        <w:spacing w:line="257" w:lineRule="auto"/>
        <w:rPr>
          <w:spacing w:val="0"/>
          <w:w w:val="100"/>
          <w:position w:val="0"/>
        </w:rPr>
      </w:pPr>
    </w:p>
    <w:p w14:paraId="670E3447">
      <w:pPr>
        <w:pStyle w:val="5"/>
        <w:spacing w:line="257" w:lineRule="auto"/>
        <w:rPr>
          <w:spacing w:val="0"/>
          <w:w w:val="100"/>
          <w:position w:val="0"/>
        </w:rPr>
      </w:pPr>
    </w:p>
    <w:p w14:paraId="7B743B51">
      <w:pPr>
        <w:pStyle w:val="5"/>
        <w:spacing w:line="257" w:lineRule="auto"/>
        <w:rPr>
          <w:spacing w:val="0"/>
          <w:w w:val="100"/>
          <w:position w:val="0"/>
        </w:rPr>
      </w:pPr>
    </w:p>
    <w:p w14:paraId="6A87ABC8">
      <w:pPr>
        <w:spacing w:before="79" w:line="222" w:lineRule="auto"/>
        <w:ind w:left="107"/>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注：最终合同以实际签订为准。</w:t>
      </w:r>
    </w:p>
    <w:p w14:paraId="18E1BD45">
      <w:pPr>
        <w:spacing w:line="222" w:lineRule="auto"/>
        <w:rPr>
          <w:rFonts w:ascii="仿宋" w:hAnsi="仿宋" w:eastAsia="仿宋" w:cs="仿宋"/>
          <w:spacing w:val="0"/>
          <w:w w:val="100"/>
          <w:position w:val="0"/>
          <w:sz w:val="24"/>
          <w:szCs w:val="24"/>
        </w:rPr>
        <w:sectPr>
          <w:headerReference r:id="rId27" w:type="default"/>
          <w:footerReference r:id="rId28" w:type="default"/>
          <w:pgSz w:w="11906" w:h="16839"/>
          <w:pgMar w:top="1166" w:right="1333" w:bottom="1168" w:left="1333" w:header="829" w:footer="1006" w:gutter="0"/>
          <w:pgNumType w:fmt="decimal"/>
          <w:cols w:space="720" w:num="1"/>
        </w:sectPr>
      </w:pPr>
    </w:p>
    <w:p w14:paraId="69186B6D">
      <w:pPr>
        <w:spacing w:before="153" w:line="222" w:lineRule="auto"/>
        <w:ind w:left="2910"/>
        <w:outlineLvl w:val="0"/>
        <w:rPr>
          <w:rFonts w:ascii="仿宋" w:hAnsi="仿宋" w:eastAsia="仿宋" w:cs="仿宋"/>
          <w:b/>
          <w:bCs/>
          <w:spacing w:val="0"/>
          <w:w w:val="100"/>
          <w:position w:val="0"/>
          <w:sz w:val="30"/>
          <w:szCs w:val="30"/>
        </w:rPr>
      </w:pPr>
      <w:bookmarkStart w:id="22" w:name="bookmark32"/>
      <w:bookmarkEnd w:id="22"/>
      <w:bookmarkStart w:id="23" w:name="_Toc4574"/>
      <w:r>
        <w:rPr>
          <w:rFonts w:ascii="仿宋" w:hAnsi="仿宋" w:eastAsia="仿宋" w:cs="仿宋"/>
          <w:b/>
          <w:bCs/>
          <w:spacing w:val="0"/>
          <w:w w:val="100"/>
          <w:position w:val="0"/>
          <w:sz w:val="30"/>
          <w:szCs w:val="30"/>
        </w:rPr>
        <w:t>第六部分</w:t>
      </w:r>
      <w:r>
        <w:rPr>
          <w:rFonts w:ascii="仿宋" w:hAnsi="仿宋" w:eastAsia="仿宋" w:cs="仿宋"/>
          <w:spacing w:val="0"/>
          <w:w w:val="100"/>
          <w:position w:val="0"/>
          <w:sz w:val="30"/>
          <w:szCs w:val="30"/>
        </w:rPr>
        <w:t xml:space="preserve">  </w:t>
      </w:r>
      <w:r>
        <w:rPr>
          <w:rFonts w:ascii="仿宋" w:hAnsi="仿宋" w:eastAsia="仿宋" w:cs="仿宋"/>
          <w:b/>
          <w:bCs/>
          <w:spacing w:val="0"/>
          <w:w w:val="100"/>
          <w:position w:val="0"/>
          <w:sz w:val="30"/>
          <w:szCs w:val="30"/>
        </w:rPr>
        <w:t>投标文件格式</w:t>
      </w:r>
      <w:bookmarkEnd w:id="23"/>
    </w:p>
    <w:p w14:paraId="73E88D87">
      <w:pPr>
        <w:rPr>
          <w:rFonts w:ascii="仿宋" w:hAnsi="仿宋" w:eastAsia="仿宋" w:cs="仿宋"/>
          <w:b/>
          <w:bCs/>
          <w:spacing w:val="0"/>
          <w:w w:val="100"/>
          <w:position w:val="0"/>
          <w:sz w:val="30"/>
          <w:szCs w:val="30"/>
        </w:rPr>
      </w:pPr>
      <w:r>
        <w:rPr>
          <w:rFonts w:ascii="仿宋" w:hAnsi="仿宋" w:eastAsia="仿宋" w:cs="仿宋"/>
          <w:b/>
          <w:bCs/>
          <w:spacing w:val="0"/>
          <w:w w:val="100"/>
          <w:position w:val="0"/>
          <w:sz w:val="30"/>
          <w:szCs w:val="30"/>
        </w:rPr>
        <w:br w:type="page"/>
      </w:r>
    </w:p>
    <w:p w14:paraId="22A8F109">
      <w:pPr>
        <w:pStyle w:val="5"/>
        <w:spacing w:line="257" w:lineRule="auto"/>
        <w:rPr>
          <w:rFonts w:hint="eastAsia" w:ascii="仿宋" w:hAnsi="仿宋" w:eastAsia="仿宋" w:cs="仿宋"/>
          <w:color w:val="auto"/>
          <w:highlight w:val="none"/>
          <w:lang w:eastAsia="zh-CN"/>
        </w:rPr>
      </w:pPr>
    </w:p>
    <w:p w14:paraId="67F8BD73">
      <w:pPr>
        <w:pStyle w:val="5"/>
        <w:spacing w:line="258" w:lineRule="auto"/>
        <w:rPr>
          <w:rFonts w:hint="eastAsia" w:ascii="仿宋" w:hAnsi="仿宋" w:eastAsia="仿宋" w:cs="仿宋"/>
          <w:color w:val="auto"/>
          <w:highlight w:val="none"/>
          <w:lang w:eastAsia="zh-CN"/>
        </w:rPr>
      </w:pPr>
    </w:p>
    <w:p w14:paraId="4F93CF66">
      <w:pPr>
        <w:pStyle w:val="5"/>
        <w:spacing w:line="258" w:lineRule="auto"/>
        <w:rPr>
          <w:rFonts w:hint="eastAsia" w:ascii="仿宋" w:hAnsi="仿宋" w:eastAsia="仿宋" w:cs="仿宋"/>
          <w:color w:val="auto"/>
          <w:highlight w:val="none"/>
          <w:lang w:eastAsia="zh-CN"/>
        </w:rPr>
      </w:pPr>
    </w:p>
    <w:p w14:paraId="1B64762A">
      <w:pPr>
        <w:pStyle w:val="5"/>
        <w:keepNext w:val="0"/>
        <w:keepLines w:val="0"/>
        <w:pageBreakBefore w:val="0"/>
        <w:widowControl/>
        <w:kinsoku w:val="0"/>
        <w:wordWrap/>
        <w:overflowPunct/>
        <w:topLinePunct w:val="0"/>
        <w:autoSpaceDE w:val="0"/>
        <w:autoSpaceDN w:val="0"/>
        <w:bidi w:val="0"/>
        <w:adjustRightInd w:val="0"/>
        <w:snapToGrid w:val="0"/>
        <w:spacing w:line="480" w:lineRule="auto"/>
        <w:ind w:firstLine="1960" w:firstLineChars="700"/>
        <w:textAlignment w:val="baseline"/>
        <w:rPr>
          <w:rFonts w:hint="eastAsia" w:ascii="仿宋" w:hAnsi="仿宋" w:eastAsia="仿宋" w:cs="仿宋"/>
          <w:color w:val="auto"/>
          <w:sz w:val="28"/>
          <w:szCs w:val="28"/>
          <w:highlight w:val="none"/>
          <w:u w:val="single"/>
          <w:lang w:eastAsia="zh-CN"/>
        </w:rPr>
      </w:pPr>
      <w:r>
        <w:rPr>
          <w:rFonts w:hint="eastAsia" w:ascii="仿宋" w:hAnsi="仿宋" w:eastAsia="仿宋" w:cs="仿宋"/>
          <w:color w:val="auto"/>
          <w:sz w:val="28"/>
          <w:szCs w:val="28"/>
          <w:highlight w:val="none"/>
          <w:u w:val="single"/>
          <w:lang w:eastAsia="zh-CN"/>
        </w:rPr>
        <w:tab/>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pacing w:val="-27"/>
          <w:sz w:val="28"/>
          <w:szCs w:val="28"/>
          <w:highlight w:val="none"/>
          <w:u w:val="single"/>
          <w:lang w:eastAsia="zh-CN"/>
        </w:rPr>
        <w:t>（项目</w:t>
      </w:r>
      <w:r>
        <w:rPr>
          <w:rFonts w:hint="eastAsia" w:ascii="仿宋" w:hAnsi="仿宋" w:eastAsia="仿宋" w:cs="仿宋"/>
          <w:color w:val="auto"/>
          <w:spacing w:val="-27"/>
          <w:sz w:val="28"/>
          <w:szCs w:val="28"/>
          <w:highlight w:val="none"/>
          <w:u w:val="single"/>
          <w:lang w:val="en-US" w:eastAsia="zh-CN"/>
        </w:rPr>
        <w:t>名称</w:t>
      </w:r>
      <w:r>
        <w:rPr>
          <w:rFonts w:hint="eastAsia" w:ascii="仿宋" w:hAnsi="仿宋" w:eastAsia="仿宋" w:cs="仿宋"/>
          <w:color w:val="auto"/>
          <w:spacing w:val="-27"/>
          <w:sz w:val="28"/>
          <w:szCs w:val="28"/>
          <w:highlight w:val="none"/>
          <w:u w:val="single"/>
          <w:lang w:eastAsia="zh-CN"/>
        </w:rPr>
        <w:t>）</w:t>
      </w:r>
      <w:r>
        <w:rPr>
          <w:rFonts w:hint="eastAsia" w:ascii="仿宋" w:hAnsi="仿宋" w:eastAsia="仿宋" w:cs="仿宋"/>
          <w:color w:val="auto"/>
          <w:sz w:val="28"/>
          <w:szCs w:val="28"/>
          <w:highlight w:val="none"/>
          <w:u w:val="single"/>
          <w:lang w:eastAsia="zh-CN"/>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lang w:eastAsia="zh-CN"/>
        </w:rPr>
        <w:t xml:space="preserve">          </w:t>
      </w:r>
    </w:p>
    <w:p w14:paraId="0F3D842B">
      <w:pPr>
        <w:pStyle w:val="5"/>
        <w:keepNext w:val="0"/>
        <w:keepLines w:val="0"/>
        <w:pageBreakBefore w:val="0"/>
        <w:widowControl/>
        <w:kinsoku w:val="0"/>
        <w:wordWrap/>
        <w:overflowPunct/>
        <w:topLinePunct w:val="0"/>
        <w:autoSpaceDE w:val="0"/>
        <w:autoSpaceDN w:val="0"/>
        <w:bidi w:val="0"/>
        <w:adjustRightInd w:val="0"/>
        <w:snapToGrid w:val="0"/>
        <w:spacing w:line="480" w:lineRule="auto"/>
        <w:ind w:firstLine="1960" w:firstLineChars="700"/>
        <w:textAlignment w:val="baseline"/>
        <w:rPr>
          <w:rFonts w:hint="eastAsia" w:ascii="仿宋" w:hAnsi="仿宋" w:eastAsia="仿宋" w:cs="仿宋"/>
          <w:color w:val="auto"/>
          <w:sz w:val="28"/>
          <w:szCs w:val="28"/>
          <w:highlight w:val="none"/>
          <w:u w:val="single"/>
          <w:lang w:eastAsia="zh-CN"/>
        </w:rPr>
      </w:pPr>
      <w:r>
        <w:rPr>
          <w:rFonts w:hint="eastAsia" w:ascii="仿宋" w:hAnsi="仿宋" w:eastAsia="仿宋" w:cs="仿宋"/>
          <w:color w:val="auto"/>
          <w:sz w:val="28"/>
          <w:szCs w:val="28"/>
          <w:highlight w:val="none"/>
          <w:u w:val="single"/>
          <w:lang w:eastAsia="zh-CN"/>
        </w:rPr>
        <w:tab/>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pacing w:val="-27"/>
          <w:sz w:val="28"/>
          <w:szCs w:val="28"/>
          <w:highlight w:val="none"/>
          <w:u w:val="single"/>
          <w:lang w:eastAsia="zh-CN"/>
        </w:rPr>
        <w:t>（</w:t>
      </w:r>
      <w:r>
        <w:rPr>
          <w:rFonts w:hint="eastAsia" w:ascii="仿宋" w:hAnsi="仿宋" w:eastAsia="仿宋" w:cs="仿宋"/>
          <w:color w:val="auto"/>
          <w:spacing w:val="-27"/>
          <w:sz w:val="28"/>
          <w:szCs w:val="28"/>
          <w:highlight w:val="none"/>
          <w:u w:val="single"/>
          <w:lang w:val="en-US" w:eastAsia="zh-CN"/>
        </w:rPr>
        <w:t>标项名称</w:t>
      </w:r>
      <w:r>
        <w:rPr>
          <w:rFonts w:hint="eastAsia" w:ascii="仿宋" w:hAnsi="仿宋" w:eastAsia="仿宋" w:cs="仿宋"/>
          <w:color w:val="auto"/>
          <w:spacing w:val="-27"/>
          <w:sz w:val="28"/>
          <w:szCs w:val="28"/>
          <w:highlight w:val="none"/>
          <w:u w:val="single"/>
          <w:lang w:eastAsia="zh-CN"/>
        </w:rPr>
        <w:t>）</w:t>
      </w:r>
      <w:r>
        <w:rPr>
          <w:rFonts w:hint="eastAsia" w:ascii="仿宋" w:hAnsi="仿宋" w:eastAsia="仿宋" w:cs="仿宋"/>
          <w:color w:val="auto"/>
          <w:sz w:val="28"/>
          <w:szCs w:val="28"/>
          <w:highlight w:val="none"/>
          <w:u w:val="single"/>
          <w:lang w:eastAsia="zh-CN"/>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lang w:eastAsia="zh-CN"/>
        </w:rPr>
        <w:t xml:space="preserve">          </w:t>
      </w:r>
    </w:p>
    <w:p w14:paraId="5E6241D1">
      <w:pPr>
        <w:keepNext w:val="0"/>
        <w:keepLines w:val="0"/>
        <w:pageBreakBefore w:val="0"/>
        <w:widowControl/>
        <w:tabs>
          <w:tab w:val="left" w:pos="3327"/>
        </w:tabs>
        <w:kinsoku w:val="0"/>
        <w:wordWrap/>
        <w:overflowPunct/>
        <w:topLinePunct w:val="0"/>
        <w:autoSpaceDE w:val="0"/>
        <w:autoSpaceDN w:val="0"/>
        <w:bidi w:val="0"/>
        <w:adjustRightInd w:val="0"/>
        <w:snapToGrid w:val="0"/>
        <w:spacing w:before="91" w:line="480" w:lineRule="auto"/>
        <w:ind w:left="1907"/>
        <w:textAlignment w:val="baseline"/>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u w:val="single"/>
          <w:lang w:eastAsia="zh-CN"/>
        </w:rPr>
        <w:tab/>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pacing w:val="-27"/>
          <w:sz w:val="28"/>
          <w:szCs w:val="28"/>
          <w:highlight w:val="none"/>
          <w:u w:val="single"/>
          <w:lang w:eastAsia="zh-CN"/>
        </w:rPr>
        <w:t>（</w:t>
      </w:r>
      <w:r>
        <w:rPr>
          <w:rFonts w:hint="eastAsia" w:ascii="仿宋" w:hAnsi="仿宋" w:eastAsia="仿宋" w:cs="仿宋"/>
          <w:color w:val="auto"/>
          <w:spacing w:val="-27"/>
          <w:sz w:val="28"/>
          <w:szCs w:val="28"/>
          <w:highlight w:val="none"/>
          <w:u w:val="single"/>
          <w:lang w:val="en-US" w:eastAsia="zh-CN"/>
        </w:rPr>
        <w:t>标项</w:t>
      </w:r>
      <w:r>
        <w:rPr>
          <w:rFonts w:hint="eastAsia" w:ascii="仿宋" w:hAnsi="仿宋" w:eastAsia="仿宋" w:cs="仿宋"/>
          <w:color w:val="auto"/>
          <w:spacing w:val="-27"/>
          <w:sz w:val="28"/>
          <w:szCs w:val="28"/>
          <w:highlight w:val="none"/>
          <w:u w:val="single"/>
          <w:lang w:eastAsia="zh-CN"/>
        </w:rPr>
        <w:t>编号）</w:t>
      </w:r>
      <w:r>
        <w:rPr>
          <w:rFonts w:hint="eastAsia" w:ascii="仿宋" w:hAnsi="仿宋" w:eastAsia="仿宋" w:cs="仿宋"/>
          <w:color w:val="auto"/>
          <w:sz w:val="28"/>
          <w:szCs w:val="28"/>
          <w:highlight w:val="none"/>
          <w:u w:val="single"/>
          <w:lang w:eastAsia="zh-CN"/>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lang w:eastAsia="zh-CN"/>
        </w:rPr>
        <w:t xml:space="preserve">          </w:t>
      </w:r>
    </w:p>
    <w:p w14:paraId="01B5A16D">
      <w:pPr>
        <w:pStyle w:val="5"/>
        <w:spacing w:line="255" w:lineRule="auto"/>
        <w:rPr>
          <w:rFonts w:hint="eastAsia" w:ascii="仿宋" w:hAnsi="仿宋" w:eastAsia="仿宋" w:cs="仿宋"/>
          <w:color w:val="auto"/>
          <w:highlight w:val="none"/>
          <w:lang w:eastAsia="zh-CN"/>
        </w:rPr>
      </w:pPr>
    </w:p>
    <w:p w14:paraId="401EE38C">
      <w:pPr>
        <w:pStyle w:val="5"/>
        <w:spacing w:line="255" w:lineRule="auto"/>
        <w:rPr>
          <w:rFonts w:hint="eastAsia" w:ascii="仿宋" w:hAnsi="仿宋" w:eastAsia="仿宋" w:cs="仿宋"/>
          <w:color w:val="auto"/>
          <w:highlight w:val="none"/>
          <w:lang w:eastAsia="zh-CN"/>
        </w:rPr>
      </w:pPr>
    </w:p>
    <w:p w14:paraId="69BEAF1C">
      <w:pPr>
        <w:pStyle w:val="5"/>
        <w:spacing w:line="255" w:lineRule="auto"/>
        <w:rPr>
          <w:rFonts w:hint="eastAsia" w:ascii="仿宋" w:hAnsi="仿宋" w:eastAsia="仿宋" w:cs="仿宋"/>
          <w:color w:val="auto"/>
          <w:highlight w:val="none"/>
          <w:lang w:eastAsia="zh-CN"/>
        </w:rPr>
      </w:pPr>
    </w:p>
    <w:p w14:paraId="77ACBB25">
      <w:pPr>
        <w:pStyle w:val="5"/>
        <w:spacing w:line="255" w:lineRule="auto"/>
        <w:rPr>
          <w:rFonts w:hint="eastAsia" w:ascii="仿宋" w:hAnsi="仿宋" w:eastAsia="仿宋" w:cs="仿宋"/>
          <w:color w:val="auto"/>
          <w:highlight w:val="none"/>
          <w:lang w:eastAsia="zh-CN"/>
        </w:rPr>
      </w:pPr>
    </w:p>
    <w:p w14:paraId="2F1DE88F">
      <w:pPr>
        <w:pStyle w:val="5"/>
        <w:spacing w:line="255" w:lineRule="auto"/>
        <w:rPr>
          <w:rFonts w:hint="eastAsia" w:ascii="仿宋" w:hAnsi="仿宋" w:eastAsia="仿宋" w:cs="仿宋"/>
          <w:color w:val="auto"/>
          <w:highlight w:val="none"/>
          <w:lang w:eastAsia="zh-CN"/>
        </w:rPr>
      </w:pPr>
    </w:p>
    <w:p w14:paraId="6703584B">
      <w:pPr>
        <w:pStyle w:val="5"/>
        <w:spacing w:line="255" w:lineRule="auto"/>
        <w:rPr>
          <w:rFonts w:hint="eastAsia" w:ascii="仿宋" w:hAnsi="仿宋" w:eastAsia="仿宋" w:cs="仿宋"/>
          <w:color w:val="auto"/>
          <w:highlight w:val="none"/>
          <w:lang w:eastAsia="zh-CN"/>
        </w:rPr>
      </w:pPr>
    </w:p>
    <w:p w14:paraId="19DAAB79">
      <w:pPr>
        <w:pStyle w:val="5"/>
        <w:spacing w:line="256" w:lineRule="auto"/>
        <w:rPr>
          <w:rFonts w:hint="eastAsia" w:ascii="仿宋" w:hAnsi="仿宋" w:eastAsia="仿宋" w:cs="仿宋"/>
          <w:color w:val="auto"/>
          <w:highlight w:val="none"/>
          <w:lang w:eastAsia="zh-CN"/>
        </w:rPr>
      </w:pPr>
    </w:p>
    <w:p w14:paraId="775A67DC">
      <w:pPr>
        <w:pStyle w:val="5"/>
        <w:spacing w:line="256" w:lineRule="auto"/>
        <w:rPr>
          <w:rFonts w:hint="eastAsia" w:ascii="仿宋" w:hAnsi="仿宋" w:eastAsia="仿宋" w:cs="仿宋"/>
          <w:color w:val="auto"/>
          <w:highlight w:val="none"/>
          <w:lang w:eastAsia="zh-CN"/>
        </w:rPr>
      </w:pPr>
    </w:p>
    <w:p w14:paraId="5AAA1F33">
      <w:pPr>
        <w:pStyle w:val="5"/>
        <w:spacing w:line="256" w:lineRule="auto"/>
        <w:rPr>
          <w:rFonts w:hint="eastAsia" w:ascii="仿宋" w:hAnsi="仿宋" w:eastAsia="仿宋" w:cs="仿宋"/>
          <w:color w:val="auto"/>
          <w:highlight w:val="none"/>
          <w:lang w:eastAsia="zh-CN"/>
        </w:rPr>
      </w:pPr>
    </w:p>
    <w:p w14:paraId="4A897C4B">
      <w:pPr>
        <w:spacing w:before="140" w:line="226" w:lineRule="auto"/>
        <w:ind w:left="2870" w:leftChars="0" w:hanging="2870" w:hangingChars="729"/>
        <w:jc w:val="center"/>
        <w:rPr>
          <w:rFonts w:hint="eastAsia" w:ascii="仿宋" w:hAnsi="仿宋" w:eastAsia="仿宋" w:cs="仿宋"/>
          <w:color w:val="auto"/>
          <w:sz w:val="43"/>
          <w:szCs w:val="43"/>
          <w:highlight w:val="none"/>
          <w:lang w:eastAsia="zh-CN"/>
        </w:rPr>
      </w:pPr>
      <w:r>
        <w:rPr>
          <w:rFonts w:hint="eastAsia" w:ascii="仿宋" w:hAnsi="仿宋" w:eastAsia="仿宋" w:cs="仿宋"/>
          <w:b/>
          <w:bCs/>
          <w:color w:val="auto"/>
          <w:spacing w:val="-19"/>
          <w:sz w:val="43"/>
          <w:szCs w:val="43"/>
          <w:highlight w:val="none"/>
          <w:lang w:eastAsia="zh-CN"/>
        </w:rPr>
        <w:t>投</w:t>
      </w:r>
      <w:r>
        <w:rPr>
          <w:rFonts w:hint="eastAsia" w:ascii="仿宋" w:hAnsi="仿宋" w:eastAsia="仿宋" w:cs="仿宋"/>
          <w:color w:val="auto"/>
          <w:spacing w:val="20"/>
          <w:sz w:val="43"/>
          <w:szCs w:val="43"/>
          <w:highlight w:val="none"/>
          <w:lang w:eastAsia="zh-CN"/>
        </w:rPr>
        <w:t xml:space="preserve">  </w:t>
      </w:r>
      <w:r>
        <w:rPr>
          <w:rFonts w:hint="eastAsia" w:ascii="仿宋" w:hAnsi="仿宋" w:eastAsia="仿宋" w:cs="仿宋"/>
          <w:b/>
          <w:bCs/>
          <w:color w:val="auto"/>
          <w:spacing w:val="-19"/>
          <w:sz w:val="43"/>
          <w:szCs w:val="43"/>
          <w:highlight w:val="none"/>
          <w:lang w:eastAsia="zh-CN"/>
        </w:rPr>
        <w:t>标</w:t>
      </w:r>
      <w:r>
        <w:rPr>
          <w:rFonts w:hint="eastAsia" w:ascii="仿宋" w:hAnsi="仿宋" w:eastAsia="仿宋" w:cs="仿宋"/>
          <w:color w:val="auto"/>
          <w:spacing w:val="22"/>
          <w:sz w:val="43"/>
          <w:szCs w:val="43"/>
          <w:highlight w:val="none"/>
          <w:lang w:eastAsia="zh-CN"/>
        </w:rPr>
        <w:t xml:space="preserve">  </w:t>
      </w:r>
      <w:r>
        <w:rPr>
          <w:rFonts w:hint="eastAsia" w:ascii="仿宋" w:hAnsi="仿宋" w:eastAsia="仿宋" w:cs="仿宋"/>
          <w:b/>
          <w:bCs/>
          <w:color w:val="auto"/>
          <w:spacing w:val="-19"/>
          <w:sz w:val="43"/>
          <w:szCs w:val="43"/>
          <w:highlight w:val="none"/>
          <w:lang w:eastAsia="zh-CN"/>
        </w:rPr>
        <w:t>文</w:t>
      </w:r>
      <w:r>
        <w:rPr>
          <w:rFonts w:hint="eastAsia" w:ascii="仿宋" w:hAnsi="仿宋" w:eastAsia="仿宋" w:cs="仿宋"/>
          <w:color w:val="auto"/>
          <w:spacing w:val="21"/>
          <w:sz w:val="43"/>
          <w:szCs w:val="43"/>
          <w:highlight w:val="none"/>
          <w:lang w:eastAsia="zh-CN"/>
        </w:rPr>
        <w:t xml:space="preserve">  </w:t>
      </w:r>
      <w:r>
        <w:rPr>
          <w:rFonts w:hint="eastAsia" w:ascii="仿宋" w:hAnsi="仿宋" w:eastAsia="仿宋" w:cs="仿宋"/>
          <w:b/>
          <w:bCs/>
          <w:color w:val="auto"/>
          <w:spacing w:val="-19"/>
          <w:sz w:val="43"/>
          <w:szCs w:val="43"/>
          <w:highlight w:val="none"/>
          <w:lang w:eastAsia="zh-CN"/>
        </w:rPr>
        <w:t>件</w:t>
      </w:r>
    </w:p>
    <w:p w14:paraId="5A4D38B8">
      <w:pPr>
        <w:pStyle w:val="5"/>
        <w:rPr>
          <w:rFonts w:hint="eastAsia" w:ascii="仿宋" w:hAnsi="仿宋" w:eastAsia="仿宋" w:cs="仿宋"/>
          <w:color w:val="auto"/>
          <w:highlight w:val="none"/>
          <w:lang w:eastAsia="zh-CN"/>
        </w:rPr>
      </w:pPr>
    </w:p>
    <w:p w14:paraId="1D912AFA">
      <w:pPr>
        <w:pStyle w:val="5"/>
        <w:rPr>
          <w:rFonts w:hint="eastAsia" w:ascii="仿宋" w:hAnsi="仿宋" w:eastAsia="仿宋" w:cs="仿宋"/>
          <w:color w:val="auto"/>
          <w:highlight w:val="none"/>
          <w:lang w:eastAsia="zh-CN"/>
        </w:rPr>
      </w:pPr>
    </w:p>
    <w:p w14:paraId="638C43DE">
      <w:pPr>
        <w:pStyle w:val="5"/>
        <w:rPr>
          <w:rFonts w:hint="eastAsia" w:ascii="仿宋" w:hAnsi="仿宋" w:eastAsia="仿宋" w:cs="仿宋"/>
          <w:color w:val="auto"/>
          <w:highlight w:val="none"/>
          <w:lang w:eastAsia="zh-CN"/>
        </w:rPr>
      </w:pPr>
    </w:p>
    <w:p w14:paraId="61EB2FDF">
      <w:pPr>
        <w:pStyle w:val="5"/>
        <w:rPr>
          <w:rFonts w:hint="eastAsia" w:ascii="仿宋" w:hAnsi="仿宋" w:eastAsia="仿宋" w:cs="仿宋"/>
          <w:color w:val="auto"/>
          <w:highlight w:val="none"/>
          <w:lang w:eastAsia="zh-CN"/>
        </w:rPr>
      </w:pPr>
    </w:p>
    <w:p w14:paraId="0E7FCD31">
      <w:pPr>
        <w:pStyle w:val="5"/>
        <w:rPr>
          <w:rFonts w:hint="eastAsia" w:ascii="仿宋" w:hAnsi="仿宋" w:eastAsia="仿宋" w:cs="仿宋"/>
          <w:color w:val="auto"/>
          <w:highlight w:val="none"/>
          <w:lang w:eastAsia="zh-CN"/>
        </w:rPr>
      </w:pPr>
    </w:p>
    <w:p w14:paraId="5DB29A0A">
      <w:pPr>
        <w:pStyle w:val="5"/>
        <w:rPr>
          <w:rFonts w:hint="eastAsia" w:ascii="仿宋" w:hAnsi="仿宋" w:eastAsia="仿宋" w:cs="仿宋"/>
          <w:color w:val="auto"/>
          <w:highlight w:val="none"/>
          <w:lang w:eastAsia="zh-CN"/>
        </w:rPr>
      </w:pPr>
    </w:p>
    <w:p w14:paraId="0FDD291F">
      <w:pPr>
        <w:pStyle w:val="5"/>
        <w:rPr>
          <w:rFonts w:hint="eastAsia" w:ascii="仿宋" w:hAnsi="仿宋" w:eastAsia="仿宋" w:cs="仿宋"/>
          <w:color w:val="auto"/>
          <w:highlight w:val="none"/>
          <w:lang w:eastAsia="zh-CN"/>
        </w:rPr>
      </w:pPr>
    </w:p>
    <w:p w14:paraId="325BEF18">
      <w:pPr>
        <w:pStyle w:val="5"/>
        <w:spacing w:line="241" w:lineRule="auto"/>
        <w:rPr>
          <w:rFonts w:hint="eastAsia" w:ascii="仿宋" w:hAnsi="仿宋" w:eastAsia="仿宋" w:cs="仿宋"/>
          <w:color w:val="auto"/>
          <w:highlight w:val="none"/>
          <w:lang w:eastAsia="zh-CN"/>
        </w:rPr>
      </w:pPr>
    </w:p>
    <w:p w14:paraId="72C07EF4">
      <w:pPr>
        <w:pStyle w:val="5"/>
        <w:spacing w:line="241" w:lineRule="auto"/>
        <w:rPr>
          <w:rFonts w:hint="eastAsia" w:ascii="仿宋" w:hAnsi="仿宋" w:eastAsia="仿宋" w:cs="仿宋"/>
          <w:color w:val="auto"/>
          <w:highlight w:val="none"/>
          <w:lang w:eastAsia="zh-CN"/>
        </w:rPr>
      </w:pPr>
    </w:p>
    <w:p w14:paraId="6F53DA84">
      <w:pPr>
        <w:pStyle w:val="5"/>
        <w:spacing w:line="241" w:lineRule="auto"/>
        <w:rPr>
          <w:rFonts w:hint="eastAsia" w:ascii="仿宋" w:hAnsi="仿宋" w:eastAsia="仿宋" w:cs="仿宋"/>
          <w:color w:val="auto"/>
          <w:highlight w:val="none"/>
          <w:lang w:eastAsia="zh-CN"/>
        </w:rPr>
      </w:pPr>
    </w:p>
    <w:p w14:paraId="621CEDFF">
      <w:pPr>
        <w:pStyle w:val="5"/>
        <w:spacing w:line="241" w:lineRule="auto"/>
        <w:rPr>
          <w:rFonts w:hint="eastAsia" w:ascii="仿宋" w:hAnsi="仿宋" w:eastAsia="仿宋" w:cs="仿宋"/>
          <w:color w:val="auto"/>
          <w:highlight w:val="none"/>
          <w:lang w:eastAsia="zh-CN"/>
        </w:rPr>
      </w:pPr>
    </w:p>
    <w:p w14:paraId="2EEB2BDC">
      <w:pPr>
        <w:pStyle w:val="5"/>
        <w:spacing w:line="241" w:lineRule="auto"/>
        <w:rPr>
          <w:rFonts w:hint="eastAsia" w:ascii="仿宋" w:hAnsi="仿宋" w:eastAsia="仿宋" w:cs="仿宋"/>
          <w:color w:val="auto"/>
          <w:highlight w:val="none"/>
          <w:lang w:eastAsia="zh-CN"/>
        </w:rPr>
      </w:pPr>
    </w:p>
    <w:p w14:paraId="1DA90B81">
      <w:pPr>
        <w:spacing w:before="91" w:line="222" w:lineRule="auto"/>
        <w:ind w:left="896"/>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3"/>
          <w:sz w:val="28"/>
          <w:szCs w:val="28"/>
          <w:highlight w:val="none"/>
          <w:lang w:eastAsia="zh-CN"/>
        </w:rPr>
        <w:t>供应商</w:t>
      </w:r>
      <w:r>
        <w:rPr>
          <w:rFonts w:hint="eastAsia" w:ascii="仿宋" w:hAnsi="仿宋" w:eastAsia="仿宋" w:cs="仿宋"/>
          <w:color w:val="auto"/>
          <w:spacing w:val="-20"/>
          <w:sz w:val="28"/>
          <w:szCs w:val="28"/>
          <w:highlight w:val="none"/>
          <w:lang w:eastAsia="zh-CN"/>
        </w:rPr>
        <w:t>：</w:t>
      </w:r>
      <w:r>
        <w:rPr>
          <w:rFonts w:hint="eastAsia" w:ascii="仿宋" w:hAnsi="仿宋" w:eastAsia="仿宋" w:cs="仿宋"/>
          <w:color w:val="auto"/>
          <w:spacing w:val="5"/>
          <w:sz w:val="28"/>
          <w:szCs w:val="28"/>
          <w:highlight w:val="none"/>
          <w:u w:val="single"/>
          <w:lang w:eastAsia="zh-CN"/>
        </w:rPr>
        <w:t xml:space="preserve">                      </w:t>
      </w:r>
      <w:r>
        <w:rPr>
          <w:rFonts w:hint="eastAsia" w:ascii="仿宋" w:hAnsi="仿宋" w:eastAsia="仿宋" w:cs="仿宋"/>
          <w:color w:val="auto"/>
          <w:spacing w:val="4"/>
          <w:sz w:val="28"/>
          <w:szCs w:val="28"/>
          <w:highlight w:val="none"/>
          <w:u w:val="single"/>
          <w:lang w:eastAsia="zh-CN"/>
        </w:rPr>
        <w:t xml:space="preserve">       </w:t>
      </w:r>
      <w:r>
        <w:rPr>
          <w:rFonts w:hint="eastAsia" w:ascii="仿宋" w:hAnsi="仿宋" w:eastAsia="仿宋" w:cs="仿宋"/>
          <w:color w:val="auto"/>
          <w:spacing w:val="-20"/>
          <w:sz w:val="28"/>
          <w:szCs w:val="28"/>
          <w:highlight w:val="none"/>
          <w:lang w:eastAsia="zh-CN"/>
        </w:rPr>
        <w:t>（</w:t>
      </w:r>
      <w:r>
        <w:rPr>
          <w:rFonts w:hint="eastAsia" w:ascii="仿宋" w:hAnsi="仿宋" w:eastAsia="仿宋" w:cs="仿宋"/>
          <w:color w:val="auto"/>
          <w:spacing w:val="3"/>
          <w:sz w:val="28"/>
          <w:szCs w:val="28"/>
          <w:highlight w:val="none"/>
          <w:lang w:eastAsia="zh-CN"/>
        </w:rPr>
        <w:t>盖单位章）</w:t>
      </w:r>
    </w:p>
    <w:p w14:paraId="35E8652E">
      <w:pPr>
        <w:spacing w:before="302" w:line="421" w:lineRule="auto"/>
        <w:ind w:left="905"/>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法定代表人或其委托代理人</w:t>
      </w:r>
      <w:r>
        <w:rPr>
          <w:rFonts w:hint="eastAsia" w:ascii="仿宋" w:hAnsi="仿宋" w:eastAsia="仿宋" w:cs="仿宋"/>
          <w:color w:val="auto"/>
          <w:spacing w:val="-14"/>
          <w:sz w:val="28"/>
          <w:szCs w:val="28"/>
          <w:highlight w:val="none"/>
          <w:lang w:eastAsia="zh-CN"/>
        </w:rPr>
        <w:t>：</w:t>
      </w:r>
      <w:r>
        <w:rPr>
          <w:rFonts w:hint="eastAsia" w:ascii="仿宋" w:hAnsi="仿宋" w:eastAsia="仿宋" w:cs="仿宋"/>
          <w:color w:val="auto"/>
          <w:spacing w:val="9"/>
          <w:sz w:val="28"/>
          <w:szCs w:val="28"/>
          <w:highlight w:val="none"/>
          <w:u w:val="single"/>
          <w:lang w:eastAsia="zh-CN"/>
        </w:rPr>
        <w:t xml:space="preserve">               （签字或盖章）</w:t>
      </w:r>
    </w:p>
    <w:p w14:paraId="3B7708F3">
      <w:pPr>
        <w:spacing w:before="2" w:line="222" w:lineRule="auto"/>
        <w:ind w:left="3352"/>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18"/>
          <w:sz w:val="28"/>
          <w:szCs w:val="28"/>
          <w:highlight w:val="none"/>
          <w:lang w:eastAsia="zh-CN"/>
        </w:rPr>
        <w:t>年</w:t>
      </w:r>
      <w:r>
        <w:rPr>
          <w:rFonts w:hint="eastAsia" w:ascii="仿宋" w:hAnsi="仿宋" w:eastAsia="仿宋" w:cs="仿宋"/>
          <w:color w:val="auto"/>
          <w:spacing w:val="3"/>
          <w:sz w:val="28"/>
          <w:szCs w:val="28"/>
          <w:highlight w:val="none"/>
          <w:lang w:eastAsia="zh-CN"/>
        </w:rPr>
        <w:t xml:space="preserve">        </w:t>
      </w:r>
      <w:r>
        <w:rPr>
          <w:rFonts w:hint="eastAsia" w:ascii="仿宋" w:hAnsi="仿宋" w:eastAsia="仿宋" w:cs="仿宋"/>
          <w:color w:val="auto"/>
          <w:spacing w:val="-18"/>
          <w:sz w:val="28"/>
          <w:szCs w:val="28"/>
          <w:highlight w:val="none"/>
          <w:lang w:eastAsia="zh-CN"/>
        </w:rPr>
        <w:t>月</w:t>
      </w:r>
      <w:r>
        <w:rPr>
          <w:rFonts w:hint="eastAsia" w:ascii="仿宋" w:hAnsi="仿宋" w:eastAsia="仿宋" w:cs="仿宋"/>
          <w:color w:val="auto"/>
          <w:spacing w:val="10"/>
          <w:sz w:val="28"/>
          <w:szCs w:val="28"/>
          <w:highlight w:val="none"/>
          <w:lang w:eastAsia="zh-CN"/>
        </w:rPr>
        <w:t xml:space="preserve">        </w:t>
      </w:r>
      <w:r>
        <w:rPr>
          <w:rFonts w:hint="eastAsia" w:ascii="仿宋" w:hAnsi="仿宋" w:eastAsia="仿宋" w:cs="仿宋"/>
          <w:color w:val="auto"/>
          <w:spacing w:val="-18"/>
          <w:sz w:val="28"/>
          <w:szCs w:val="28"/>
          <w:highlight w:val="none"/>
          <w:lang w:eastAsia="zh-CN"/>
        </w:rPr>
        <w:t>日</w:t>
      </w:r>
    </w:p>
    <w:p w14:paraId="4C41E169">
      <w:pPr>
        <w:spacing w:line="222" w:lineRule="auto"/>
        <w:rPr>
          <w:rFonts w:hint="eastAsia" w:ascii="仿宋" w:hAnsi="仿宋" w:eastAsia="仿宋" w:cs="仿宋"/>
          <w:color w:val="auto"/>
          <w:sz w:val="28"/>
          <w:szCs w:val="28"/>
          <w:highlight w:val="none"/>
          <w:lang w:eastAsia="zh-CN"/>
        </w:rPr>
        <w:sectPr>
          <w:footerReference r:id="rId29" w:type="default"/>
          <w:pgSz w:w="11906" w:h="16839"/>
          <w:pgMar w:top="1440" w:right="1080" w:bottom="1440" w:left="1080" w:header="0" w:footer="989" w:gutter="0"/>
          <w:pgNumType w:fmt="decimal"/>
          <w:cols w:space="720" w:num="1"/>
        </w:sectPr>
      </w:pPr>
    </w:p>
    <w:p w14:paraId="683885C9">
      <w:pPr>
        <w:spacing w:before="65" w:line="232" w:lineRule="auto"/>
        <w:ind w:left="4216"/>
        <w:rPr>
          <w:rFonts w:hint="eastAsia" w:ascii="仿宋" w:hAnsi="仿宋" w:eastAsia="仿宋" w:cs="仿宋"/>
          <w:color w:val="auto"/>
          <w:sz w:val="32"/>
          <w:szCs w:val="32"/>
          <w:highlight w:val="none"/>
          <w:lang w:eastAsia="zh-CN"/>
        </w:rPr>
      </w:pPr>
      <w:r>
        <w:rPr>
          <w:rFonts w:hint="eastAsia" w:ascii="仿宋" w:hAnsi="仿宋" w:eastAsia="仿宋" w:cs="仿宋"/>
          <w:b/>
          <w:bCs/>
          <w:color w:val="auto"/>
          <w:spacing w:val="-18"/>
          <w:sz w:val="32"/>
          <w:szCs w:val="32"/>
          <w:highlight w:val="none"/>
          <w:lang w:eastAsia="zh-CN"/>
        </w:rPr>
        <w:t>目录</w:t>
      </w:r>
    </w:p>
    <w:p w14:paraId="16F6F89B">
      <w:pPr>
        <w:pStyle w:val="5"/>
        <w:spacing w:line="243" w:lineRule="auto"/>
        <w:rPr>
          <w:rFonts w:hint="eastAsia" w:ascii="仿宋" w:hAnsi="仿宋" w:eastAsia="仿宋" w:cs="仿宋"/>
          <w:color w:val="auto"/>
          <w:highlight w:val="none"/>
          <w:lang w:eastAsia="zh-CN"/>
        </w:rPr>
      </w:pPr>
    </w:p>
    <w:p w14:paraId="491A3076">
      <w:pPr>
        <w:pStyle w:val="5"/>
        <w:spacing w:line="244" w:lineRule="auto"/>
        <w:rPr>
          <w:rFonts w:hint="eastAsia" w:ascii="仿宋" w:hAnsi="仿宋" w:eastAsia="仿宋" w:cs="仿宋"/>
          <w:color w:val="auto"/>
          <w:highlight w:val="none"/>
          <w:lang w:eastAsia="zh-CN"/>
        </w:rPr>
      </w:pPr>
    </w:p>
    <w:p w14:paraId="2BCA1367">
      <w:pPr>
        <w:spacing w:before="65" w:line="440" w:lineRule="exact"/>
        <w:ind w:left="670"/>
        <w:outlineLvl w:val="9"/>
        <w:rPr>
          <w:rFonts w:hint="eastAsia" w:ascii="仿宋" w:hAnsi="仿宋" w:eastAsia="仿宋" w:cs="仿宋"/>
          <w:color w:val="auto"/>
          <w:sz w:val="24"/>
          <w:szCs w:val="24"/>
          <w:highlight w:val="none"/>
          <w:lang w:eastAsia="zh-CN"/>
        </w:rPr>
      </w:pPr>
      <w:r>
        <w:rPr>
          <w:rFonts w:hint="eastAsia" w:ascii="仿宋" w:hAnsi="仿宋" w:eastAsia="仿宋" w:cs="仿宋"/>
          <w:b/>
          <w:bCs/>
          <w:color w:val="auto"/>
          <w:spacing w:val="1"/>
          <w:sz w:val="24"/>
          <w:szCs w:val="24"/>
          <w:highlight w:val="none"/>
          <w:lang w:eastAsia="zh-CN"/>
        </w:rPr>
        <w:t>1.投标函</w:t>
      </w:r>
    </w:p>
    <w:p w14:paraId="26DC786D">
      <w:pPr>
        <w:spacing w:before="150" w:line="440" w:lineRule="exact"/>
        <w:ind w:left="657"/>
        <w:rPr>
          <w:rFonts w:hint="eastAsia" w:ascii="仿宋" w:hAnsi="仿宋" w:eastAsia="仿宋" w:cs="仿宋"/>
          <w:color w:val="auto"/>
          <w:sz w:val="24"/>
          <w:szCs w:val="24"/>
          <w:highlight w:val="none"/>
          <w:lang w:eastAsia="zh-CN"/>
        </w:rPr>
      </w:pPr>
      <w:r>
        <w:rPr>
          <w:rFonts w:hint="eastAsia" w:ascii="仿宋" w:hAnsi="仿宋" w:eastAsia="仿宋" w:cs="仿宋"/>
          <w:b/>
          <w:bCs/>
          <w:color w:val="auto"/>
          <w:spacing w:val="6"/>
          <w:position w:val="14"/>
          <w:sz w:val="24"/>
          <w:szCs w:val="24"/>
          <w:highlight w:val="none"/>
          <w:lang w:eastAsia="zh-CN"/>
        </w:rPr>
        <w:t>2.投标报价一览表</w:t>
      </w:r>
    </w:p>
    <w:p w14:paraId="7C50F8F5">
      <w:pPr>
        <w:spacing w:before="150" w:line="440" w:lineRule="exact"/>
        <w:ind w:left="657"/>
        <w:rPr>
          <w:rFonts w:hint="eastAsia" w:ascii="仿宋" w:hAnsi="仿宋" w:eastAsia="仿宋" w:cs="仿宋"/>
          <w:b/>
          <w:bCs/>
          <w:color w:val="auto"/>
          <w:spacing w:val="6"/>
          <w:position w:val="14"/>
          <w:sz w:val="24"/>
          <w:szCs w:val="24"/>
          <w:highlight w:val="none"/>
          <w:lang w:eastAsia="zh-CN"/>
        </w:rPr>
      </w:pPr>
      <w:r>
        <w:rPr>
          <w:rFonts w:hint="eastAsia" w:ascii="仿宋" w:hAnsi="仿宋" w:eastAsia="仿宋" w:cs="仿宋"/>
          <w:b/>
          <w:bCs/>
          <w:color w:val="auto"/>
          <w:spacing w:val="6"/>
          <w:position w:val="14"/>
          <w:sz w:val="24"/>
          <w:szCs w:val="24"/>
          <w:highlight w:val="none"/>
          <w:lang w:val="en-US" w:eastAsia="zh-CN"/>
        </w:rPr>
        <w:t>3</w:t>
      </w:r>
      <w:r>
        <w:rPr>
          <w:rFonts w:hint="eastAsia" w:ascii="仿宋" w:hAnsi="仿宋" w:eastAsia="仿宋" w:cs="仿宋"/>
          <w:b/>
          <w:bCs/>
          <w:color w:val="auto"/>
          <w:spacing w:val="6"/>
          <w:position w:val="14"/>
          <w:sz w:val="24"/>
          <w:szCs w:val="24"/>
          <w:highlight w:val="none"/>
          <w:lang w:eastAsia="zh-CN"/>
        </w:rPr>
        <w:t>.法定代表人身份证明</w:t>
      </w:r>
    </w:p>
    <w:p w14:paraId="7232E024">
      <w:pPr>
        <w:spacing w:before="150" w:line="440" w:lineRule="exact"/>
        <w:ind w:left="657"/>
        <w:rPr>
          <w:rFonts w:hint="eastAsia" w:ascii="仿宋" w:hAnsi="仿宋" w:eastAsia="仿宋" w:cs="仿宋"/>
          <w:b/>
          <w:bCs/>
          <w:color w:val="auto"/>
          <w:spacing w:val="6"/>
          <w:position w:val="14"/>
          <w:sz w:val="24"/>
          <w:szCs w:val="24"/>
          <w:highlight w:val="none"/>
          <w:lang w:eastAsia="zh-CN"/>
        </w:rPr>
      </w:pPr>
      <w:r>
        <w:rPr>
          <w:rFonts w:hint="eastAsia" w:ascii="仿宋" w:hAnsi="仿宋" w:eastAsia="仿宋" w:cs="仿宋"/>
          <w:b/>
          <w:bCs/>
          <w:color w:val="auto"/>
          <w:spacing w:val="6"/>
          <w:position w:val="14"/>
          <w:sz w:val="24"/>
          <w:szCs w:val="24"/>
          <w:highlight w:val="none"/>
          <w:lang w:val="en-US" w:eastAsia="zh-CN"/>
        </w:rPr>
        <w:t>4</w:t>
      </w:r>
      <w:r>
        <w:rPr>
          <w:rFonts w:hint="eastAsia" w:ascii="仿宋" w:hAnsi="仿宋" w:eastAsia="仿宋" w:cs="仿宋"/>
          <w:b/>
          <w:bCs/>
          <w:color w:val="auto"/>
          <w:spacing w:val="6"/>
          <w:position w:val="14"/>
          <w:sz w:val="24"/>
          <w:szCs w:val="24"/>
          <w:highlight w:val="none"/>
          <w:lang w:eastAsia="zh-CN"/>
        </w:rPr>
        <w:t>.法定代表人授权委托书</w:t>
      </w:r>
    </w:p>
    <w:p w14:paraId="50BE7DC6">
      <w:pPr>
        <w:spacing w:before="150" w:line="440" w:lineRule="exact"/>
        <w:ind w:left="657"/>
        <w:rPr>
          <w:rFonts w:hint="eastAsia" w:ascii="仿宋" w:hAnsi="仿宋" w:eastAsia="仿宋" w:cs="仿宋"/>
          <w:b/>
          <w:bCs/>
          <w:color w:val="auto"/>
          <w:spacing w:val="6"/>
          <w:position w:val="14"/>
          <w:sz w:val="24"/>
          <w:szCs w:val="24"/>
          <w:highlight w:val="none"/>
          <w:lang w:eastAsia="zh-CN"/>
        </w:rPr>
      </w:pPr>
      <w:r>
        <w:rPr>
          <w:rFonts w:hint="eastAsia" w:ascii="仿宋" w:hAnsi="仿宋" w:eastAsia="仿宋" w:cs="仿宋"/>
          <w:b/>
          <w:bCs/>
          <w:color w:val="auto"/>
          <w:spacing w:val="6"/>
          <w:position w:val="14"/>
          <w:sz w:val="24"/>
          <w:szCs w:val="24"/>
          <w:highlight w:val="none"/>
          <w:lang w:val="en-US" w:eastAsia="zh-CN"/>
        </w:rPr>
        <w:t>5</w:t>
      </w:r>
      <w:r>
        <w:rPr>
          <w:rFonts w:hint="eastAsia" w:ascii="仿宋" w:hAnsi="仿宋" w:eastAsia="仿宋" w:cs="仿宋"/>
          <w:b/>
          <w:bCs/>
          <w:color w:val="auto"/>
          <w:spacing w:val="6"/>
          <w:position w:val="14"/>
          <w:sz w:val="24"/>
          <w:szCs w:val="24"/>
          <w:highlight w:val="none"/>
          <w:lang w:eastAsia="zh-CN"/>
        </w:rPr>
        <w:t>.供应商基本情况</w:t>
      </w:r>
    </w:p>
    <w:p w14:paraId="472D4B72">
      <w:pPr>
        <w:spacing w:before="150" w:line="440" w:lineRule="exact"/>
        <w:ind w:left="657"/>
        <w:rPr>
          <w:rFonts w:hint="eastAsia" w:ascii="仿宋" w:hAnsi="仿宋" w:eastAsia="仿宋" w:cs="仿宋"/>
          <w:b/>
          <w:bCs/>
          <w:color w:val="auto"/>
          <w:spacing w:val="6"/>
          <w:position w:val="14"/>
          <w:sz w:val="24"/>
          <w:szCs w:val="24"/>
          <w:highlight w:val="none"/>
          <w:lang w:eastAsia="zh-CN"/>
        </w:rPr>
      </w:pPr>
      <w:r>
        <w:rPr>
          <w:rFonts w:hint="eastAsia" w:ascii="仿宋" w:hAnsi="仿宋" w:eastAsia="仿宋" w:cs="仿宋"/>
          <w:b/>
          <w:bCs/>
          <w:color w:val="auto"/>
          <w:spacing w:val="6"/>
          <w:position w:val="14"/>
          <w:sz w:val="24"/>
          <w:szCs w:val="24"/>
          <w:highlight w:val="none"/>
          <w:lang w:val="en-US" w:eastAsia="zh-CN"/>
        </w:rPr>
        <w:t>6</w:t>
      </w:r>
      <w:r>
        <w:rPr>
          <w:rFonts w:hint="eastAsia" w:ascii="仿宋" w:hAnsi="仿宋" w:eastAsia="仿宋" w:cs="仿宋"/>
          <w:b/>
          <w:bCs/>
          <w:color w:val="auto"/>
          <w:spacing w:val="6"/>
          <w:position w:val="14"/>
          <w:sz w:val="24"/>
          <w:szCs w:val="24"/>
          <w:highlight w:val="none"/>
          <w:lang w:eastAsia="zh-CN"/>
        </w:rPr>
        <w:t>.近三年无重大违法记录声明</w:t>
      </w:r>
    </w:p>
    <w:p w14:paraId="4FB56C84">
      <w:pPr>
        <w:spacing w:before="150" w:line="440" w:lineRule="exact"/>
        <w:ind w:left="657"/>
        <w:rPr>
          <w:rFonts w:hint="eastAsia" w:ascii="仿宋" w:hAnsi="仿宋" w:eastAsia="仿宋" w:cs="仿宋"/>
          <w:b/>
          <w:bCs/>
          <w:color w:val="auto"/>
          <w:spacing w:val="6"/>
          <w:position w:val="14"/>
          <w:sz w:val="24"/>
          <w:szCs w:val="24"/>
          <w:highlight w:val="none"/>
          <w:lang w:eastAsia="zh-CN"/>
        </w:rPr>
      </w:pPr>
      <w:r>
        <w:rPr>
          <w:rFonts w:hint="eastAsia" w:ascii="仿宋" w:hAnsi="仿宋" w:eastAsia="仿宋" w:cs="仿宋"/>
          <w:b/>
          <w:bCs/>
          <w:color w:val="auto"/>
          <w:spacing w:val="6"/>
          <w:position w:val="14"/>
          <w:sz w:val="24"/>
          <w:szCs w:val="24"/>
          <w:highlight w:val="none"/>
          <w:lang w:val="en-US" w:eastAsia="zh-CN"/>
        </w:rPr>
        <w:t>7</w:t>
      </w:r>
      <w:r>
        <w:rPr>
          <w:rFonts w:hint="eastAsia" w:ascii="仿宋" w:hAnsi="仿宋" w:eastAsia="仿宋" w:cs="仿宋"/>
          <w:b/>
          <w:bCs/>
          <w:color w:val="auto"/>
          <w:spacing w:val="6"/>
          <w:position w:val="14"/>
          <w:sz w:val="24"/>
          <w:szCs w:val="24"/>
          <w:highlight w:val="none"/>
          <w:lang w:eastAsia="zh-CN"/>
        </w:rPr>
        <w:t>.具有履行合同所必须的设备和专业技术能力的承诺函</w:t>
      </w:r>
    </w:p>
    <w:p w14:paraId="1C4D9EBB">
      <w:pPr>
        <w:spacing w:before="150" w:line="440" w:lineRule="exact"/>
        <w:ind w:left="657"/>
        <w:rPr>
          <w:rFonts w:hint="eastAsia" w:ascii="仿宋" w:hAnsi="仿宋" w:eastAsia="仿宋" w:cs="仿宋"/>
          <w:b/>
          <w:bCs/>
          <w:color w:val="auto"/>
          <w:spacing w:val="6"/>
          <w:position w:val="14"/>
          <w:sz w:val="24"/>
          <w:szCs w:val="24"/>
          <w:highlight w:val="none"/>
          <w:lang w:eastAsia="zh-CN"/>
        </w:rPr>
      </w:pPr>
      <w:r>
        <w:rPr>
          <w:rFonts w:hint="eastAsia" w:ascii="仿宋" w:hAnsi="仿宋" w:eastAsia="仿宋" w:cs="仿宋"/>
          <w:b/>
          <w:bCs/>
          <w:color w:val="auto"/>
          <w:spacing w:val="6"/>
          <w:position w:val="14"/>
          <w:sz w:val="24"/>
          <w:szCs w:val="24"/>
          <w:highlight w:val="none"/>
          <w:lang w:val="en-US" w:eastAsia="zh-CN"/>
        </w:rPr>
        <w:t>8</w:t>
      </w:r>
      <w:r>
        <w:rPr>
          <w:rFonts w:hint="eastAsia" w:ascii="仿宋" w:hAnsi="仿宋" w:eastAsia="仿宋" w:cs="仿宋"/>
          <w:b/>
          <w:bCs/>
          <w:color w:val="auto"/>
          <w:spacing w:val="6"/>
          <w:position w:val="14"/>
          <w:sz w:val="24"/>
          <w:szCs w:val="24"/>
          <w:highlight w:val="none"/>
          <w:lang w:eastAsia="zh-CN"/>
        </w:rPr>
        <w:t>.提供单位负责人为同一人或者存在直接控股、管理关系的不同供应商，不得参加同一合同项下的政府采购活动的书面声明</w:t>
      </w:r>
    </w:p>
    <w:p w14:paraId="210CA3B7">
      <w:pPr>
        <w:spacing w:before="150" w:line="440" w:lineRule="exact"/>
        <w:ind w:left="657"/>
        <w:rPr>
          <w:rFonts w:hint="eastAsia" w:ascii="仿宋" w:hAnsi="仿宋" w:eastAsia="仿宋" w:cs="仿宋"/>
          <w:b/>
          <w:bCs/>
          <w:color w:val="auto"/>
          <w:spacing w:val="6"/>
          <w:position w:val="14"/>
          <w:sz w:val="24"/>
          <w:szCs w:val="24"/>
          <w:highlight w:val="none"/>
          <w:lang w:eastAsia="zh-CN"/>
        </w:rPr>
      </w:pPr>
      <w:r>
        <w:rPr>
          <w:rFonts w:hint="eastAsia" w:ascii="仿宋" w:hAnsi="仿宋" w:eastAsia="仿宋" w:cs="仿宋"/>
          <w:b/>
          <w:bCs/>
          <w:color w:val="auto"/>
          <w:spacing w:val="6"/>
          <w:position w:val="14"/>
          <w:sz w:val="24"/>
          <w:szCs w:val="24"/>
          <w:highlight w:val="none"/>
          <w:lang w:val="en-US" w:eastAsia="zh-CN"/>
        </w:rPr>
        <w:t>9</w:t>
      </w:r>
      <w:r>
        <w:rPr>
          <w:rFonts w:hint="eastAsia" w:ascii="仿宋" w:hAnsi="仿宋" w:eastAsia="仿宋" w:cs="仿宋"/>
          <w:b/>
          <w:bCs/>
          <w:color w:val="auto"/>
          <w:spacing w:val="6"/>
          <w:position w:val="14"/>
          <w:sz w:val="24"/>
          <w:szCs w:val="24"/>
          <w:highlight w:val="none"/>
          <w:lang w:eastAsia="zh-CN"/>
        </w:rPr>
        <w:t>.拟投入本项目管理、服务、其他人员情况表</w:t>
      </w:r>
    </w:p>
    <w:p w14:paraId="7550715E">
      <w:pPr>
        <w:spacing w:before="150" w:line="440" w:lineRule="exact"/>
        <w:ind w:left="657"/>
        <w:rPr>
          <w:rFonts w:hint="eastAsia" w:ascii="仿宋" w:hAnsi="仿宋" w:eastAsia="仿宋" w:cs="仿宋"/>
          <w:b/>
          <w:bCs/>
          <w:color w:val="auto"/>
          <w:spacing w:val="6"/>
          <w:position w:val="14"/>
          <w:sz w:val="24"/>
          <w:szCs w:val="24"/>
          <w:highlight w:val="none"/>
          <w:lang w:eastAsia="zh-CN"/>
        </w:rPr>
      </w:pPr>
      <w:r>
        <w:rPr>
          <w:rFonts w:hint="eastAsia" w:ascii="仿宋" w:hAnsi="仿宋" w:eastAsia="仿宋" w:cs="仿宋"/>
          <w:b/>
          <w:bCs/>
          <w:color w:val="auto"/>
          <w:spacing w:val="6"/>
          <w:position w:val="14"/>
          <w:sz w:val="24"/>
          <w:szCs w:val="24"/>
          <w:highlight w:val="none"/>
          <w:lang w:val="en-US" w:eastAsia="zh-CN"/>
        </w:rPr>
        <w:t>10</w:t>
      </w:r>
      <w:r>
        <w:rPr>
          <w:rFonts w:hint="eastAsia" w:ascii="仿宋" w:hAnsi="仿宋" w:eastAsia="仿宋" w:cs="仿宋"/>
          <w:b/>
          <w:bCs/>
          <w:color w:val="auto"/>
          <w:spacing w:val="6"/>
          <w:position w:val="14"/>
          <w:sz w:val="24"/>
          <w:szCs w:val="24"/>
          <w:highlight w:val="none"/>
          <w:lang w:eastAsia="zh-CN"/>
        </w:rPr>
        <w:t>.方案</w:t>
      </w:r>
    </w:p>
    <w:p w14:paraId="5054E458">
      <w:pPr>
        <w:spacing w:before="150" w:line="440" w:lineRule="exact"/>
        <w:ind w:left="657"/>
        <w:rPr>
          <w:rFonts w:hint="eastAsia" w:ascii="仿宋" w:hAnsi="仿宋" w:eastAsia="仿宋" w:cs="仿宋"/>
          <w:b/>
          <w:bCs/>
          <w:color w:val="auto"/>
          <w:spacing w:val="6"/>
          <w:position w:val="14"/>
          <w:sz w:val="24"/>
          <w:szCs w:val="24"/>
          <w:highlight w:val="none"/>
          <w:lang w:eastAsia="zh-CN"/>
        </w:rPr>
      </w:pPr>
      <w:r>
        <w:rPr>
          <w:rFonts w:hint="eastAsia" w:ascii="仿宋" w:hAnsi="仿宋" w:eastAsia="仿宋" w:cs="仿宋"/>
          <w:b/>
          <w:bCs/>
          <w:color w:val="auto"/>
          <w:spacing w:val="6"/>
          <w:position w:val="14"/>
          <w:sz w:val="24"/>
          <w:szCs w:val="24"/>
          <w:highlight w:val="none"/>
          <w:lang w:eastAsia="zh-CN"/>
        </w:rPr>
        <w:t>1</w:t>
      </w:r>
      <w:r>
        <w:rPr>
          <w:rFonts w:hint="eastAsia" w:ascii="仿宋" w:hAnsi="仿宋" w:eastAsia="仿宋" w:cs="仿宋"/>
          <w:b/>
          <w:bCs/>
          <w:color w:val="auto"/>
          <w:spacing w:val="6"/>
          <w:position w:val="14"/>
          <w:sz w:val="24"/>
          <w:szCs w:val="24"/>
          <w:highlight w:val="none"/>
          <w:lang w:val="en-US" w:eastAsia="zh-CN"/>
        </w:rPr>
        <w:t>1</w:t>
      </w:r>
      <w:r>
        <w:rPr>
          <w:rFonts w:hint="eastAsia" w:ascii="仿宋" w:hAnsi="仿宋" w:eastAsia="仿宋" w:cs="仿宋"/>
          <w:b/>
          <w:bCs/>
          <w:color w:val="auto"/>
          <w:spacing w:val="6"/>
          <w:position w:val="14"/>
          <w:sz w:val="24"/>
          <w:szCs w:val="24"/>
          <w:highlight w:val="none"/>
          <w:lang w:eastAsia="zh-CN"/>
        </w:rPr>
        <w:t>.其它证明材料</w:t>
      </w:r>
    </w:p>
    <w:p w14:paraId="7AFAE170">
      <w:pPr>
        <w:spacing w:before="150" w:line="440" w:lineRule="exact"/>
        <w:ind w:left="657"/>
        <w:rPr>
          <w:rFonts w:hint="eastAsia" w:ascii="仿宋" w:hAnsi="仿宋" w:eastAsia="仿宋" w:cs="仿宋"/>
          <w:b/>
          <w:bCs/>
          <w:color w:val="auto"/>
          <w:spacing w:val="6"/>
          <w:position w:val="14"/>
          <w:sz w:val="24"/>
          <w:szCs w:val="24"/>
          <w:highlight w:val="none"/>
          <w:lang w:eastAsia="zh-CN"/>
        </w:rPr>
      </w:pPr>
      <w:r>
        <w:rPr>
          <w:rFonts w:hint="eastAsia" w:ascii="仿宋" w:hAnsi="仿宋" w:eastAsia="仿宋" w:cs="仿宋"/>
          <w:b/>
          <w:bCs/>
          <w:color w:val="auto"/>
          <w:spacing w:val="6"/>
          <w:position w:val="14"/>
          <w:sz w:val="24"/>
          <w:szCs w:val="24"/>
          <w:highlight w:val="none"/>
          <w:lang w:eastAsia="zh-CN"/>
        </w:rPr>
        <w:t>1</w:t>
      </w:r>
      <w:r>
        <w:rPr>
          <w:rFonts w:hint="eastAsia" w:ascii="仿宋" w:hAnsi="仿宋" w:eastAsia="仿宋" w:cs="仿宋"/>
          <w:b/>
          <w:bCs/>
          <w:color w:val="auto"/>
          <w:spacing w:val="6"/>
          <w:position w:val="14"/>
          <w:sz w:val="24"/>
          <w:szCs w:val="24"/>
          <w:highlight w:val="none"/>
          <w:lang w:val="en-US" w:eastAsia="zh-CN"/>
        </w:rPr>
        <w:t>2</w:t>
      </w:r>
      <w:r>
        <w:rPr>
          <w:rFonts w:hint="eastAsia" w:ascii="仿宋" w:hAnsi="仿宋" w:eastAsia="仿宋" w:cs="仿宋"/>
          <w:b/>
          <w:bCs/>
          <w:color w:val="auto"/>
          <w:spacing w:val="6"/>
          <w:position w:val="14"/>
          <w:sz w:val="24"/>
          <w:szCs w:val="24"/>
          <w:highlight w:val="none"/>
          <w:lang w:eastAsia="zh-CN"/>
        </w:rPr>
        <w:t>.声明函</w:t>
      </w:r>
    </w:p>
    <w:p w14:paraId="4FEC4369">
      <w:pPr>
        <w:spacing w:before="182" w:line="534" w:lineRule="exact"/>
        <w:ind w:left="3440"/>
        <w:rPr>
          <w:rFonts w:hint="eastAsia" w:ascii="仿宋" w:hAnsi="仿宋" w:eastAsia="仿宋" w:cs="仿宋"/>
          <w:b/>
          <w:bCs/>
          <w:color w:val="auto"/>
          <w:spacing w:val="1"/>
          <w:position w:val="15"/>
          <w:sz w:val="31"/>
          <w:szCs w:val="31"/>
          <w:highlight w:val="none"/>
          <w:lang w:eastAsia="zh-CN"/>
        </w:rPr>
      </w:pPr>
    </w:p>
    <w:p w14:paraId="06854293">
      <w:pPr>
        <w:spacing w:before="182" w:line="534" w:lineRule="exact"/>
        <w:ind w:left="3440"/>
        <w:rPr>
          <w:rFonts w:hint="eastAsia" w:ascii="仿宋" w:hAnsi="仿宋" w:eastAsia="仿宋" w:cs="仿宋"/>
          <w:b/>
          <w:bCs/>
          <w:color w:val="auto"/>
          <w:spacing w:val="1"/>
          <w:position w:val="15"/>
          <w:sz w:val="31"/>
          <w:szCs w:val="31"/>
          <w:highlight w:val="none"/>
          <w:lang w:eastAsia="zh-CN"/>
        </w:rPr>
      </w:pPr>
    </w:p>
    <w:p w14:paraId="1B6A9156">
      <w:pPr>
        <w:spacing w:before="182" w:line="534" w:lineRule="exact"/>
        <w:ind w:left="3440"/>
        <w:rPr>
          <w:rFonts w:hint="eastAsia" w:ascii="仿宋" w:hAnsi="仿宋" w:eastAsia="仿宋" w:cs="仿宋"/>
          <w:b/>
          <w:bCs/>
          <w:color w:val="auto"/>
          <w:spacing w:val="1"/>
          <w:position w:val="15"/>
          <w:sz w:val="31"/>
          <w:szCs w:val="31"/>
          <w:highlight w:val="none"/>
          <w:lang w:eastAsia="zh-CN"/>
        </w:rPr>
      </w:pPr>
    </w:p>
    <w:p w14:paraId="192C99CD">
      <w:pPr>
        <w:spacing w:before="182" w:line="534" w:lineRule="exact"/>
        <w:ind w:left="3440"/>
        <w:rPr>
          <w:rFonts w:hint="eastAsia" w:ascii="仿宋" w:hAnsi="仿宋" w:eastAsia="仿宋" w:cs="仿宋"/>
          <w:b/>
          <w:bCs/>
          <w:color w:val="auto"/>
          <w:spacing w:val="1"/>
          <w:position w:val="15"/>
          <w:sz w:val="31"/>
          <w:szCs w:val="31"/>
          <w:highlight w:val="none"/>
          <w:lang w:eastAsia="zh-CN"/>
        </w:rPr>
      </w:pPr>
    </w:p>
    <w:p w14:paraId="3BC1B93F">
      <w:pPr>
        <w:spacing w:before="182" w:line="534" w:lineRule="exact"/>
        <w:rPr>
          <w:rFonts w:hint="eastAsia" w:ascii="仿宋" w:hAnsi="仿宋" w:eastAsia="仿宋" w:cs="仿宋"/>
          <w:b/>
          <w:bCs/>
          <w:color w:val="auto"/>
          <w:spacing w:val="1"/>
          <w:position w:val="15"/>
          <w:sz w:val="31"/>
          <w:szCs w:val="31"/>
          <w:highlight w:val="none"/>
          <w:lang w:eastAsia="zh-CN"/>
        </w:rPr>
      </w:pPr>
    </w:p>
    <w:p w14:paraId="2520F82D">
      <w:pPr>
        <w:rPr>
          <w:rFonts w:hint="eastAsia" w:ascii="仿宋" w:hAnsi="仿宋" w:eastAsia="仿宋" w:cs="仿宋"/>
          <w:b/>
          <w:bCs/>
          <w:color w:val="auto"/>
          <w:spacing w:val="1"/>
          <w:position w:val="15"/>
          <w:sz w:val="31"/>
          <w:szCs w:val="31"/>
          <w:highlight w:val="none"/>
          <w:lang w:eastAsia="zh-CN"/>
        </w:rPr>
      </w:pPr>
      <w:r>
        <w:rPr>
          <w:rFonts w:hint="eastAsia" w:ascii="仿宋" w:hAnsi="仿宋" w:eastAsia="仿宋" w:cs="仿宋"/>
          <w:b/>
          <w:bCs/>
          <w:color w:val="auto"/>
          <w:spacing w:val="1"/>
          <w:position w:val="15"/>
          <w:sz w:val="31"/>
          <w:szCs w:val="31"/>
          <w:highlight w:val="none"/>
          <w:lang w:eastAsia="zh-CN"/>
        </w:rPr>
        <w:br w:type="page"/>
      </w:r>
    </w:p>
    <w:p w14:paraId="6C53ECF2">
      <w:pPr>
        <w:spacing w:line="230" w:lineRule="auto"/>
        <w:jc w:val="center"/>
        <w:outlineLvl w:val="1"/>
        <w:rPr>
          <w:rFonts w:hint="eastAsia" w:ascii="仿宋" w:hAnsi="仿宋" w:eastAsia="仿宋" w:cs="仿宋"/>
          <w:color w:val="auto"/>
          <w:sz w:val="24"/>
          <w:szCs w:val="24"/>
          <w:highlight w:val="none"/>
          <w:lang w:eastAsia="zh-CN"/>
        </w:rPr>
      </w:pPr>
      <w:bookmarkStart w:id="24" w:name="_Toc27497"/>
      <w:bookmarkStart w:id="25" w:name="_Toc31876"/>
      <w:r>
        <w:rPr>
          <w:rFonts w:hint="eastAsia" w:ascii="仿宋" w:hAnsi="仿宋" w:eastAsia="仿宋" w:cs="仿宋"/>
          <w:b/>
          <w:bCs/>
          <w:color w:val="auto"/>
          <w:spacing w:val="-1"/>
          <w:sz w:val="24"/>
          <w:szCs w:val="24"/>
          <w:highlight w:val="none"/>
          <w:lang w:eastAsia="zh-CN"/>
        </w:rPr>
        <w:t>1.</w:t>
      </w:r>
      <w:r>
        <w:rPr>
          <w:rFonts w:hint="eastAsia" w:ascii="仿宋" w:hAnsi="仿宋" w:eastAsia="仿宋" w:cs="仿宋"/>
          <w:color w:val="auto"/>
          <w:spacing w:val="21"/>
          <w:sz w:val="24"/>
          <w:szCs w:val="24"/>
          <w:highlight w:val="none"/>
          <w:lang w:eastAsia="zh-CN"/>
        </w:rPr>
        <w:t xml:space="preserve"> </w:t>
      </w:r>
      <w:r>
        <w:rPr>
          <w:rFonts w:hint="eastAsia" w:ascii="仿宋" w:hAnsi="仿宋" w:eastAsia="仿宋" w:cs="仿宋"/>
          <w:b/>
          <w:bCs/>
          <w:color w:val="auto"/>
          <w:spacing w:val="-1"/>
          <w:sz w:val="24"/>
          <w:szCs w:val="24"/>
          <w:highlight w:val="none"/>
          <w:lang w:eastAsia="zh-CN"/>
        </w:rPr>
        <w:t>投标函</w:t>
      </w:r>
      <w:bookmarkEnd w:id="24"/>
      <w:bookmarkEnd w:id="25"/>
    </w:p>
    <w:p w14:paraId="1B072ADF">
      <w:pPr>
        <w:keepNext w:val="0"/>
        <w:keepLines w:val="0"/>
        <w:pageBreakBefore w:val="0"/>
        <w:widowControl/>
        <w:wordWrap/>
        <w:overflowPunct/>
        <w:topLinePunct w:val="0"/>
        <w:autoSpaceDE w:val="0"/>
        <w:autoSpaceDN w:val="0"/>
        <w:bidi w:val="0"/>
        <w:adjustRightInd w:val="0"/>
        <w:snapToGrid w:val="0"/>
        <w:spacing w:line="360" w:lineRule="auto"/>
        <w:ind w:right="0"/>
        <w:textAlignment w:val="baseline"/>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eastAsia="zh-CN"/>
        </w:rPr>
        <w:t>致：</w:t>
      </w:r>
      <w:r>
        <w:rPr>
          <w:rFonts w:hint="eastAsia" w:ascii="仿宋" w:hAnsi="仿宋" w:eastAsia="仿宋" w:cs="仿宋"/>
          <w:color w:val="auto"/>
          <w:spacing w:val="7"/>
          <w:sz w:val="24"/>
          <w:szCs w:val="24"/>
          <w:highlight w:val="none"/>
          <w:u w:val="single"/>
          <w:lang w:eastAsia="zh-CN"/>
        </w:rPr>
        <w:t xml:space="preserve">       (采购人)</w:t>
      </w:r>
    </w:p>
    <w:p w14:paraId="525FDA85">
      <w:pPr>
        <w:keepNext w:val="0"/>
        <w:keepLines w:val="0"/>
        <w:pageBreakBefore w:val="0"/>
        <w:widowControl/>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eastAsia="zh-CN"/>
        </w:rPr>
        <w:t>根据贵方为</w:t>
      </w:r>
      <w:r>
        <w:rPr>
          <w:rFonts w:hint="eastAsia" w:ascii="仿宋" w:hAnsi="仿宋" w:eastAsia="仿宋" w:cs="仿宋"/>
          <w:color w:val="auto"/>
          <w:spacing w:val="7"/>
          <w:sz w:val="24"/>
          <w:szCs w:val="24"/>
          <w:highlight w:val="none"/>
          <w:u w:val="single"/>
          <w:lang w:eastAsia="zh-CN"/>
        </w:rPr>
        <w:t xml:space="preserve">           （项目名称、标项名称、</w:t>
      </w:r>
      <w:r>
        <w:rPr>
          <w:rFonts w:hint="eastAsia" w:ascii="仿宋" w:hAnsi="仿宋" w:eastAsia="仿宋" w:cs="仿宋"/>
          <w:color w:val="auto"/>
          <w:spacing w:val="7"/>
          <w:sz w:val="24"/>
          <w:szCs w:val="24"/>
          <w:highlight w:val="none"/>
          <w:u w:val="single"/>
          <w:lang w:val="en-US" w:eastAsia="zh-CN"/>
        </w:rPr>
        <w:t>标项</w:t>
      </w:r>
      <w:r>
        <w:rPr>
          <w:rFonts w:hint="eastAsia" w:ascii="仿宋" w:hAnsi="仿宋" w:eastAsia="仿宋" w:cs="仿宋"/>
          <w:color w:val="auto"/>
          <w:spacing w:val="7"/>
          <w:sz w:val="24"/>
          <w:szCs w:val="24"/>
          <w:highlight w:val="none"/>
          <w:u w:val="single"/>
          <w:lang w:eastAsia="zh-CN"/>
        </w:rPr>
        <w:t>编号）</w:t>
      </w:r>
      <w:r>
        <w:rPr>
          <w:rFonts w:hint="eastAsia" w:ascii="仿宋" w:hAnsi="仿宋" w:eastAsia="仿宋" w:cs="仿宋"/>
          <w:color w:val="auto"/>
          <w:spacing w:val="7"/>
          <w:sz w:val="24"/>
          <w:szCs w:val="24"/>
          <w:highlight w:val="none"/>
          <w:lang w:eastAsia="zh-CN"/>
        </w:rPr>
        <w:t>的要求，签字代表</w:t>
      </w:r>
      <w:r>
        <w:rPr>
          <w:rFonts w:hint="eastAsia" w:ascii="仿宋" w:hAnsi="仿宋" w:eastAsia="仿宋" w:cs="仿宋"/>
          <w:color w:val="auto"/>
          <w:spacing w:val="7"/>
          <w:sz w:val="24"/>
          <w:szCs w:val="24"/>
          <w:highlight w:val="none"/>
          <w:u w:val="single"/>
          <w:lang w:eastAsia="zh-CN"/>
        </w:rPr>
        <w:t xml:space="preserve">         （姓名、 职务）</w:t>
      </w:r>
      <w:r>
        <w:rPr>
          <w:rFonts w:hint="eastAsia" w:ascii="仿宋" w:hAnsi="仿宋" w:eastAsia="仿宋" w:cs="仿宋"/>
          <w:color w:val="auto"/>
          <w:spacing w:val="7"/>
          <w:sz w:val="24"/>
          <w:szCs w:val="24"/>
          <w:highlight w:val="none"/>
          <w:lang w:eastAsia="zh-CN"/>
        </w:rPr>
        <w:t>经正式授权并代表供应商</w:t>
      </w:r>
      <w:r>
        <w:rPr>
          <w:rFonts w:hint="eastAsia" w:ascii="仿宋" w:hAnsi="仿宋" w:eastAsia="仿宋" w:cs="仿宋"/>
          <w:color w:val="auto"/>
          <w:spacing w:val="7"/>
          <w:sz w:val="24"/>
          <w:szCs w:val="24"/>
          <w:highlight w:val="none"/>
          <w:u w:val="single"/>
          <w:lang w:eastAsia="zh-CN"/>
        </w:rPr>
        <w:t xml:space="preserve">        （供应商名称、地址）</w:t>
      </w:r>
      <w:r>
        <w:rPr>
          <w:rFonts w:hint="eastAsia" w:ascii="仿宋" w:hAnsi="仿宋" w:eastAsia="仿宋" w:cs="仿宋"/>
          <w:color w:val="auto"/>
          <w:spacing w:val="7"/>
          <w:sz w:val="24"/>
          <w:szCs w:val="24"/>
          <w:highlight w:val="none"/>
          <w:lang w:eastAsia="zh-CN"/>
        </w:rPr>
        <w:t>提交下述投标文件并在此声明，所递交的投标文件内容完整、真实。在此，签字代表承诺如下：</w:t>
      </w:r>
    </w:p>
    <w:p w14:paraId="105EB441">
      <w:pPr>
        <w:keepNext w:val="0"/>
        <w:keepLines w:val="0"/>
        <w:pageBreakBefore w:val="0"/>
        <w:widowControl/>
        <w:numPr>
          <w:ilvl w:val="0"/>
          <w:numId w:val="1"/>
        </w:numPr>
        <w:kinsoku/>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eastAsia="zh-CN"/>
        </w:rPr>
        <w:t>我方在详细阅读招标文件各项要求，根据对应采购内容及采购要求规定愿以投标报价</w:t>
      </w:r>
      <w:r>
        <w:rPr>
          <w:rFonts w:hint="eastAsia" w:ascii="仿宋" w:hAnsi="仿宋" w:eastAsia="仿宋" w:cs="仿宋"/>
          <w:color w:val="auto"/>
          <w:spacing w:val="7"/>
          <w:sz w:val="24"/>
          <w:szCs w:val="24"/>
          <w:highlight w:val="none"/>
          <w:u w:val="single"/>
          <w:lang w:val="en-US" w:eastAsia="zh-CN"/>
        </w:rPr>
        <w:t xml:space="preserve">          </w:t>
      </w:r>
      <w:r>
        <w:rPr>
          <w:rFonts w:hint="eastAsia" w:ascii="仿宋" w:hAnsi="仿宋" w:eastAsia="仿宋" w:cs="仿宋"/>
          <w:color w:val="auto"/>
          <w:spacing w:val="7"/>
          <w:sz w:val="24"/>
          <w:szCs w:val="24"/>
          <w:highlight w:val="none"/>
          <w:u w:val="none"/>
          <w:lang w:val="en-US" w:eastAsia="zh-CN"/>
        </w:rPr>
        <w:t>元（大写：       )</w:t>
      </w:r>
      <w:r>
        <w:rPr>
          <w:rFonts w:hint="eastAsia" w:ascii="仿宋" w:hAnsi="仿宋" w:eastAsia="仿宋" w:cs="仿宋"/>
          <w:color w:val="auto"/>
          <w:spacing w:val="7"/>
          <w:sz w:val="24"/>
          <w:szCs w:val="24"/>
          <w:highlight w:val="none"/>
          <w:lang w:eastAsia="zh-CN"/>
        </w:rPr>
        <w:t>完成本项目全部相关服务。</w:t>
      </w:r>
    </w:p>
    <w:p w14:paraId="7BF994EB">
      <w:pPr>
        <w:keepNext w:val="0"/>
        <w:keepLines w:val="0"/>
        <w:pageBreakBefore w:val="0"/>
        <w:widowControl/>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eastAsia="zh-CN"/>
        </w:rPr>
        <w:t>2、我方将按招标文件的规定履行合同责任和义务。</w:t>
      </w:r>
    </w:p>
    <w:p w14:paraId="27910B5F">
      <w:pPr>
        <w:keepNext w:val="0"/>
        <w:keepLines w:val="0"/>
        <w:pageBreakBefore w:val="0"/>
        <w:widowControl/>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eastAsia="zh-CN"/>
        </w:rPr>
        <w:t>3、我方已详细审查全部招标文件，我们完全理解并同意放弃对这方面有不明及误解的权力。</w:t>
      </w:r>
    </w:p>
    <w:p w14:paraId="39D733CF">
      <w:pPr>
        <w:keepNext w:val="0"/>
        <w:keepLines w:val="0"/>
        <w:pageBreakBefore w:val="0"/>
        <w:widowControl/>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eastAsia="zh-CN"/>
        </w:rPr>
        <w:t>4、若我方取得中标资格，愿以本项目招标文件规定，向采购代理机构缴纳招标代理服务费。</w:t>
      </w:r>
    </w:p>
    <w:p w14:paraId="53B67EEF">
      <w:pPr>
        <w:keepNext w:val="0"/>
        <w:keepLines w:val="0"/>
        <w:pageBreakBefore w:val="0"/>
        <w:widowControl/>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eastAsia="zh-CN"/>
        </w:rPr>
        <w:t>5、我方同意提供贵方可能要求的与其投标有关的一切数据或资料。</w:t>
      </w:r>
    </w:p>
    <w:p w14:paraId="726C013A">
      <w:pPr>
        <w:keepNext w:val="0"/>
        <w:keepLines w:val="0"/>
        <w:pageBreakBefore w:val="0"/>
        <w:widowControl/>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eastAsia="zh-CN"/>
        </w:rPr>
        <w:t>6、</w:t>
      </w:r>
      <w:r>
        <w:rPr>
          <w:rFonts w:hint="eastAsia" w:ascii="仿宋" w:hAnsi="仿宋" w:eastAsia="仿宋" w:cs="仿宋"/>
          <w:color w:val="auto"/>
          <w:spacing w:val="7"/>
          <w:sz w:val="24"/>
          <w:szCs w:val="24"/>
          <w:highlight w:val="none"/>
          <w:u w:val="single"/>
          <w:lang w:eastAsia="zh-CN"/>
        </w:rPr>
        <w:t xml:space="preserve">                   </w:t>
      </w:r>
      <w:r>
        <w:rPr>
          <w:rFonts w:hint="eastAsia" w:ascii="仿宋" w:hAnsi="仿宋" w:eastAsia="仿宋" w:cs="仿宋"/>
          <w:color w:val="auto"/>
          <w:spacing w:val="7"/>
          <w:sz w:val="24"/>
          <w:szCs w:val="24"/>
          <w:highlight w:val="none"/>
          <w:lang w:eastAsia="zh-CN"/>
        </w:rPr>
        <w:t>（供应商认为需要的其他补充说明）。</w:t>
      </w:r>
    </w:p>
    <w:p w14:paraId="4A0FA803">
      <w:pPr>
        <w:keepNext w:val="0"/>
        <w:keepLines w:val="0"/>
        <w:pageBreakBefore w:val="0"/>
        <w:widowControl/>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eastAsia="zh-CN"/>
        </w:rPr>
        <w:t>7、与本投标有关的一切正式往来信函请寄：</w:t>
      </w:r>
    </w:p>
    <w:p w14:paraId="6906F589">
      <w:pPr>
        <w:keepNext w:val="0"/>
        <w:keepLines w:val="0"/>
        <w:pageBreakBefore w:val="0"/>
        <w:widowControl/>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u w:val="single"/>
          <w:lang w:eastAsia="zh-CN"/>
        </w:rPr>
      </w:pPr>
      <w:r>
        <w:rPr>
          <w:rFonts w:hint="eastAsia" w:ascii="仿宋" w:hAnsi="仿宋" w:eastAsia="仿宋" w:cs="仿宋"/>
          <w:color w:val="auto"/>
          <w:spacing w:val="7"/>
          <w:sz w:val="24"/>
          <w:szCs w:val="24"/>
          <w:highlight w:val="none"/>
          <w:u w:val="none"/>
          <w:lang w:eastAsia="zh-CN"/>
        </w:rPr>
        <w:t>地址：</w:t>
      </w:r>
      <w:r>
        <w:rPr>
          <w:rFonts w:hint="eastAsia" w:ascii="仿宋" w:hAnsi="仿宋" w:eastAsia="仿宋" w:cs="仿宋"/>
          <w:color w:val="auto"/>
          <w:spacing w:val="7"/>
          <w:sz w:val="24"/>
          <w:szCs w:val="24"/>
          <w:highlight w:val="none"/>
          <w:u w:val="single"/>
          <w:lang w:eastAsia="zh-CN"/>
        </w:rPr>
        <w:t xml:space="preserve">              </w:t>
      </w:r>
      <w:r>
        <w:rPr>
          <w:rFonts w:hint="eastAsia" w:ascii="仿宋" w:hAnsi="仿宋" w:eastAsia="仿宋" w:cs="仿宋"/>
          <w:color w:val="auto"/>
          <w:spacing w:val="7"/>
          <w:sz w:val="24"/>
          <w:szCs w:val="24"/>
          <w:highlight w:val="none"/>
          <w:u w:val="none"/>
          <w:lang w:eastAsia="zh-CN"/>
        </w:rPr>
        <w:t>邮编：</w:t>
      </w:r>
      <w:r>
        <w:rPr>
          <w:rFonts w:hint="eastAsia" w:ascii="仿宋" w:hAnsi="仿宋" w:eastAsia="仿宋" w:cs="仿宋"/>
          <w:color w:val="auto"/>
          <w:spacing w:val="7"/>
          <w:sz w:val="24"/>
          <w:szCs w:val="24"/>
          <w:highlight w:val="none"/>
          <w:u w:val="single"/>
          <w:lang w:eastAsia="zh-CN"/>
        </w:rPr>
        <w:t xml:space="preserve">         </w:t>
      </w:r>
    </w:p>
    <w:p w14:paraId="108BCEC8">
      <w:pPr>
        <w:keepNext w:val="0"/>
        <w:keepLines w:val="0"/>
        <w:pageBreakBefore w:val="0"/>
        <w:widowControl/>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u w:val="single"/>
          <w:lang w:eastAsia="zh-CN"/>
        </w:rPr>
      </w:pPr>
      <w:r>
        <w:rPr>
          <w:rFonts w:hint="eastAsia" w:ascii="仿宋" w:hAnsi="仿宋" w:eastAsia="仿宋" w:cs="仿宋"/>
          <w:color w:val="auto"/>
          <w:spacing w:val="7"/>
          <w:sz w:val="24"/>
          <w:szCs w:val="24"/>
          <w:highlight w:val="none"/>
          <w:u w:val="none"/>
          <w:lang w:eastAsia="zh-CN"/>
        </w:rPr>
        <w:t>电话：</w:t>
      </w:r>
      <w:r>
        <w:rPr>
          <w:rFonts w:hint="eastAsia" w:ascii="仿宋" w:hAnsi="仿宋" w:eastAsia="仿宋" w:cs="仿宋"/>
          <w:color w:val="auto"/>
          <w:spacing w:val="7"/>
          <w:sz w:val="24"/>
          <w:szCs w:val="24"/>
          <w:highlight w:val="none"/>
          <w:u w:val="single"/>
          <w:lang w:eastAsia="zh-CN"/>
        </w:rPr>
        <w:t xml:space="preserve">              </w:t>
      </w:r>
      <w:r>
        <w:rPr>
          <w:rFonts w:hint="eastAsia" w:ascii="仿宋" w:hAnsi="仿宋" w:eastAsia="仿宋" w:cs="仿宋"/>
          <w:color w:val="auto"/>
          <w:spacing w:val="7"/>
          <w:sz w:val="24"/>
          <w:szCs w:val="24"/>
          <w:highlight w:val="none"/>
          <w:u w:val="none"/>
          <w:lang w:eastAsia="zh-CN"/>
        </w:rPr>
        <w:t>传真：</w:t>
      </w:r>
      <w:r>
        <w:rPr>
          <w:rFonts w:hint="eastAsia" w:ascii="仿宋" w:hAnsi="仿宋" w:eastAsia="仿宋" w:cs="仿宋"/>
          <w:color w:val="auto"/>
          <w:spacing w:val="7"/>
          <w:sz w:val="24"/>
          <w:szCs w:val="24"/>
          <w:highlight w:val="none"/>
          <w:u w:val="single"/>
          <w:lang w:eastAsia="zh-CN"/>
        </w:rPr>
        <w:t xml:space="preserve">         </w:t>
      </w:r>
    </w:p>
    <w:p w14:paraId="36056996">
      <w:pPr>
        <w:keepNext w:val="0"/>
        <w:keepLines w:val="0"/>
        <w:pageBreakBefore w:val="0"/>
        <w:widowControl/>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lang w:eastAsia="zh-CN"/>
        </w:rPr>
      </w:pPr>
    </w:p>
    <w:p w14:paraId="13CACB70">
      <w:pPr>
        <w:keepNext w:val="0"/>
        <w:keepLines w:val="0"/>
        <w:pageBreakBefore w:val="0"/>
        <w:widowControl/>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lang w:eastAsia="zh-CN"/>
        </w:rPr>
      </w:pPr>
    </w:p>
    <w:p w14:paraId="4E46784B">
      <w:pPr>
        <w:keepNext w:val="0"/>
        <w:keepLines w:val="0"/>
        <w:pageBreakBefore w:val="0"/>
        <w:widowControl/>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eastAsia="zh-CN"/>
        </w:rPr>
        <w:t>供应商名称(</w:t>
      </w:r>
      <w:r>
        <w:rPr>
          <w:rFonts w:hint="eastAsia" w:ascii="仿宋" w:hAnsi="仿宋" w:eastAsia="仿宋" w:cs="仿宋"/>
          <w:color w:val="auto"/>
          <w:spacing w:val="7"/>
          <w:sz w:val="24"/>
          <w:szCs w:val="24"/>
          <w:highlight w:val="none"/>
          <w:lang w:val="en-US" w:eastAsia="zh-CN"/>
        </w:rPr>
        <w:t>签</w:t>
      </w:r>
      <w:r>
        <w:rPr>
          <w:rFonts w:hint="eastAsia" w:ascii="仿宋" w:hAnsi="仿宋" w:eastAsia="仿宋" w:cs="仿宋"/>
          <w:color w:val="auto"/>
          <w:spacing w:val="7"/>
          <w:sz w:val="24"/>
          <w:szCs w:val="24"/>
          <w:highlight w:val="none"/>
          <w:lang w:eastAsia="zh-CN"/>
        </w:rPr>
        <w:t>章)：</w:t>
      </w:r>
      <w:r>
        <w:rPr>
          <w:rFonts w:hint="eastAsia" w:ascii="仿宋" w:hAnsi="仿宋" w:eastAsia="仿宋" w:cs="仿宋"/>
          <w:color w:val="auto"/>
          <w:spacing w:val="7"/>
          <w:sz w:val="24"/>
          <w:szCs w:val="24"/>
          <w:highlight w:val="none"/>
          <w:u w:val="single"/>
          <w:lang w:eastAsia="zh-CN"/>
        </w:rPr>
        <w:t xml:space="preserve">                              </w:t>
      </w:r>
    </w:p>
    <w:p w14:paraId="3E9A846C">
      <w:pPr>
        <w:keepNext w:val="0"/>
        <w:keepLines w:val="0"/>
        <w:pageBreakBefore w:val="0"/>
        <w:widowControl/>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eastAsia="zh-CN"/>
        </w:rPr>
        <w:t>法定代表人</w:t>
      </w:r>
      <w:r>
        <w:rPr>
          <w:rFonts w:hint="eastAsia" w:ascii="仿宋" w:hAnsi="仿宋" w:eastAsia="仿宋" w:cs="仿宋"/>
          <w:color w:val="auto"/>
          <w:spacing w:val="7"/>
          <w:sz w:val="24"/>
          <w:szCs w:val="24"/>
          <w:highlight w:val="none"/>
          <w:lang w:val="en-US" w:eastAsia="zh-CN"/>
        </w:rPr>
        <w:t>及</w:t>
      </w:r>
      <w:r>
        <w:rPr>
          <w:rFonts w:hint="eastAsia" w:ascii="仿宋" w:hAnsi="仿宋" w:eastAsia="仿宋" w:cs="仿宋"/>
          <w:color w:val="auto"/>
          <w:spacing w:val="7"/>
          <w:sz w:val="24"/>
          <w:szCs w:val="24"/>
          <w:highlight w:val="none"/>
          <w:lang w:eastAsia="zh-CN"/>
        </w:rPr>
        <w:t>授权</w:t>
      </w:r>
      <w:r>
        <w:rPr>
          <w:rFonts w:hint="eastAsia" w:ascii="仿宋" w:hAnsi="仿宋" w:eastAsia="仿宋" w:cs="仿宋"/>
          <w:color w:val="auto"/>
          <w:spacing w:val="7"/>
          <w:sz w:val="24"/>
          <w:szCs w:val="24"/>
          <w:highlight w:val="none"/>
          <w:lang w:val="en-US" w:eastAsia="zh-CN"/>
        </w:rPr>
        <w:t>委托</w:t>
      </w:r>
      <w:r>
        <w:rPr>
          <w:rFonts w:hint="eastAsia" w:ascii="仿宋" w:hAnsi="仿宋" w:eastAsia="仿宋" w:cs="仿宋"/>
          <w:color w:val="auto"/>
          <w:spacing w:val="7"/>
          <w:sz w:val="24"/>
          <w:szCs w:val="24"/>
          <w:highlight w:val="none"/>
          <w:lang w:eastAsia="zh-CN"/>
        </w:rPr>
        <w:t>代理人（签字）：</w:t>
      </w:r>
      <w:r>
        <w:rPr>
          <w:rFonts w:hint="eastAsia" w:ascii="仿宋" w:hAnsi="仿宋" w:eastAsia="仿宋" w:cs="仿宋"/>
          <w:color w:val="auto"/>
          <w:spacing w:val="7"/>
          <w:sz w:val="24"/>
          <w:szCs w:val="24"/>
          <w:highlight w:val="none"/>
          <w:u w:val="single"/>
          <w:lang w:eastAsia="zh-CN"/>
        </w:rPr>
        <w:t xml:space="preserve">                 </w:t>
      </w:r>
    </w:p>
    <w:p w14:paraId="0A2C53DC">
      <w:pPr>
        <w:keepNext w:val="0"/>
        <w:keepLines w:val="0"/>
        <w:pageBreakBefore w:val="0"/>
        <w:widowControl/>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u w:val="single"/>
          <w:lang w:eastAsia="zh-CN"/>
        </w:rPr>
      </w:pPr>
      <w:r>
        <w:rPr>
          <w:rFonts w:hint="eastAsia" w:ascii="仿宋" w:hAnsi="仿宋" w:eastAsia="仿宋" w:cs="仿宋"/>
          <w:color w:val="auto"/>
          <w:spacing w:val="7"/>
          <w:sz w:val="24"/>
          <w:szCs w:val="24"/>
          <w:highlight w:val="none"/>
          <w:lang w:eastAsia="zh-CN"/>
        </w:rPr>
        <w:t>日期：</w:t>
      </w:r>
      <w:r>
        <w:rPr>
          <w:rFonts w:hint="eastAsia" w:ascii="仿宋" w:hAnsi="仿宋" w:eastAsia="仿宋" w:cs="仿宋"/>
          <w:color w:val="auto"/>
          <w:spacing w:val="7"/>
          <w:sz w:val="24"/>
          <w:szCs w:val="24"/>
          <w:highlight w:val="none"/>
          <w:u w:val="single"/>
          <w:lang w:eastAsia="zh-CN"/>
        </w:rPr>
        <w:t xml:space="preserve">           </w:t>
      </w:r>
      <w:r>
        <w:rPr>
          <w:rFonts w:hint="eastAsia" w:ascii="仿宋" w:hAnsi="仿宋" w:eastAsia="仿宋" w:cs="仿宋"/>
          <w:color w:val="auto"/>
          <w:spacing w:val="7"/>
          <w:sz w:val="24"/>
          <w:szCs w:val="24"/>
          <w:highlight w:val="none"/>
          <w:u w:val="none"/>
          <w:lang w:eastAsia="zh-CN"/>
        </w:rPr>
        <w:t>年</w:t>
      </w:r>
      <w:r>
        <w:rPr>
          <w:rFonts w:hint="eastAsia" w:ascii="仿宋" w:hAnsi="仿宋" w:eastAsia="仿宋" w:cs="仿宋"/>
          <w:color w:val="auto"/>
          <w:spacing w:val="7"/>
          <w:sz w:val="24"/>
          <w:szCs w:val="24"/>
          <w:highlight w:val="none"/>
          <w:u w:val="single"/>
          <w:lang w:eastAsia="zh-CN"/>
        </w:rPr>
        <w:t xml:space="preserve">       </w:t>
      </w:r>
      <w:r>
        <w:rPr>
          <w:rFonts w:hint="eastAsia" w:ascii="仿宋" w:hAnsi="仿宋" w:eastAsia="仿宋" w:cs="仿宋"/>
          <w:color w:val="auto"/>
          <w:spacing w:val="7"/>
          <w:sz w:val="24"/>
          <w:szCs w:val="24"/>
          <w:highlight w:val="none"/>
          <w:u w:val="none"/>
          <w:lang w:eastAsia="zh-CN"/>
        </w:rPr>
        <w:t>月</w:t>
      </w:r>
      <w:r>
        <w:rPr>
          <w:rFonts w:hint="eastAsia" w:ascii="仿宋" w:hAnsi="仿宋" w:eastAsia="仿宋" w:cs="仿宋"/>
          <w:color w:val="auto"/>
          <w:spacing w:val="7"/>
          <w:sz w:val="24"/>
          <w:szCs w:val="24"/>
          <w:highlight w:val="none"/>
          <w:u w:val="single"/>
          <w:lang w:eastAsia="zh-CN"/>
        </w:rPr>
        <w:t xml:space="preserve">      </w:t>
      </w:r>
      <w:r>
        <w:rPr>
          <w:rFonts w:hint="eastAsia" w:ascii="仿宋" w:hAnsi="仿宋" w:eastAsia="仿宋" w:cs="仿宋"/>
          <w:color w:val="auto"/>
          <w:spacing w:val="7"/>
          <w:sz w:val="24"/>
          <w:szCs w:val="24"/>
          <w:highlight w:val="none"/>
          <w:u w:val="none"/>
          <w:lang w:eastAsia="zh-CN"/>
        </w:rPr>
        <w:t>日</w:t>
      </w:r>
    </w:p>
    <w:p w14:paraId="1AF2959A">
      <w:pPr>
        <w:keepNext w:val="0"/>
        <w:keepLines w:val="0"/>
        <w:pageBreakBefore w:val="0"/>
        <w:widowControl/>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lang w:eastAsia="zh-CN"/>
        </w:rPr>
        <w:sectPr>
          <w:footerReference r:id="rId30" w:type="default"/>
          <w:pgSz w:w="11906" w:h="16839"/>
          <w:pgMar w:top="1440" w:right="1786" w:bottom="1440" w:left="1786" w:header="0" w:footer="989" w:gutter="0"/>
          <w:pgNumType w:fmt="decimal"/>
          <w:cols w:space="720" w:num="1"/>
        </w:sectPr>
      </w:pPr>
    </w:p>
    <w:p w14:paraId="39D310CE">
      <w:pPr>
        <w:spacing w:before="274" w:line="231" w:lineRule="auto"/>
        <w:ind w:left="3620"/>
        <w:outlineLvl w:val="1"/>
        <w:rPr>
          <w:rFonts w:hint="eastAsia" w:ascii="仿宋" w:hAnsi="仿宋" w:eastAsia="仿宋" w:cs="仿宋"/>
          <w:color w:val="auto"/>
          <w:sz w:val="24"/>
          <w:szCs w:val="24"/>
          <w:highlight w:val="none"/>
          <w:lang w:eastAsia="zh-CN"/>
        </w:rPr>
      </w:pPr>
      <w:bookmarkStart w:id="26" w:name="_Toc28129"/>
      <w:bookmarkStart w:id="27" w:name="_Toc18145"/>
      <w:r>
        <w:rPr>
          <w:rFonts w:hint="eastAsia" w:ascii="仿宋" w:hAnsi="仿宋" w:eastAsia="仿宋" w:cs="仿宋"/>
          <w:b/>
          <w:bCs/>
          <w:color w:val="auto"/>
          <w:spacing w:val="6"/>
          <w:sz w:val="24"/>
          <w:szCs w:val="24"/>
          <w:highlight w:val="none"/>
          <w:lang w:eastAsia="zh-CN"/>
        </w:rPr>
        <w:t>2.投标报价一览表</w:t>
      </w:r>
      <w:bookmarkEnd w:id="26"/>
      <w:bookmarkEnd w:id="27"/>
    </w:p>
    <w:p w14:paraId="62391826">
      <w:pPr>
        <w:pStyle w:val="5"/>
        <w:spacing w:line="448" w:lineRule="auto"/>
        <w:rPr>
          <w:rFonts w:hint="eastAsia" w:ascii="仿宋" w:hAnsi="仿宋" w:eastAsia="仿宋" w:cs="仿宋"/>
          <w:color w:val="auto"/>
          <w:highlight w:val="none"/>
          <w:lang w:eastAsia="zh-CN"/>
        </w:rPr>
      </w:pPr>
    </w:p>
    <w:p w14:paraId="797B0C5E">
      <w:pPr>
        <w:spacing w:before="78" w:line="221" w:lineRule="auto"/>
        <w:ind w:left="319"/>
        <w:rPr>
          <w:rFonts w:hint="eastAsia" w:ascii="仿宋" w:hAnsi="仿宋" w:eastAsia="仿宋" w:cs="仿宋"/>
          <w:color w:val="auto"/>
          <w:spacing w:val="1"/>
          <w:sz w:val="24"/>
          <w:szCs w:val="24"/>
          <w:highlight w:val="none"/>
          <w:lang w:eastAsia="zh-CN"/>
        </w:rPr>
      </w:pPr>
      <w:r>
        <w:rPr>
          <w:rFonts w:hint="eastAsia" w:ascii="仿宋" w:hAnsi="仿宋" w:eastAsia="仿宋" w:cs="仿宋"/>
          <w:color w:val="auto"/>
          <w:spacing w:val="-2"/>
          <w:sz w:val="24"/>
          <w:szCs w:val="24"/>
          <w:highlight w:val="none"/>
          <w:lang w:eastAsia="zh-CN"/>
        </w:rPr>
        <w:t>项目名称：</w:t>
      </w:r>
      <w:r>
        <w:rPr>
          <w:rFonts w:hint="eastAsia" w:ascii="仿宋" w:hAnsi="仿宋" w:eastAsia="仿宋" w:cs="仿宋"/>
          <w:color w:val="auto"/>
          <w:spacing w:val="-2"/>
          <w:sz w:val="24"/>
          <w:szCs w:val="24"/>
          <w:highlight w:val="none"/>
          <w:u w:val="single"/>
          <w:lang w:eastAsia="zh-CN"/>
        </w:rPr>
        <w:t xml:space="preserve">            </w:t>
      </w:r>
      <w:r>
        <w:rPr>
          <w:rFonts w:hint="eastAsia" w:ascii="仿宋" w:hAnsi="仿宋" w:eastAsia="仿宋" w:cs="仿宋"/>
          <w:color w:val="auto"/>
          <w:spacing w:val="1"/>
          <w:sz w:val="24"/>
          <w:szCs w:val="24"/>
          <w:highlight w:val="none"/>
          <w:lang w:eastAsia="zh-CN"/>
        </w:rPr>
        <w:t xml:space="preserve">   </w:t>
      </w:r>
    </w:p>
    <w:p w14:paraId="020AD709">
      <w:pPr>
        <w:spacing w:before="78" w:line="221" w:lineRule="auto"/>
        <w:ind w:left="319"/>
        <w:rPr>
          <w:rFonts w:hint="default" w:ascii="仿宋" w:hAnsi="仿宋" w:eastAsia="仿宋" w:cs="仿宋"/>
          <w:color w:val="auto"/>
          <w:spacing w:val="1"/>
          <w:sz w:val="24"/>
          <w:szCs w:val="24"/>
          <w:highlight w:val="none"/>
          <w:u w:val="single"/>
          <w:lang w:val="en-US" w:eastAsia="zh-CN"/>
        </w:rPr>
      </w:pPr>
      <w:r>
        <w:rPr>
          <w:rFonts w:hint="eastAsia" w:ascii="仿宋" w:hAnsi="仿宋" w:eastAsia="仿宋" w:cs="仿宋"/>
          <w:color w:val="auto"/>
          <w:spacing w:val="1"/>
          <w:sz w:val="24"/>
          <w:szCs w:val="24"/>
          <w:highlight w:val="none"/>
          <w:lang w:val="en-US" w:eastAsia="zh-CN"/>
        </w:rPr>
        <w:t>标项名称：</w:t>
      </w:r>
      <w:r>
        <w:rPr>
          <w:rFonts w:hint="eastAsia" w:ascii="仿宋" w:hAnsi="仿宋" w:eastAsia="仿宋" w:cs="仿宋"/>
          <w:color w:val="auto"/>
          <w:spacing w:val="1"/>
          <w:sz w:val="24"/>
          <w:szCs w:val="24"/>
          <w:highlight w:val="none"/>
          <w:u w:val="single"/>
          <w:lang w:val="en-US" w:eastAsia="zh-CN"/>
        </w:rPr>
        <w:t xml:space="preserve">            </w:t>
      </w:r>
    </w:p>
    <w:p w14:paraId="1C071985">
      <w:pPr>
        <w:spacing w:before="78" w:line="221" w:lineRule="auto"/>
        <w:ind w:left="319"/>
        <w:rPr>
          <w:rFonts w:hint="eastAsia" w:ascii="仿宋" w:hAnsi="仿宋" w:eastAsia="仿宋" w:cs="仿宋"/>
          <w:color w:val="auto"/>
          <w:sz w:val="24"/>
          <w:szCs w:val="24"/>
          <w:highlight w:val="none"/>
          <w:u w:val="single"/>
          <w:lang w:eastAsia="zh-CN"/>
        </w:rPr>
      </w:pPr>
      <w:r>
        <w:rPr>
          <w:rFonts w:hint="eastAsia" w:ascii="仿宋" w:hAnsi="仿宋" w:eastAsia="仿宋" w:cs="仿宋"/>
          <w:color w:val="auto"/>
          <w:spacing w:val="-2"/>
          <w:sz w:val="24"/>
          <w:szCs w:val="24"/>
          <w:highlight w:val="none"/>
          <w:lang w:val="en-US" w:eastAsia="zh-CN"/>
        </w:rPr>
        <w:t>标项</w:t>
      </w:r>
      <w:r>
        <w:rPr>
          <w:rFonts w:hint="eastAsia" w:ascii="仿宋" w:hAnsi="仿宋" w:eastAsia="仿宋" w:cs="仿宋"/>
          <w:color w:val="auto"/>
          <w:spacing w:val="-2"/>
          <w:sz w:val="24"/>
          <w:szCs w:val="24"/>
          <w:highlight w:val="none"/>
          <w:lang w:eastAsia="zh-CN"/>
        </w:rPr>
        <w:t>编号：</w:t>
      </w:r>
      <w:r>
        <w:rPr>
          <w:rFonts w:hint="eastAsia" w:ascii="仿宋" w:hAnsi="仿宋" w:eastAsia="仿宋" w:cs="仿宋"/>
          <w:color w:val="auto"/>
          <w:sz w:val="24"/>
          <w:szCs w:val="24"/>
          <w:highlight w:val="none"/>
          <w:u w:val="single"/>
          <w:lang w:eastAsia="zh-CN"/>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lang w:eastAsia="zh-CN"/>
        </w:rPr>
        <w:t xml:space="preserve">    </w:t>
      </w:r>
    </w:p>
    <w:p w14:paraId="28220C10">
      <w:pPr>
        <w:spacing w:before="78" w:line="221" w:lineRule="auto"/>
        <w:ind w:left="319"/>
        <w:rPr>
          <w:rFonts w:hint="eastAsia" w:ascii="仿宋" w:hAnsi="仿宋" w:eastAsia="仿宋" w:cs="仿宋"/>
          <w:color w:val="auto"/>
          <w:sz w:val="24"/>
          <w:szCs w:val="24"/>
          <w:highlight w:val="none"/>
          <w:u w:val="single"/>
          <w:lang w:eastAsia="zh-CN"/>
        </w:rPr>
      </w:pPr>
    </w:p>
    <w:tbl>
      <w:tblPr>
        <w:tblStyle w:val="18"/>
        <w:tblW w:w="82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62"/>
        <w:gridCol w:w="5537"/>
      </w:tblGrid>
      <w:tr w14:paraId="71D6E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2" w:hRule="atLeast"/>
        </w:trPr>
        <w:tc>
          <w:tcPr>
            <w:tcW w:w="2762" w:type="dxa"/>
            <w:tcBorders>
              <w:top w:val="single" w:color="auto" w:sz="4" w:space="0"/>
              <w:left w:val="single" w:color="auto" w:sz="4" w:space="0"/>
              <w:bottom w:val="single" w:color="auto" w:sz="4" w:space="0"/>
              <w:right w:val="single" w:color="auto" w:sz="4" w:space="0"/>
            </w:tcBorders>
            <w:noWrap w:val="0"/>
            <w:vAlign w:val="top"/>
          </w:tcPr>
          <w:p w14:paraId="3823E3AC">
            <w:pPr>
              <w:pStyle w:val="19"/>
              <w:spacing w:before="78" w:line="222" w:lineRule="auto"/>
              <w:jc w:val="center"/>
              <w:rPr>
                <w:rFonts w:hint="eastAsia" w:ascii="仿宋" w:hAnsi="仿宋" w:eastAsia="仿宋" w:cs="仿宋"/>
                <w:color w:val="auto"/>
                <w:spacing w:val="-2"/>
                <w:sz w:val="24"/>
                <w:szCs w:val="24"/>
                <w:highlight w:val="none"/>
              </w:rPr>
            </w:pPr>
          </w:p>
          <w:p w14:paraId="65A55626">
            <w:pPr>
              <w:pStyle w:val="19"/>
              <w:spacing w:before="78" w:line="222"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投标</w:t>
            </w:r>
            <w:r>
              <w:rPr>
                <w:rFonts w:hint="eastAsia" w:ascii="仿宋" w:hAnsi="仿宋" w:eastAsia="仿宋" w:cs="仿宋"/>
                <w:color w:val="auto"/>
                <w:spacing w:val="-2"/>
                <w:sz w:val="24"/>
                <w:szCs w:val="24"/>
                <w:highlight w:val="none"/>
                <w:lang w:eastAsia="zh-CN"/>
              </w:rPr>
              <w:t>报价</w:t>
            </w:r>
          </w:p>
        </w:tc>
        <w:tc>
          <w:tcPr>
            <w:tcW w:w="5537" w:type="dxa"/>
            <w:tcBorders>
              <w:top w:val="single" w:color="auto" w:sz="4" w:space="0"/>
              <w:left w:val="single" w:color="auto" w:sz="4" w:space="0"/>
              <w:bottom w:val="single" w:color="auto" w:sz="4" w:space="0"/>
              <w:right w:val="single" w:color="auto" w:sz="4" w:space="0"/>
            </w:tcBorders>
            <w:noWrap w:val="0"/>
            <w:vAlign w:val="top"/>
          </w:tcPr>
          <w:p w14:paraId="2C0050DA">
            <w:pPr>
              <w:kinsoku/>
              <w:spacing w:line="360" w:lineRule="auto"/>
              <w:jc w:val="center"/>
              <w:rPr>
                <w:rFonts w:hint="eastAsia" w:ascii="仿宋" w:hAnsi="仿宋" w:eastAsia="仿宋" w:cs="仿宋"/>
                <w:color w:val="auto"/>
                <w:spacing w:val="7"/>
                <w:sz w:val="24"/>
                <w:szCs w:val="24"/>
                <w:highlight w:val="none"/>
                <w:u w:val="single"/>
                <w:lang w:val="en-US" w:eastAsia="zh-CN"/>
              </w:rPr>
            </w:pPr>
          </w:p>
          <w:p w14:paraId="27B3D63E">
            <w:pPr>
              <w:kinsoku/>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u w:val="none"/>
                <w:lang w:val="en-US" w:eastAsia="zh-CN"/>
              </w:rPr>
              <w:t>元</w:t>
            </w:r>
          </w:p>
        </w:tc>
      </w:tr>
      <w:tr w14:paraId="633BCB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5" w:hRule="atLeast"/>
        </w:trPr>
        <w:tc>
          <w:tcPr>
            <w:tcW w:w="2762" w:type="dxa"/>
            <w:tcBorders>
              <w:top w:val="single" w:color="auto" w:sz="4" w:space="0"/>
              <w:left w:val="single" w:color="auto" w:sz="4" w:space="0"/>
              <w:bottom w:val="single" w:color="auto" w:sz="4" w:space="0"/>
              <w:right w:val="single" w:color="auto" w:sz="4" w:space="0"/>
            </w:tcBorders>
            <w:noWrap w:val="0"/>
            <w:vAlign w:val="top"/>
          </w:tcPr>
          <w:p w14:paraId="0B219B20">
            <w:pPr>
              <w:spacing w:line="404" w:lineRule="auto"/>
              <w:jc w:val="center"/>
              <w:rPr>
                <w:rFonts w:hint="eastAsia" w:ascii="仿宋" w:hAnsi="仿宋" w:eastAsia="仿宋" w:cs="仿宋"/>
                <w:color w:val="auto"/>
                <w:sz w:val="24"/>
                <w:szCs w:val="24"/>
                <w:highlight w:val="none"/>
              </w:rPr>
            </w:pPr>
          </w:p>
          <w:p w14:paraId="47346E6F">
            <w:pPr>
              <w:pStyle w:val="19"/>
              <w:spacing w:before="78" w:line="222"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服务</w:t>
            </w:r>
            <w:r>
              <w:rPr>
                <w:rFonts w:hint="eastAsia" w:ascii="仿宋" w:hAnsi="仿宋" w:eastAsia="仿宋" w:cs="仿宋"/>
                <w:color w:val="auto"/>
                <w:sz w:val="24"/>
                <w:szCs w:val="24"/>
                <w:highlight w:val="none"/>
              </w:rPr>
              <w:t>期限</w:t>
            </w:r>
          </w:p>
        </w:tc>
        <w:tc>
          <w:tcPr>
            <w:tcW w:w="5537" w:type="dxa"/>
            <w:tcBorders>
              <w:top w:val="single" w:color="auto" w:sz="4" w:space="0"/>
              <w:left w:val="single" w:color="auto" w:sz="4" w:space="0"/>
              <w:bottom w:val="single" w:color="auto" w:sz="4" w:space="0"/>
              <w:right w:val="single" w:color="auto" w:sz="4" w:space="0"/>
            </w:tcBorders>
            <w:noWrap w:val="0"/>
            <w:vAlign w:val="top"/>
          </w:tcPr>
          <w:p w14:paraId="6C91B024">
            <w:pPr>
              <w:jc w:val="center"/>
              <w:rPr>
                <w:rFonts w:hint="eastAsia" w:ascii="仿宋" w:hAnsi="仿宋" w:eastAsia="仿宋" w:cs="仿宋"/>
                <w:color w:val="auto"/>
                <w:sz w:val="24"/>
                <w:szCs w:val="24"/>
                <w:highlight w:val="none"/>
              </w:rPr>
            </w:pPr>
          </w:p>
        </w:tc>
      </w:tr>
      <w:tr w14:paraId="3FC582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5" w:hRule="atLeast"/>
        </w:trPr>
        <w:tc>
          <w:tcPr>
            <w:tcW w:w="2762" w:type="dxa"/>
            <w:noWrap w:val="0"/>
            <w:vAlign w:val="top"/>
          </w:tcPr>
          <w:p w14:paraId="7C412FFC">
            <w:pPr>
              <w:spacing w:line="407" w:lineRule="auto"/>
              <w:jc w:val="center"/>
              <w:rPr>
                <w:rFonts w:hint="eastAsia" w:ascii="仿宋" w:hAnsi="仿宋" w:eastAsia="仿宋" w:cs="仿宋"/>
                <w:color w:val="auto"/>
                <w:sz w:val="24"/>
                <w:szCs w:val="24"/>
                <w:highlight w:val="none"/>
                <w:lang w:eastAsia="zh-CN"/>
              </w:rPr>
            </w:pPr>
          </w:p>
          <w:p w14:paraId="4BDD493C">
            <w:pPr>
              <w:pStyle w:val="19"/>
              <w:spacing w:before="78" w:line="224" w:lineRule="auto"/>
              <w:ind w:left="1256"/>
              <w:jc w:val="both"/>
              <w:rPr>
                <w:rFonts w:hint="eastAsia" w:ascii="仿宋" w:hAnsi="仿宋" w:eastAsia="仿宋" w:cs="仿宋"/>
                <w:color w:val="auto"/>
                <w:sz w:val="24"/>
                <w:szCs w:val="24"/>
                <w:highlight w:val="none"/>
              </w:rPr>
            </w:pPr>
            <w:r>
              <w:rPr>
                <w:rFonts w:hint="eastAsia" w:ascii="仿宋" w:hAnsi="仿宋" w:eastAsia="仿宋" w:cs="仿宋"/>
                <w:color w:val="auto"/>
                <w:spacing w:val="-9"/>
                <w:sz w:val="24"/>
                <w:szCs w:val="24"/>
                <w:highlight w:val="none"/>
              </w:rPr>
              <w:t>备注</w:t>
            </w:r>
          </w:p>
        </w:tc>
        <w:tc>
          <w:tcPr>
            <w:tcW w:w="5537" w:type="dxa"/>
            <w:noWrap w:val="0"/>
            <w:vAlign w:val="top"/>
          </w:tcPr>
          <w:p w14:paraId="2E4CC560">
            <w:pPr>
              <w:jc w:val="center"/>
              <w:rPr>
                <w:rFonts w:hint="eastAsia" w:ascii="仿宋" w:hAnsi="仿宋" w:eastAsia="仿宋" w:cs="仿宋"/>
                <w:color w:val="auto"/>
                <w:sz w:val="24"/>
                <w:szCs w:val="24"/>
                <w:highlight w:val="none"/>
              </w:rPr>
            </w:pPr>
          </w:p>
        </w:tc>
      </w:tr>
    </w:tbl>
    <w:p w14:paraId="71D04F1F">
      <w:pPr>
        <w:spacing w:before="302" w:line="503" w:lineRule="auto"/>
        <w:ind w:left="1926"/>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8"/>
          <w:sz w:val="24"/>
          <w:szCs w:val="24"/>
          <w:highlight w:val="none"/>
          <w:lang w:eastAsia="zh-CN"/>
        </w:rPr>
        <w:t>供应商名称（签章</w:t>
      </w:r>
      <w:r>
        <w:rPr>
          <w:rFonts w:hint="eastAsia" w:ascii="仿宋" w:hAnsi="仿宋" w:eastAsia="仿宋" w:cs="仿宋"/>
          <w:color w:val="auto"/>
          <w:spacing w:val="-10"/>
          <w:sz w:val="24"/>
          <w:szCs w:val="24"/>
          <w:highlight w:val="none"/>
          <w:lang w:eastAsia="zh-CN"/>
        </w:rPr>
        <w:t>）</w:t>
      </w:r>
      <w:r>
        <w:rPr>
          <w:rFonts w:hint="eastAsia" w:ascii="仿宋" w:hAnsi="仿宋" w:eastAsia="仿宋" w:cs="仿宋"/>
          <w:color w:val="auto"/>
          <w:spacing w:val="-59"/>
          <w:sz w:val="24"/>
          <w:szCs w:val="24"/>
          <w:highlight w:val="none"/>
          <w:lang w:eastAsia="zh-CN"/>
        </w:rPr>
        <w:t xml:space="preserve"> </w:t>
      </w:r>
      <w:r>
        <w:rPr>
          <w:rFonts w:hint="eastAsia" w:ascii="仿宋" w:hAnsi="仿宋" w:eastAsia="仿宋" w:cs="仿宋"/>
          <w:color w:val="auto"/>
          <w:spacing w:val="-10"/>
          <w:sz w:val="24"/>
          <w:szCs w:val="24"/>
          <w:highlight w:val="none"/>
          <w:lang w:eastAsia="zh-CN"/>
        </w:rPr>
        <w:t>：</w:t>
      </w:r>
      <w:r>
        <w:rPr>
          <w:rFonts w:hint="eastAsia" w:ascii="仿宋" w:hAnsi="仿宋" w:eastAsia="仿宋" w:cs="仿宋"/>
          <w:color w:val="auto"/>
          <w:spacing w:val="1"/>
          <w:sz w:val="24"/>
          <w:szCs w:val="24"/>
          <w:highlight w:val="none"/>
          <w:u w:val="single"/>
          <w:lang w:eastAsia="zh-CN"/>
        </w:rPr>
        <w:t xml:space="preserve">                             </w:t>
      </w:r>
    </w:p>
    <w:p w14:paraId="7E2D2BC8">
      <w:pPr>
        <w:spacing w:before="1" w:line="226" w:lineRule="auto"/>
        <w:ind w:left="1934"/>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7"/>
          <w:sz w:val="24"/>
          <w:szCs w:val="24"/>
          <w:highlight w:val="none"/>
          <w:lang w:eastAsia="zh-CN"/>
        </w:rPr>
        <w:t>法定代表人</w:t>
      </w:r>
      <w:r>
        <w:rPr>
          <w:rFonts w:hint="eastAsia" w:ascii="仿宋" w:hAnsi="仿宋" w:eastAsia="仿宋" w:cs="仿宋"/>
          <w:color w:val="auto"/>
          <w:spacing w:val="7"/>
          <w:sz w:val="24"/>
          <w:szCs w:val="24"/>
          <w:highlight w:val="none"/>
          <w:lang w:val="en-US" w:eastAsia="zh-CN"/>
        </w:rPr>
        <w:t>或</w:t>
      </w:r>
      <w:r>
        <w:rPr>
          <w:rFonts w:hint="eastAsia" w:ascii="仿宋" w:hAnsi="仿宋" w:eastAsia="仿宋" w:cs="仿宋"/>
          <w:color w:val="auto"/>
          <w:spacing w:val="7"/>
          <w:sz w:val="24"/>
          <w:szCs w:val="24"/>
          <w:highlight w:val="none"/>
          <w:lang w:eastAsia="zh-CN"/>
        </w:rPr>
        <w:t>授权</w:t>
      </w:r>
      <w:r>
        <w:rPr>
          <w:rFonts w:hint="eastAsia" w:ascii="仿宋" w:hAnsi="仿宋" w:eastAsia="仿宋" w:cs="仿宋"/>
          <w:color w:val="auto"/>
          <w:spacing w:val="7"/>
          <w:sz w:val="24"/>
          <w:szCs w:val="24"/>
          <w:highlight w:val="none"/>
          <w:lang w:val="en-US" w:eastAsia="zh-CN"/>
        </w:rPr>
        <w:t>委托</w:t>
      </w:r>
      <w:r>
        <w:rPr>
          <w:rFonts w:hint="eastAsia" w:ascii="仿宋" w:hAnsi="仿宋" w:eastAsia="仿宋" w:cs="仿宋"/>
          <w:color w:val="auto"/>
          <w:spacing w:val="7"/>
          <w:sz w:val="24"/>
          <w:szCs w:val="24"/>
          <w:highlight w:val="none"/>
          <w:lang w:eastAsia="zh-CN"/>
        </w:rPr>
        <w:t>代理人（签字）：</w:t>
      </w:r>
      <w:r>
        <w:rPr>
          <w:rFonts w:hint="eastAsia" w:ascii="仿宋" w:hAnsi="仿宋" w:eastAsia="仿宋" w:cs="仿宋"/>
          <w:color w:val="auto"/>
          <w:spacing w:val="7"/>
          <w:sz w:val="24"/>
          <w:szCs w:val="24"/>
          <w:highlight w:val="none"/>
          <w:u w:val="single"/>
          <w:lang w:eastAsia="zh-CN"/>
        </w:rPr>
        <w:t xml:space="preserve">       </w:t>
      </w:r>
      <w:r>
        <w:rPr>
          <w:rFonts w:hint="eastAsia" w:ascii="仿宋" w:hAnsi="仿宋" w:eastAsia="仿宋" w:cs="仿宋"/>
          <w:color w:val="auto"/>
          <w:spacing w:val="7"/>
          <w:sz w:val="24"/>
          <w:szCs w:val="24"/>
          <w:highlight w:val="none"/>
          <w:u w:val="single"/>
          <w:lang w:val="en-US" w:eastAsia="zh-CN"/>
        </w:rPr>
        <w:t xml:space="preserve">     </w:t>
      </w:r>
      <w:r>
        <w:rPr>
          <w:rFonts w:hint="eastAsia" w:ascii="仿宋" w:hAnsi="仿宋" w:eastAsia="仿宋" w:cs="仿宋"/>
          <w:color w:val="auto"/>
          <w:spacing w:val="7"/>
          <w:sz w:val="24"/>
          <w:szCs w:val="24"/>
          <w:highlight w:val="none"/>
          <w:u w:val="single"/>
          <w:lang w:eastAsia="zh-CN"/>
        </w:rPr>
        <w:t xml:space="preserve"> </w:t>
      </w:r>
      <w:r>
        <w:rPr>
          <w:rFonts w:hint="eastAsia" w:ascii="仿宋" w:hAnsi="仿宋" w:eastAsia="仿宋" w:cs="仿宋"/>
          <w:color w:val="auto"/>
          <w:spacing w:val="-99"/>
          <w:sz w:val="24"/>
          <w:szCs w:val="24"/>
          <w:highlight w:val="none"/>
          <w:lang w:eastAsia="zh-CN"/>
        </w:rPr>
        <w:t xml:space="preserve"> </w:t>
      </w:r>
    </w:p>
    <w:p w14:paraId="0431E63D">
      <w:pPr>
        <w:spacing w:before="299" w:line="231" w:lineRule="auto"/>
        <w:ind w:left="1971"/>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9"/>
          <w:sz w:val="24"/>
          <w:szCs w:val="24"/>
          <w:highlight w:val="none"/>
          <w:lang w:eastAsia="zh-CN"/>
        </w:rPr>
        <w:t>日期：</w:t>
      </w:r>
      <w:r>
        <w:rPr>
          <w:rFonts w:hint="eastAsia" w:ascii="仿宋" w:hAnsi="仿宋" w:eastAsia="仿宋" w:cs="仿宋"/>
          <w:color w:val="auto"/>
          <w:spacing w:val="5"/>
          <w:sz w:val="24"/>
          <w:szCs w:val="24"/>
          <w:highlight w:val="none"/>
          <w:u w:val="single"/>
          <w:lang w:eastAsia="zh-CN"/>
        </w:rPr>
        <w:t xml:space="preserve">          </w:t>
      </w:r>
      <w:r>
        <w:rPr>
          <w:rFonts w:hint="eastAsia" w:ascii="仿宋" w:hAnsi="仿宋" w:eastAsia="仿宋" w:cs="仿宋"/>
          <w:color w:val="auto"/>
          <w:spacing w:val="-81"/>
          <w:sz w:val="24"/>
          <w:szCs w:val="24"/>
          <w:highlight w:val="none"/>
          <w:lang w:eastAsia="zh-CN"/>
        </w:rPr>
        <w:t xml:space="preserve"> </w:t>
      </w:r>
      <w:r>
        <w:rPr>
          <w:rFonts w:hint="eastAsia" w:ascii="仿宋" w:hAnsi="仿宋" w:eastAsia="仿宋" w:cs="仿宋"/>
          <w:color w:val="auto"/>
          <w:spacing w:val="-9"/>
          <w:sz w:val="24"/>
          <w:szCs w:val="24"/>
          <w:highlight w:val="none"/>
          <w:lang w:eastAsia="zh-CN"/>
        </w:rPr>
        <w:t>年</w:t>
      </w:r>
      <w:r>
        <w:rPr>
          <w:rFonts w:hint="eastAsia" w:ascii="仿宋" w:hAnsi="仿宋" w:eastAsia="仿宋" w:cs="仿宋"/>
          <w:color w:val="auto"/>
          <w:spacing w:val="-98"/>
          <w:sz w:val="24"/>
          <w:szCs w:val="24"/>
          <w:highlight w:val="none"/>
          <w:lang w:eastAsia="zh-CN"/>
        </w:rPr>
        <w:t xml:space="preserve"> </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71"/>
          <w:sz w:val="24"/>
          <w:szCs w:val="24"/>
          <w:highlight w:val="none"/>
          <w:lang w:eastAsia="zh-CN"/>
        </w:rPr>
        <w:t xml:space="preserve"> </w:t>
      </w:r>
      <w:r>
        <w:rPr>
          <w:rFonts w:hint="eastAsia" w:ascii="仿宋" w:hAnsi="仿宋" w:eastAsia="仿宋" w:cs="仿宋"/>
          <w:color w:val="auto"/>
          <w:spacing w:val="-9"/>
          <w:sz w:val="24"/>
          <w:szCs w:val="24"/>
          <w:highlight w:val="none"/>
          <w:lang w:eastAsia="zh-CN"/>
        </w:rPr>
        <w:t>月</w:t>
      </w:r>
      <w:r>
        <w:rPr>
          <w:rFonts w:hint="eastAsia" w:ascii="仿宋" w:hAnsi="仿宋" w:eastAsia="仿宋" w:cs="仿宋"/>
          <w:color w:val="auto"/>
          <w:spacing w:val="-98"/>
          <w:sz w:val="24"/>
          <w:szCs w:val="24"/>
          <w:highlight w:val="none"/>
          <w:lang w:eastAsia="zh-CN"/>
        </w:rPr>
        <w:t xml:space="preserve"> </w:t>
      </w:r>
      <w:r>
        <w:rPr>
          <w:rFonts w:hint="eastAsia" w:ascii="仿宋" w:hAnsi="仿宋" w:eastAsia="仿宋" w:cs="仿宋"/>
          <w:color w:val="auto"/>
          <w:spacing w:val="5"/>
          <w:sz w:val="24"/>
          <w:szCs w:val="24"/>
          <w:highlight w:val="none"/>
          <w:u w:val="single"/>
          <w:lang w:eastAsia="zh-CN"/>
        </w:rPr>
        <w:t xml:space="preserve">     </w:t>
      </w:r>
      <w:r>
        <w:rPr>
          <w:rFonts w:hint="eastAsia" w:ascii="仿宋" w:hAnsi="仿宋" w:eastAsia="仿宋" w:cs="仿宋"/>
          <w:color w:val="auto"/>
          <w:spacing w:val="-42"/>
          <w:sz w:val="24"/>
          <w:szCs w:val="24"/>
          <w:highlight w:val="none"/>
          <w:lang w:eastAsia="zh-CN"/>
        </w:rPr>
        <w:t xml:space="preserve"> </w:t>
      </w:r>
    </w:p>
    <w:p w14:paraId="314884E6">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4" w:firstLineChars="200"/>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b/>
          <w:bCs/>
          <w:color w:val="auto"/>
          <w:spacing w:val="-7"/>
          <w:sz w:val="24"/>
          <w:szCs w:val="24"/>
          <w:highlight w:val="none"/>
          <w:lang w:eastAsia="zh-CN"/>
        </w:rPr>
        <w:t>说明：</w:t>
      </w:r>
    </w:p>
    <w:p w14:paraId="07FF5E9B">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4" w:firstLineChars="200"/>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b/>
          <w:bCs/>
          <w:color w:val="auto"/>
          <w:spacing w:val="-2"/>
          <w:sz w:val="24"/>
          <w:szCs w:val="24"/>
          <w:highlight w:val="none"/>
          <w:lang w:eastAsia="zh-CN"/>
        </w:rPr>
        <w:t>1、请严格按此“投标报价一览表</w:t>
      </w:r>
      <w:r>
        <w:rPr>
          <w:rFonts w:hint="eastAsia" w:ascii="仿宋" w:hAnsi="仿宋" w:eastAsia="仿宋" w:cs="仿宋"/>
          <w:color w:val="auto"/>
          <w:spacing w:val="-66"/>
          <w:sz w:val="24"/>
          <w:szCs w:val="24"/>
          <w:highlight w:val="none"/>
          <w:lang w:eastAsia="zh-CN"/>
        </w:rPr>
        <w:t xml:space="preserve"> </w:t>
      </w:r>
      <w:r>
        <w:rPr>
          <w:rFonts w:hint="eastAsia" w:ascii="仿宋" w:hAnsi="仿宋" w:eastAsia="仿宋" w:cs="仿宋"/>
          <w:b/>
          <w:bCs/>
          <w:color w:val="auto"/>
          <w:spacing w:val="-2"/>
          <w:sz w:val="24"/>
          <w:szCs w:val="24"/>
          <w:highlight w:val="none"/>
          <w:lang w:eastAsia="zh-CN"/>
        </w:rPr>
        <w:t>”格式填写，供应商报价时应详细</w:t>
      </w:r>
      <w:r>
        <w:rPr>
          <w:rFonts w:hint="eastAsia" w:ascii="仿宋" w:hAnsi="仿宋" w:eastAsia="仿宋" w:cs="仿宋"/>
          <w:b/>
          <w:bCs/>
          <w:color w:val="auto"/>
          <w:spacing w:val="-3"/>
          <w:sz w:val="24"/>
          <w:szCs w:val="24"/>
          <w:highlight w:val="none"/>
          <w:lang w:eastAsia="zh-CN"/>
        </w:rPr>
        <w:t>阅读招标文件报价要求并自行考虑市场风险以及价格合理性。</w:t>
      </w:r>
    </w:p>
    <w:p w14:paraId="2E3E07D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4" w:firstLineChars="200"/>
        <w:textAlignment w:val="baseline"/>
        <w:rPr>
          <w:rFonts w:hint="eastAsia" w:ascii="仿宋" w:hAnsi="仿宋" w:eastAsia="仿宋" w:cs="仿宋"/>
          <w:b/>
          <w:bCs/>
          <w:color w:val="auto"/>
          <w:spacing w:val="-2"/>
          <w:sz w:val="24"/>
          <w:szCs w:val="24"/>
          <w:highlight w:val="none"/>
          <w:lang w:eastAsia="zh-CN"/>
        </w:rPr>
      </w:pPr>
      <w:r>
        <w:rPr>
          <w:rFonts w:hint="eastAsia" w:ascii="仿宋" w:hAnsi="仿宋" w:eastAsia="仿宋" w:cs="仿宋"/>
          <w:b/>
          <w:bCs/>
          <w:color w:val="auto"/>
          <w:spacing w:val="-2"/>
          <w:sz w:val="24"/>
          <w:szCs w:val="24"/>
          <w:highlight w:val="none"/>
          <w:lang w:val="en-US" w:eastAsia="zh-CN"/>
        </w:rPr>
        <w:t>2</w:t>
      </w:r>
      <w:r>
        <w:rPr>
          <w:rFonts w:hint="eastAsia" w:ascii="仿宋" w:hAnsi="仿宋" w:eastAsia="仿宋" w:cs="仿宋"/>
          <w:b/>
          <w:bCs/>
          <w:color w:val="auto"/>
          <w:spacing w:val="-2"/>
          <w:sz w:val="24"/>
          <w:szCs w:val="24"/>
          <w:highlight w:val="none"/>
          <w:lang w:eastAsia="zh-CN"/>
        </w:rPr>
        <w:t>、投标报价一览表中投标总报价应与投标函一致。</w:t>
      </w:r>
    </w:p>
    <w:p w14:paraId="4C72FB42">
      <w:pPr>
        <w:rPr>
          <w:rFonts w:hint="eastAsia" w:ascii="仿宋" w:hAnsi="仿宋" w:eastAsia="仿宋" w:cs="仿宋"/>
          <w:b/>
          <w:bCs/>
          <w:color w:val="auto"/>
          <w:spacing w:val="-2"/>
          <w:sz w:val="24"/>
          <w:szCs w:val="24"/>
          <w:highlight w:val="none"/>
          <w:lang w:eastAsia="zh-CN"/>
        </w:rPr>
      </w:pPr>
      <w:r>
        <w:rPr>
          <w:rFonts w:hint="eastAsia" w:ascii="仿宋" w:hAnsi="仿宋" w:eastAsia="仿宋" w:cs="仿宋"/>
          <w:b/>
          <w:bCs/>
          <w:color w:val="auto"/>
          <w:spacing w:val="-2"/>
          <w:sz w:val="24"/>
          <w:szCs w:val="24"/>
          <w:highlight w:val="none"/>
          <w:lang w:eastAsia="zh-CN"/>
        </w:rPr>
        <w:br w:type="page"/>
      </w:r>
    </w:p>
    <w:p w14:paraId="4C4F9F69">
      <w:pPr>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hint="default" w:ascii="仿宋" w:hAnsi="仿宋" w:eastAsia="仿宋" w:cs="仿宋"/>
          <w:b/>
          <w:bCs/>
          <w:color w:val="auto"/>
          <w:spacing w:val="-2"/>
          <w:sz w:val="24"/>
          <w:szCs w:val="24"/>
          <w:highlight w:val="none"/>
          <w:lang w:val="en-US" w:eastAsia="zh-CN"/>
        </w:rPr>
      </w:pPr>
      <w:r>
        <w:rPr>
          <w:rFonts w:hint="eastAsia" w:ascii="仿宋" w:hAnsi="仿宋" w:eastAsia="仿宋" w:cs="仿宋"/>
          <w:b/>
          <w:bCs/>
          <w:color w:val="auto"/>
          <w:spacing w:val="-2"/>
          <w:sz w:val="24"/>
          <w:szCs w:val="24"/>
          <w:highlight w:val="none"/>
          <w:lang w:val="en-US" w:eastAsia="zh-CN"/>
        </w:rPr>
        <w:t>分项报价明细表</w:t>
      </w:r>
    </w:p>
    <w:p w14:paraId="2BC1F17B">
      <w:pPr>
        <w:spacing w:line="222" w:lineRule="auto"/>
        <w:rPr>
          <w:rFonts w:hint="eastAsia" w:ascii="仿宋" w:hAnsi="仿宋" w:eastAsia="仿宋" w:cs="仿宋"/>
          <w:color w:val="auto"/>
          <w:sz w:val="18"/>
          <w:szCs w:val="18"/>
          <w:highlight w:val="none"/>
          <w:lang w:eastAsia="zh-CN"/>
        </w:rPr>
      </w:pPr>
    </w:p>
    <w:p w14:paraId="7BCC32C5">
      <w:pPr>
        <w:spacing w:before="78" w:line="221" w:lineRule="auto"/>
        <w:ind w:left="319"/>
        <w:rPr>
          <w:rFonts w:hint="eastAsia" w:ascii="仿宋" w:hAnsi="仿宋" w:eastAsia="仿宋" w:cs="仿宋"/>
          <w:color w:val="auto"/>
          <w:spacing w:val="1"/>
          <w:sz w:val="24"/>
          <w:szCs w:val="24"/>
          <w:highlight w:val="none"/>
          <w:lang w:eastAsia="zh-CN"/>
        </w:rPr>
      </w:pPr>
      <w:r>
        <w:rPr>
          <w:rFonts w:hint="eastAsia" w:ascii="仿宋" w:hAnsi="仿宋" w:eastAsia="仿宋" w:cs="仿宋"/>
          <w:color w:val="auto"/>
          <w:spacing w:val="-2"/>
          <w:sz w:val="24"/>
          <w:szCs w:val="24"/>
          <w:highlight w:val="none"/>
          <w:lang w:eastAsia="zh-CN"/>
        </w:rPr>
        <w:t>项目名称：</w:t>
      </w:r>
      <w:r>
        <w:rPr>
          <w:rFonts w:hint="eastAsia" w:ascii="仿宋" w:hAnsi="仿宋" w:eastAsia="仿宋" w:cs="仿宋"/>
          <w:color w:val="auto"/>
          <w:spacing w:val="-2"/>
          <w:sz w:val="24"/>
          <w:szCs w:val="24"/>
          <w:highlight w:val="none"/>
          <w:u w:val="single"/>
          <w:lang w:eastAsia="zh-CN"/>
        </w:rPr>
        <w:t xml:space="preserve">            </w:t>
      </w:r>
      <w:r>
        <w:rPr>
          <w:rFonts w:hint="eastAsia" w:ascii="仿宋" w:hAnsi="仿宋" w:eastAsia="仿宋" w:cs="仿宋"/>
          <w:color w:val="auto"/>
          <w:spacing w:val="1"/>
          <w:sz w:val="24"/>
          <w:szCs w:val="24"/>
          <w:highlight w:val="none"/>
          <w:lang w:eastAsia="zh-CN"/>
        </w:rPr>
        <w:t xml:space="preserve">   </w:t>
      </w:r>
    </w:p>
    <w:p w14:paraId="372C44F3">
      <w:pPr>
        <w:spacing w:before="78" w:line="221" w:lineRule="auto"/>
        <w:ind w:left="319"/>
        <w:rPr>
          <w:rFonts w:hint="default" w:ascii="仿宋" w:hAnsi="仿宋" w:eastAsia="仿宋" w:cs="仿宋"/>
          <w:color w:val="auto"/>
          <w:spacing w:val="1"/>
          <w:sz w:val="24"/>
          <w:szCs w:val="24"/>
          <w:highlight w:val="none"/>
          <w:u w:val="single"/>
          <w:lang w:val="en-US" w:eastAsia="zh-CN"/>
        </w:rPr>
      </w:pPr>
      <w:r>
        <w:rPr>
          <w:rFonts w:hint="eastAsia" w:ascii="仿宋" w:hAnsi="仿宋" w:eastAsia="仿宋" w:cs="仿宋"/>
          <w:color w:val="auto"/>
          <w:spacing w:val="1"/>
          <w:sz w:val="24"/>
          <w:szCs w:val="24"/>
          <w:highlight w:val="none"/>
          <w:lang w:val="en-US" w:eastAsia="zh-CN"/>
        </w:rPr>
        <w:t>标项名称：</w:t>
      </w:r>
      <w:r>
        <w:rPr>
          <w:rFonts w:hint="eastAsia" w:ascii="仿宋" w:hAnsi="仿宋" w:eastAsia="仿宋" w:cs="仿宋"/>
          <w:color w:val="auto"/>
          <w:spacing w:val="1"/>
          <w:sz w:val="24"/>
          <w:szCs w:val="24"/>
          <w:highlight w:val="none"/>
          <w:u w:val="single"/>
          <w:lang w:val="en-US" w:eastAsia="zh-CN"/>
        </w:rPr>
        <w:t xml:space="preserve">            </w:t>
      </w:r>
    </w:p>
    <w:p w14:paraId="5AA12FDA">
      <w:pPr>
        <w:spacing w:before="78" w:line="221" w:lineRule="auto"/>
        <w:ind w:left="319"/>
        <w:rPr>
          <w:rFonts w:hint="eastAsia" w:ascii="仿宋" w:hAnsi="仿宋" w:eastAsia="仿宋" w:cs="仿宋"/>
          <w:color w:val="auto"/>
          <w:sz w:val="24"/>
          <w:szCs w:val="24"/>
          <w:highlight w:val="none"/>
          <w:u w:val="single"/>
          <w:lang w:eastAsia="zh-CN"/>
        </w:rPr>
      </w:pPr>
      <w:r>
        <w:rPr>
          <w:rFonts w:hint="eastAsia" w:ascii="仿宋" w:hAnsi="仿宋" w:eastAsia="仿宋" w:cs="仿宋"/>
          <w:color w:val="auto"/>
          <w:spacing w:val="-2"/>
          <w:sz w:val="24"/>
          <w:szCs w:val="24"/>
          <w:highlight w:val="none"/>
          <w:lang w:val="en-US" w:eastAsia="zh-CN"/>
        </w:rPr>
        <w:t>标项</w:t>
      </w:r>
      <w:r>
        <w:rPr>
          <w:rFonts w:hint="eastAsia" w:ascii="仿宋" w:hAnsi="仿宋" w:eastAsia="仿宋" w:cs="仿宋"/>
          <w:color w:val="auto"/>
          <w:spacing w:val="-2"/>
          <w:sz w:val="24"/>
          <w:szCs w:val="24"/>
          <w:highlight w:val="none"/>
          <w:lang w:eastAsia="zh-CN"/>
        </w:rPr>
        <w:t>编号：</w:t>
      </w:r>
      <w:r>
        <w:rPr>
          <w:rFonts w:hint="eastAsia" w:ascii="仿宋" w:hAnsi="仿宋" w:eastAsia="仿宋" w:cs="仿宋"/>
          <w:color w:val="auto"/>
          <w:sz w:val="24"/>
          <w:szCs w:val="24"/>
          <w:highlight w:val="none"/>
          <w:u w:val="single"/>
          <w:lang w:eastAsia="zh-CN"/>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lang w:eastAsia="zh-CN"/>
        </w:rPr>
        <w:t xml:space="preserve">    </w:t>
      </w:r>
    </w:p>
    <w:p w14:paraId="67042088">
      <w:pPr>
        <w:spacing w:before="78" w:line="221" w:lineRule="auto"/>
        <w:rPr>
          <w:rFonts w:hint="eastAsia" w:ascii="仿宋" w:hAnsi="仿宋" w:eastAsia="仿宋" w:cs="仿宋"/>
          <w:color w:val="auto"/>
          <w:sz w:val="24"/>
          <w:szCs w:val="24"/>
          <w:highlight w:val="none"/>
          <w:u w:val="single"/>
          <w:lang w:eastAsia="zh-CN"/>
        </w:rPr>
      </w:pPr>
    </w:p>
    <w:tbl>
      <w:tblPr>
        <w:tblStyle w:val="18"/>
        <w:tblW w:w="833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0"/>
        <w:gridCol w:w="2050"/>
        <w:gridCol w:w="950"/>
        <w:gridCol w:w="1362"/>
        <w:gridCol w:w="1388"/>
        <w:gridCol w:w="1750"/>
      </w:tblGrid>
      <w:tr w14:paraId="1791D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830" w:type="dxa"/>
            <w:tcBorders>
              <w:top w:val="single" w:color="auto" w:sz="4" w:space="0"/>
              <w:left w:val="single" w:color="auto" w:sz="4" w:space="0"/>
              <w:bottom w:val="single" w:color="auto" w:sz="4" w:space="0"/>
              <w:right w:val="single" w:color="auto" w:sz="4" w:space="0"/>
            </w:tcBorders>
            <w:noWrap w:val="0"/>
            <w:vAlign w:val="center"/>
          </w:tcPr>
          <w:p w14:paraId="00B3B127">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left="0"/>
              <w:jc w:val="center"/>
              <w:textAlignment w:val="center"/>
              <w:rPr>
                <w:rFonts w:hint="eastAsia" w:ascii="仿宋" w:hAnsi="仿宋" w:eastAsia="仿宋" w:cs="仿宋"/>
                <w:color w:val="auto"/>
                <w:sz w:val="24"/>
                <w:szCs w:val="24"/>
                <w:highlight w:val="none"/>
                <w:lang w:eastAsia="zh-CN"/>
              </w:rPr>
            </w:pPr>
            <w:r>
              <w:rPr>
                <w:rFonts w:hint="eastAsia" w:ascii="仿宋" w:hAnsi="仿宋" w:eastAsia="仿宋" w:cs="仿宋"/>
                <w:i w:val="0"/>
                <w:iCs w:val="0"/>
                <w:color w:val="000000"/>
                <w:kern w:val="0"/>
                <w:sz w:val="24"/>
                <w:szCs w:val="24"/>
                <w:u w:val="none"/>
                <w:lang w:val="en-US" w:eastAsia="zh-CN" w:bidi="ar"/>
              </w:rPr>
              <w:t>序号</w:t>
            </w:r>
          </w:p>
        </w:tc>
        <w:tc>
          <w:tcPr>
            <w:tcW w:w="2050" w:type="dxa"/>
            <w:tcBorders>
              <w:top w:val="single" w:color="auto" w:sz="4" w:space="0"/>
              <w:left w:val="single" w:color="auto" w:sz="4" w:space="0"/>
              <w:bottom w:val="single" w:color="auto" w:sz="4" w:space="0"/>
              <w:right w:val="single" w:color="auto" w:sz="4" w:space="0"/>
            </w:tcBorders>
            <w:noWrap w:val="0"/>
            <w:vAlign w:val="center"/>
          </w:tcPr>
          <w:p w14:paraId="612C14E5">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left="0"/>
              <w:jc w:val="center"/>
              <w:textAlignment w:val="center"/>
              <w:rPr>
                <w:rFonts w:hint="eastAsia" w:ascii="仿宋" w:hAnsi="仿宋" w:eastAsia="仿宋" w:cs="仿宋"/>
                <w:color w:val="auto"/>
                <w:sz w:val="24"/>
                <w:szCs w:val="24"/>
                <w:highlight w:val="none"/>
              </w:rPr>
            </w:pPr>
            <w:r>
              <w:rPr>
                <w:rFonts w:hint="eastAsia" w:ascii="仿宋" w:hAnsi="仿宋" w:eastAsia="仿宋" w:cs="仿宋"/>
                <w:i w:val="0"/>
                <w:iCs w:val="0"/>
                <w:color w:val="000000"/>
                <w:kern w:val="0"/>
                <w:sz w:val="24"/>
                <w:szCs w:val="24"/>
                <w:u w:val="none"/>
                <w:lang w:val="en-US" w:eastAsia="zh-CN" w:bidi="ar"/>
              </w:rPr>
              <w:t>链路名称</w:t>
            </w:r>
          </w:p>
        </w:tc>
        <w:tc>
          <w:tcPr>
            <w:tcW w:w="950" w:type="dxa"/>
            <w:tcBorders>
              <w:top w:val="single" w:color="auto" w:sz="4" w:space="0"/>
              <w:left w:val="single" w:color="auto" w:sz="4" w:space="0"/>
              <w:bottom w:val="single" w:color="auto" w:sz="4" w:space="0"/>
              <w:right w:val="single" w:color="auto" w:sz="4" w:space="0"/>
            </w:tcBorders>
            <w:noWrap w:val="0"/>
            <w:vAlign w:val="center"/>
          </w:tcPr>
          <w:p w14:paraId="63AB9BD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left="0"/>
              <w:jc w:val="center"/>
              <w:textAlignment w:val="center"/>
              <w:rPr>
                <w:rFonts w:hint="eastAsia" w:ascii="仿宋" w:hAnsi="仿宋" w:eastAsia="仿宋" w:cs="仿宋"/>
                <w:color w:val="auto"/>
                <w:spacing w:val="7"/>
                <w:sz w:val="24"/>
                <w:szCs w:val="24"/>
                <w:highlight w:val="none"/>
                <w:u w:val="none"/>
                <w:lang w:val="en-US" w:eastAsia="zh-CN"/>
              </w:rPr>
            </w:pPr>
            <w:r>
              <w:rPr>
                <w:rFonts w:hint="eastAsia" w:ascii="仿宋" w:hAnsi="仿宋" w:eastAsia="仿宋" w:cs="仿宋"/>
                <w:i w:val="0"/>
                <w:iCs w:val="0"/>
                <w:color w:val="000000"/>
                <w:kern w:val="0"/>
                <w:sz w:val="24"/>
                <w:szCs w:val="24"/>
                <w:u w:val="none"/>
                <w:lang w:val="en-US" w:eastAsia="zh-CN" w:bidi="ar"/>
              </w:rPr>
              <w:t>条数</w:t>
            </w:r>
          </w:p>
        </w:tc>
        <w:tc>
          <w:tcPr>
            <w:tcW w:w="1362" w:type="dxa"/>
            <w:tcBorders>
              <w:top w:val="single" w:color="auto" w:sz="4" w:space="0"/>
              <w:left w:val="single" w:color="auto" w:sz="4" w:space="0"/>
              <w:bottom w:val="single" w:color="auto" w:sz="4" w:space="0"/>
              <w:right w:val="single" w:color="auto" w:sz="4" w:space="0"/>
            </w:tcBorders>
            <w:noWrap w:val="0"/>
            <w:vAlign w:val="center"/>
          </w:tcPr>
          <w:p w14:paraId="18C391A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left="0"/>
              <w:jc w:val="center"/>
              <w:textAlignment w:val="center"/>
              <w:rPr>
                <w:rFonts w:hint="eastAsia" w:ascii="仿宋" w:hAnsi="仿宋" w:eastAsia="仿宋" w:cs="仿宋"/>
                <w:color w:val="auto"/>
                <w:spacing w:val="7"/>
                <w:sz w:val="24"/>
                <w:szCs w:val="24"/>
                <w:highlight w:val="none"/>
                <w:u w:val="none"/>
                <w:lang w:val="en-US" w:eastAsia="zh-CN"/>
              </w:rPr>
            </w:pPr>
            <w:r>
              <w:rPr>
                <w:rFonts w:hint="eastAsia" w:ascii="仿宋" w:hAnsi="仿宋" w:eastAsia="仿宋" w:cs="仿宋"/>
                <w:sz w:val="24"/>
                <w:szCs w:val="24"/>
                <w:lang w:val="en-US" w:eastAsia="zh-CN"/>
              </w:rPr>
              <w:t>费用/每月</w:t>
            </w:r>
          </w:p>
        </w:tc>
        <w:tc>
          <w:tcPr>
            <w:tcW w:w="1388" w:type="dxa"/>
            <w:tcBorders>
              <w:top w:val="single" w:color="auto" w:sz="4" w:space="0"/>
              <w:left w:val="single" w:color="auto" w:sz="4" w:space="0"/>
              <w:bottom w:val="single" w:color="auto" w:sz="4" w:space="0"/>
              <w:right w:val="single" w:color="auto" w:sz="4" w:space="0"/>
            </w:tcBorders>
            <w:noWrap w:val="0"/>
            <w:vAlign w:val="center"/>
          </w:tcPr>
          <w:p w14:paraId="0DC9E58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left="0"/>
              <w:jc w:val="center"/>
              <w:textAlignment w:val="center"/>
              <w:rPr>
                <w:rFonts w:hint="eastAsia" w:ascii="仿宋" w:hAnsi="仿宋" w:eastAsia="仿宋" w:cs="仿宋"/>
                <w:color w:val="auto"/>
                <w:spacing w:val="7"/>
                <w:sz w:val="24"/>
                <w:szCs w:val="24"/>
                <w:highlight w:val="none"/>
                <w:u w:val="none"/>
                <w:lang w:val="en-US" w:eastAsia="zh-CN"/>
              </w:rPr>
            </w:pPr>
            <w:r>
              <w:rPr>
                <w:rFonts w:hint="eastAsia" w:ascii="仿宋" w:hAnsi="仿宋" w:eastAsia="仿宋" w:cs="仿宋"/>
                <w:sz w:val="24"/>
                <w:szCs w:val="24"/>
                <w:lang w:val="en-US" w:eastAsia="zh-CN"/>
              </w:rPr>
              <w:t>使用周期/月</w:t>
            </w:r>
          </w:p>
        </w:tc>
        <w:tc>
          <w:tcPr>
            <w:tcW w:w="1750" w:type="dxa"/>
            <w:tcBorders>
              <w:top w:val="single" w:color="auto" w:sz="4" w:space="0"/>
              <w:left w:val="single" w:color="auto" w:sz="4" w:space="0"/>
              <w:bottom w:val="single" w:color="auto" w:sz="4" w:space="0"/>
              <w:right w:val="single" w:color="auto" w:sz="4" w:space="0"/>
            </w:tcBorders>
            <w:noWrap w:val="0"/>
            <w:vAlign w:val="center"/>
          </w:tcPr>
          <w:p w14:paraId="2C3572B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left="0"/>
              <w:jc w:val="center"/>
              <w:textAlignment w:val="center"/>
              <w:rPr>
                <w:rFonts w:hint="eastAsia" w:ascii="仿宋" w:hAnsi="仿宋" w:eastAsia="仿宋" w:cs="仿宋"/>
                <w:color w:val="auto"/>
                <w:spacing w:val="7"/>
                <w:sz w:val="24"/>
                <w:szCs w:val="24"/>
                <w:highlight w:val="none"/>
                <w:u w:val="none"/>
                <w:lang w:val="en-US" w:eastAsia="zh-CN"/>
              </w:rPr>
            </w:pPr>
            <w:r>
              <w:rPr>
                <w:rFonts w:hint="eastAsia" w:ascii="仿宋" w:hAnsi="仿宋" w:eastAsia="仿宋" w:cs="仿宋"/>
                <w:i w:val="0"/>
                <w:iCs w:val="0"/>
                <w:color w:val="000000"/>
                <w:kern w:val="0"/>
                <w:sz w:val="24"/>
                <w:szCs w:val="24"/>
                <w:u w:val="none"/>
                <w:lang w:val="en-US" w:eastAsia="zh-CN" w:bidi="ar"/>
              </w:rPr>
              <w:t>费用合计（元）</w:t>
            </w:r>
          </w:p>
        </w:tc>
      </w:tr>
      <w:tr w14:paraId="0253E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3" w:hRule="atLeast"/>
        </w:trPr>
        <w:tc>
          <w:tcPr>
            <w:tcW w:w="830" w:type="dxa"/>
            <w:tcBorders>
              <w:top w:val="single" w:color="auto" w:sz="4" w:space="0"/>
              <w:left w:val="single" w:color="auto" w:sz="4" w:space="0"/>
              <w:bottom w:val="single" w:color="auto" w:sz="4" w:space="0"/>
              <w:right w:val="single" w:color="auto" w:sz="4" w:space="0"/>
            </w:tcBorders>
            <w:noWrap w:val="0"/>
            <w:vAlign w:val="center"/>
          </w:tcPr>
          <w:p w14:paraId="1696C3DE">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lang w:val="en-US" w:eastAsia="zh-CN"/>
              </w:rPr>
            </w:pPr>
            <w:r>
              <w:rPr>
                <w:rFonts w:hint="eastAsia" w:cs="仿宋"/>
                <w:color w:val="auto"/>
                <w:sz w:val="24"/>
                <w:szCs w:val="24"/>
                <w:highlight w:val="none"/>
                <w:lang w:val="en-US" w:eastAsia="zh-CN"/>
              </w:rPr>
              <w:t>1</w:t>
            </w:r>
          </w:p>
        </w:tc>
        <w:tc>
          <w:tcPr>
            <w:tcW w:w="2050" w:type="dxa"/>
            <w:tcBorders>
              <w:top w:val="single" w:color="auto" w:sz="4" w:space="0"/>
              <w:left w:val="single" w:color="auto" w:sz="4" w:space="0"/>
              <w:bottom w:val="single" w:color="auto" w:sz="4" w:space="0"/>
              <w:right w:val="single" w:color="auto" w:sz="4" w:space="0"/>
            </w:tcBorders>
            <w:noWrap w:val="0"/>
            <w:vAlign w:val="center"/>
          </w:tcPr>
          <w:p w14:paraId="5BCF3B7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rPr>
            </w:pPr>
          </w:p>
        </w:tc>
        <w:tc>
          <w:tcPr>
            <w:tcW w:w="950" w:type="dxa"/>
            <w:tcBorders>
              <w:top w:val="single" w:color="auto" w:sz="4" w:space="0"/>
              <w:left w:val="single" w:color="auto" w:sz="4" w:space="0"/>
              <w:bottom w:val="single" w:color="auto" w:sz="4" w:space="0"/>
              <w:right w:val="single" w:color="auto" w:sz="4" w:space="0"/>
            </w:tcBorders>
            <w:noWrap w:val="0"/>
            <w:vAlign w:val="center"/>
          </w:tcPr>
          <w:p w14:paraId="0C1D547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rPr>
            </w:pPr>
          </w:p>
        </w:tc>
        <w:tc>
          <w:tcPr>
            <w:tcW w:w="1362" w:type="dxa"/>
            <w:tcBorders>
              <w:top w:val="single" w:color="auto" w:sz="4" w:space="0"/>
              <w:left w:val="single" w:color="auto" w:sz="4" w:space="0"/>
              <w:bottom w:val="single" w:color="auto" w:sz="4" w:space="0"/>
              <w:right w:val="single" w:color="auto" w:sz="4" w:space="0"/>
            </w:tcBorders>
            <w:noWrap w:val="0"/>
            <w:vAlign w:val="center"/>
          </w:tcPr>
          <w:p w14:paraId="4E3B813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rPr>
            </w:pPr>
          </w:p>
        </w:tc>
        <w:tc>
          <w:tcPr>
            <w:tcW w:w="1388" w:type="dxa"/>
            <w:tcBorders>
              <w:top w:val="single" w:color="auto" w:sz="4" w:space="0"/>
              <w:left w:val="single" w:color="auto" w:sz="4" w:space="0"/>
              <w:bottom w:val="single" w:color="auto" w:sz="4" w:space="0"/>
              <w:right w:val="single" w:color="auto" w:sz="4" w:space="0"/>
            </w:tcBorders>
            <w:noWrap w:val="0"/>
            <w:vAlign w:val="center"/>
          </w:tcPr>
          <w:p w14:paraId="48ACFB5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default" w:ascii="仿宋" w:hAnsi="仿宋" w:eastAsia="仿宋" w:cs="仿宋"/>
                <w:color w:val="auto"/>
                <w:sz w:val="24"/>
                <w:szCs w:val="24"/>
                <w:highlight w:val="none"/>
                <w:lang w:val="en-US" w:eastAsia="zh-CN"/>
              </w:rPr>
            </w:pPr>
          </w:p>
        </w:tc>
        <w:tc>
          <w:tcPr>
            <w:tcW w:w="1750" w:type="dxa"/>
            <w:tcBorders>
              <w:top w:val="single" w:color="auto" w:sz="4" w:space="0"/>
              <w:left w:val="single" w:color="auto" w:sz="4" w:space="0"/>
              <w:bottom w:val="single" w:color="auto" w:sz="4" w:space="0"/>
              <w:right w:val="single" w:color="auto" w:sz="4" w:space="0"/>
            </w:tcBorders>
            <w:noWrap w:val="0"/>
            <w:vAlign w:val="center"/>
          </w:tcPr>
          <w:p w14:paraId="64E4FC9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rPr>
            </w:pPr>
          </w:p>
        </w:tc>
      </w:tr>
      <w:tr w14:paraId="3818DA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830" w:type="dxa"/>
            <w:noWrap w:val="0"/>
            <w:vAlign w:val="center"/>
          </w:tcPr>
          <w:p w14:paraId="09E58C69">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lang w:val="en-US" w:eastAsia="zh-CN"/>
              </w:rPr>
            </w:pPr>
            <w:r>
              <w:rPr>
                <w:rFonts w:hint="eastAsia" w:cs="仿宋"/>
                <w:color w:val="auto"/>
                <w:sz w:val="24"/>
                <w:szCs w:val="24"/>
                <w:highlight w:val="none"/>
                <w:lang w:val="en-US" w:eastAsia="zh-CN"/>
              </w:rPr>
              <w:t>2</w:t>
            </w:r>
          </w:p>
        </w:tc>
        <w:tc>
          <w:tcPr>
            <w:tcW w:w="2050" w:type="dxa"/>
            <w:noWrap w:val="0"/>
            <w:vAlign w:val="center"/>
          </w:tcPr>
          <w:p w14:paraId="0902DBA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rPr>
            </w:pPr>
          </w:p>
        </w:tc>
        <w:tc>
          <w:tcPr>
            <w:tcW w:w="950" w:type="dxa"/>
            <w:noWrap w:val="0"/>
            <w:vAlign w:val="center"/>
          </w:tcPr>
          <w:p w14:paraId="745560E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rPr>
            </w:pPr>
          </w:p>
        </w:tc>
        <w:tc>
          <w:tcPr>
            <w:tcW w:w="1362" w:type="dxa"/>
            <w:noWrap w:val="0"/>
            <w:vAlign w:val="center"/>
          </w:tcPr>
          <w:p w14:paraId="4FDD97E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rPr>
            </w:pPr>
          </w:p>
        </w:tc>
        <w:tc>
          <w:tcPr>
            <w:tcW w:w="1388" w:type="dxa"/>
            <w:noWrap w:val="0"/>
            <w:vAlign w:val="center"/>
          </w:tcPr>
          <w:p w14:paraId="2F7829F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default" w:ascii="仿宋" w:hAnsi="仿宋" w:eastAsia="仿宋" w:cs="仿宋"/>
                <w:color w:val="auto"/>
                <w:sz w:val="24"/>
                <w:szCs w:val="24"/>
                <w:highlight w:val="none"/>
                <w:lang w:val="en-US" w:eastAsia="zh-CN"/>
              </w:rPr>
            </w:pPr>
          </w:p>
        </w:tc>
        <w:tc>
          <w:tcPr>
            <w:tcW w:w="1750" w:type="dxa"/>
            <w:noWrap w:val="0"/>
            <w:vAlign w:val="center"/>
          </w:tcPr>
          <w:p w14:paraId="1B713BF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rPr>
            </w:pPr>
          </w:p>
        </w:tc>
      </w:tr>
      <w:tr w14:paraId="203E64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830" w:type="dxa"/>
            <w:noWrap w:val="0"/>
            <w:vAlign w:val="center"/>
          </w:tcPr>
          <w:p w14:paraId="0A33DEA3">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lang w:val="en-US" w:eastAsia="zh-CN"/>
              </w:rPr>
            </w:pPr>
            <w:r>
              <w:rPr>
                <w:rFonts w:hint="eastAsia" w:cs="仿宋"/>
                <w:color w:val="auto"/>
                <w:sz w:val="24"/>
                <w:szCs w:val="24"/>
                <w:highlight w:val="none"/>
                <w:lang w:val="en-US" w:eastAsia="zh-CN"/>
              </w:rPr>
              <w:t>3</w:t>
            </w:r>
          </w:p>
        </w:tc>
        <w:tc>
          <w:tcPr>
            <w:tcW w:w="2050" w:type="dxa"/>
            <w:noWrap w:val="0"/>
            <w:vAlign w:val="center"/>
          </w:tcPr>
          <w:p w14:paraId="3BD925E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rPr>
            </w:pPr>
          </w:p>
        </w:tc>
        <w:tc>
          <w:tcPr>
            <w:tcW w:w="950" w:type="dxa"/>
            <w:noWrap w:val="0"/>
            <w:vAlign w:val="center"/>
          </w:tcPr>
          <w:p w14:paraId="0900129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rPr>
            </w:pPr>
          </w:p>
        </w:tc>
        <w:tc>
          <w:tcPr>
            <w:tcW w:w="1362" w:type="dxa"/>
            <w:noWrap w:val="0"/>
            <w:vAlign w:val="center"/>
          </w:tcPr>
          <w:p w14:paraId="54A40D4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rPr>
            </w:pPr>
          </w:p>
        </w:tc>
        <w:tc>
          <w:tcPr>
            <w:tcW w:w="1388" w:type="dxa"/>
            <w:noWrap w:val="0"/>
            <w:vAlign w:val="center"/>
          </w:tcPr>
          <w:p w14:paraId="22B36B7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lang w:val="en-US" w:eastAsia="zh-CN"/>
              </w:rPr>
            </w:pPr>
          </w:p>
        </w:tc>
        <w:tc>
          <w:tcPr>
            <w:tcW w:w="1750" w:type="dxa"/>
            <w:noWrap w:val="0"/>
            <w:vAlign w:val="center"/>
          </w:tcPr>
          <w:p w14:paraId="4D9B3AA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rPr>
            </w:pPr>
          </w:p>
        </w:tc>
      </w:tr>
      <w:tr w14:paraId="10D3E5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830" w:type="dxa"/>
            <w:noWrap w:val="0"/>
            <w:vAlign w:val="center"/>
          </w:tcPr>
          <w:p w14:paraId="08D325BA">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default" w:ascii="仿宋" w:hAnsi="仿宋" w:eastAsia="仿宋" w:cs="仿宋"/>
                <w:color w:val="auto"/>
                <w:sz w:val="24"/>
                <w:szCs w:val="24"/>
                <w:highlight w:val="none"/>
                <w:lang w:val="en-US" w:eastAsia="zh-CN"/>
              </w:rPr>
            </w:pPr>
            <w:r>
              <w:rPr>
                <w:rFonts w:hint="eastAsia" w:cs="仿宋"/>
                <w:color w:val="auto"/>
                <w:sz w:val="24"/>
                <w:szCs w:val="24"/>
                <w:highlight w:val="none"/>
                <w:lang w:val="en-US" w:eastAsia="zh-CN"/>
              </w:rPr>
              <w:t>...</w:t>
            </w:r>
          </w:p>
        </w:tc>
        <w:tc>
          <w:tcPr>
            <w:tcW w:w="2050" w:type="dxa"/>
            <w:noWrap w:val="0"/>
            <w:vAlign w:val="center"/>
          </w:tcPr>
          <w:p w14:paraId="5D8D42E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rPr>
            </w:pPr>
          </w:p>
        </w:tc>
        <w:tc>
          <w:tcPr>
            <w:tcW w:w="950" w:type="dxa"/>
            <w:noWrap w:val="0"/>
            <w:vAlign w:val="center"/>
          </w:tcPr>
          <w:p w14:paraId="05597C5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rPr>
            </w:pPr>
          </w:p>
        </w:tc>
        <w:tc>
          <w:tcPr>
            <w:tcW w:w="1362" w:type="dxa"/>
            <w:noWrap w:val="0"/>
            <w:vAlign w:val="center"/>
          </w:tcPr>
          <w:p w14:paraId="2CDCC18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rPr>
            </w:pPr>
          </w:p>
        </w:tc>
        <w:tc>
          <w:tcPr>
            <w:tcW w:w="1388" w:type="dxa"/>
            <w:noWrap w:val="0"/>
            <w:vAlign w:val="center"/>
          </w:tcPr>
          <w:p w14:paraId="4E471A8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lang w:val="en-US" w:eastAsia="zh-CN"/>
              </w:rPr>
            </w:pPr>
          </w:p>
        </w:tc>
        <w:tc>
          <w:tcPr>
            <w:tcW w:w="1750" w:type="dxa"/>
            <w:noWrap w:val="0"/>
            <w:vAlign w:val="center"/>
          </w:tcPr>
          <w:p w14:paraId="35E00A4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rPr>
            </w:pPr>
          </w:p>
        </w:tc>
      </w:tr>
      <w:tr w14:paraId="518655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6580" w:type="dxa"/>
            <w:gridSpan w:val="5"/>
            <w:noWrap w:val="0"/>
            <w:vAlign w:val="center"/>
          </w:tcPr>
          <w:p w14:paraId="2FCD1DD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总报价（元）</w:t>
            </w:r>
          </w:p>
        </w:tc>
        <w:tc>
          <w:tcPr>
            <w:tcW w:w="1750" w:type="dxa"/>
            <w:noWrap w:val="0"/>
            <w:vAlign w:val="center"/>
          </w:tcPr>
          <w:p w14:paraId="5DA3329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rPr>
                <w:rFonts w:hint="eastAsia" w:ascii="仿宋" w:hAnsi="仿宋" w:eastAsia="仿宋" w:cs="仿宋"/>
                <w:color w:val="auto"/>
                <w:sz w:val="24"/>
                <w:szCs w:val="24"/>
                <w:highlight w:val="none"/>
              </w:rPr>
            </w:pPr>
          </w:p>
        </w:tc>
      </w:tr>
    </w:tbl>
    <w:p w14:paraId="1D20EEB1">
      <w:pPr>
        <w:spacing w:before="302" w:line="503" w:lineRule="auto"/>
        <w:ind w:left="1926"/>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8"/>
          <w:sz w:val="24"/>
          <w:szCs w:val="24"/>
          <w:highlight w:val="none"/>
          <w:lang w:eastAsia="zh-CN"/>
        </w:rPr>
        <w:t>供应商名称（签章</w:t>
      </w:r>
      <w:r>
        <w:rPr>
          <w:rFonts w:hint="eastAsia" w:ascii="仿宋" w:hAnsi="仿宋" w:eastAsia="仿宋" w:cs="仿宋"/>
          <w:color w:val="auto"/>
          <w:spacing w:val="-10"/>
          <w:sz w:val="24"/>
          <w:szCs w:val="24"/>
          <w:highlight w:val="none"/>
          <w:lang w:eastAsia="zh-CN"/>
        </w:rPr>
        <w:t>）</w:t>
      </w:r>
      <w:r>
        <w:rPr>
          <w:rFonts w:hint="eastAsia" w:ascii="仿宋" w:hAnsi="仿宋" w:eastAsia="仿宋" w:cs="仿宋"/>
          <w:color w:val="auto"/>
          <w:spacing w:val="-59"/>
          <w:sz w:val="24"/>
          <w:szCs w:val="24"/>
          <w:highlight w:val="none"/>
          <w:lang w:eastAsia="zh-CN"/>
        </w:rPr>
        <w:t xml:space="preserve"> </w:t>
      </w:r>
      <w:r>
        <w:rPr>
          <w:rFonts w:hint="eastAsia" w:ascii="仿宋" w:hAnsi="仿宋" w:eastAsia="仿宋" w:cs="仿宋"/>
          <w:color w:val="auto"/>
          <w:spacing w:val="-10"/>
          <w:sz w:val="24"/>
          <w:szCs w:val="24"/>
          <w:highlight w:val="none"/>
          <w:lang w:eastAsia="zh-CN"/>
        </w:rPr>
        <w:t>：</w:t>
      </w:r>
      <w:r>
        <w:rPr>
          <w:rFonts w:hint="eastAsia" w:ascii="仿宋" w:hAnsi="仿宋" w:eastAsia="仿宋" w:cs="仿宋"/>
          <w:color w:val="auto"/>
          <w:spacing w:val="1"/>
          <w:sz w:val="24"/>
          <w:szCs w:val="24"/>
          <w:highlight w:val="none"/>
          <w:u w:val="single"/>
          <w:lang w:eastAsia="zh-CN"/>
        </w:rPr>
        <w:t xml:space="preserve">                             </w:t>
      </w:r>
    </w:p>
    <w:p w14:paraId="10B78980">
      <w:pPr>
        <w:spacing w:before="1" w:line="226" w:lineRule="auto"/>
        <w:ind w:left="1934"/>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7"/>
          <w:sz w:val="24"/>
          <w:szCs w:val="24"/>
          <w:highlight w:val="none"/>
          <w:lang w:eastAsia="zh-CN"/>
        </w:rPr>
        <w:t>法定代表人</w:t>
      </w:r>
      <w:r>
        <w:rPr>
          <w:rFonts w:hint="eastAsia" w:ascii="仿宋" w:hAnsi="仿宋" w:eastAsia="仿宋" w:cs="仿宋"/>
          <w:color w:val="auto"/>
          <w:spacing w:val="7"/>
          <w:sz w:val="24"/>
          <w:szCs w:val="24"/>
          <w:highlight w:val="none"/>
          <w:lang w:val="en-US" w:eastAsia="zh-CN"/>
        </w:rPr>
        <w:t>或</w:t>
      </w:r>
      <w:r>
        <w:rPr>
          <w:rFonts w:hint="eastAsia" w:ascii="仿宋" w:hAnsi="仿宋" w:eastAsia="仿宋" w:cs="仿宋"/>
          <w:color w:val="auto"/>
          <w:spacing w:val="7"/>
          <w:sz w:val="24"/>
          <w:szCs w:val="24"/>
          <w:highlight w:val="none"/>
          <w:lang w:eastAsia="zh-CN"/>
        </w:rPr>
        <w:t>授权</w:t>
      </w:r>
      <w:r>
        <w:rPr>
          <w:rFonts w:hint="eastAsia" w:ascii="仿宋" w:hAnsi="仿宋" w:eastAsia="仿宋" w:cs="仿宋"/>
          <w:color w:val="auto"/>
          <w:spacing w:val="7"/>
          <w:sz w:val="24"/>
          <w:szCs w:val="24"/>
          <w:highlight w:val="none"/>
          <w:lang w:val="en-US" w:eastAsia="zh-CN"/>
        </w:rPr>
        <w:t>委托</w:t>
      </w:r>
      <w:r>
        <w:rPr>
          <w:rFonts w:hint="eastAsia" w:ascii="仿宋" w:hAnsi="仿宋" w:eastAsia="仿宋" w:cs="仿宋"/>
          <w:color w:val="auto"/>
          <w:spacing w:val="7"/>
          <w:sz w:val="24"/>
          <w:szCs w:val="24"/>
          <w:highlight w:val="none"/>
          <w:lang w:eastAsia="zh-CN"/>
        </w:rPr>
        <w:t>代理人（签字）：</w:t>
      </w:r>
      <w:r>
        <w:rPr>
          <w:rFonts w:hint="eastAsia" w:ascii="仿宋" w:hAnsi="仿宋" w:eastAsia="仿宋" w:cs="仿宋"/>
          <w:color w:val="auto"/>
          <w:spacing w:val="7"/>
          <w:sz w:val="24"/>
          <w:szCs w:val="24"/>
          <w:highlight w:val="none"/>
          <w:u w:val="single"/>
          <w:lang w:eastAsia="zh-CN"/>
        </w:rPr>
        <w:t xml:space="preserve">       </w:t>
      </w:r>
      <w:r>
        <w:rPr>
          <w:rFonts w:hint="eastAsia" w:ascii="仿宋" w:hAnsi="仿宋" w:eastAsia="仿宋" w:cs="仿宋"/>
          <w:color w:val="auto"/>
          <w:spacing w:val="7"/>
          <w:sz w:val="24"/>
          <w:szCs w:val="24"/>
          <w:highlight w:val="none"/>
          <w:u w:val="single"/>
          <w:lang w:val="en-US" w:eastAsia="zh-CN"/>
        </w:rPr>
        <w:t xml:space="preserve">     </w:t>
      </w:r>
      <w:r>
        <w:rPr>
          <w:rFonts w:hint="eastAsia" w:ascii="仿宋" w:hAnsi="仿宋" w:eastAsia="仿宋" w:cs="仿宋"/>
          <w:color w:val="auto"/>
          <w:spacing w:val="7"/>
          <w:sz w:val="24"/>
          <w:szCs w:val="24"/>
          <w:highlight w:val="none"/>
          <w:u w:val="single"/>
          <w:lang w:eastAsia="zh-CN"/>
        </w:rPr>
        <w:t xml:space="preserve"> </w:t>
      </w:r>
      <w:r>
        <w:rPr>
          <w:rFonts w:hint="eastAsia" w:ascii="仿宋" w:hAnsi="仿宋" w:eastAsia="仿宋" w:cs="仿宋"/>
          <w:color w:val="auto"/>
          <w:spacing w:val="-99"/>
          <w:sz w:val="24"/>
          <w:szCs w:val="24"/>
          <w:highlight w:val="none"/>
          <w:lang w:eastAsia="zh-CN"/>
        </w:rPr>
        <w:t xml:space="preserve"> </w:t>
      </w:r>
    </w:p>
    <w:p w14:paraId="19AAD881">
      <w:pPr>
        <w:spacing w:before="299" w:line="231" w:lineRule="auto"/>
        <w:ind w:left="1971"/>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9"/>
          <w:sz w:val="24"/>
          <w:szCs w:val="24"/>
          <w:highlight w:val="none"/>
          <w:lang w:eastAsia="zh-CN"/>
        </w:rPr>
        <w:t>日期：</w:t>
      </w:r>
      <w:r>
        <w:rPr>
          <w:rFonts w:hint="eastAsia" w:ascii="仿宋" w:hAnsi="仿宋" w:eastAsia="仿宋" w:cs="仿宋"/>
          <w:color w:val="auto"/>
          <w:spacing w:val="5"/>
          <w:sz w:val="24"/>
          <w:szCs w:val="24"/>
          <w:highlight w:val="none"/>
          <w:u w:val="single"/>
          <w:lang w:eastAsia="zh-CN"/>
        </w:rPr>
        <w:t xml:space="preserve">          </w:t>
      </w:r>
      <w:r>
        <w:rPr>
          <w:rFonts w:hint="eastAsia" w:ascii="仿宋" w:hAnsi="仿宋" w:eastAsia="仿宋" w:cs="仿宋"/>
          <w:color w:val="auto"/>
          <w:spacing w:val="-81"/>
          <w:sz w:val="24"/>
          <w:szCs w:val="24"/>
          <w:highlight w:val="none"/>
          <w:lang w:eastAsia="zh-CN"/>
        </w:rPr>
        <w:t xml:space="preserve"> </w:t>
      </w:r>
      <w:r>
        <w:rPr>
          <w:rFonts w:hint="eastAsia" w:ascii="仿宋" w:hAnsi="仿宋" w:eastAsia="仿宋" w:cs="仿宋"/>
          <w:color w:val="auto"/>
          <w:spacing w:val="-9"/>
          <w:sz w:val="24"/>
          <w:szCs w:val="24"/>
          <w:highlight w:val="none"/>
          <w:lang w:eastAsia="zh-CN"/>
        </w:rPr>
        <w:t>年</w:t>
      </w:r>
      <w:r>
        <w:rPr>
          <w:rFonts w:hint="eastAsia" w:ascii="仿宋" w:hAnsi="仿宋" w:eastAsia="仿宋" w:cs="仿宋"/>
          <w:color w:val="auto"/>
          <w:spacing w:val="-98"/>
          <w:sz w:val="24"/>
          <w:szCs w:val="24"/>
          <w:highlight w:val="none"/>
          <w:lang w:eastAsia="zh-CN"/>
        </w:rPr>
        <w:t xml:space="preserve"> </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71"/>
          <w:sz w:val="24"/>
          <w:szCs w:val="24"/>
          <w:highlight w:val="none"/>
          <w:lang w:eastAsia="zh-CN"/>
        </w:rPr>
        <w:t xml:space="preserve"> </w:t>
      </w:r>
      <w:r>
        <w:rPr>
          <w:rFonts w:hint="eastAsia" w:ascii="仿宋" w:hAnsi="仿宋" w:eastAsia="仿宋" w:cs="仿宋"/>
          <w:color w:val="auto"/>
          <w:spacing w:val="-9"/>
          <w:sz w:val="24"/>
          <w:szCs w:val="24"/>
          <w:highlight w:val="none"/>
          <w:lang w:eastAsia="zh-CN"/>
        </w:rPr>
        <w:t>月</w:t>
      </w:r>
      <w:r>
        <w:rPr>
          <w:rFonts w:hint="eastAsia" w:ascii="仿宋" w:hAnsi="仿宋" w:eastAsia="仿宋" w:cs="仿宋"/>
          <w:color w:val="auto"/>
          <w:spacing w:val="-98"/>
          <w:sz w:val="24"/>
          <w:szCs w:val="24"/>
          <w:highlight w:val="none"/>
          <w:lang w:eastAsia="zh-CN"/>
        </w:rPr>
        <w:t xml:space="preserve"> </w:t>
      </w:r>
      <w:r>
        <w:rPr>
          <w:rFonts w:hint="eastAsia" w:ascii="仿宋" w:hAnsi="仿宋" w:eastAsia="仿宋" w:cs="仿宋"/>
          <w:color w:val="auto"/>
          <w:spacing w:val="5"/>
          <w:sz w:val="24"/>
          <w:szCs w:val="24"/>
          <w:highlight w:val="none"/>
          <w:u w:val="single"/>
          <w:lang w:eastAsia="zh-CN"/>
        </w:rPr>
        <w:t xml:space="preserve">     </w:t>
      </w:r>
      <w:r>
        <w:rPr>
          <w:rFonts w:hint="eastAsia" w:ascii="仿宋" w:hAnsi="仿宋" w:eastAsia="仿宋" w:cs="仿宋"/>
          <w:color w:val="auto"/>
          <w:spacing w:val="-42"/>
          <w:sz w:val="24"/>
          <w:szCs w:val="24"/>
          <w:highlight w:val="none"/>
          <w:lang w:eastAsia="zh-CN"/>
        </w:rPr>
        <w:t xml:space="preserve"> </w:t>
      </w:r>
    </w:p>
    <w:p w14:paraId="462DC948">
      <w:pPr>
        <w:pStyle w:val="5"/>
        <w:rPr>
          <w:rFonts w:hint="eastAsia" w:ascii="仿宋" w:hAnsi="仿宋" w:eastAsia="仿宋" w:cs="仿宋"/>
          <w:color w:val="auto"/>
          <w:highlight w:val="none"/>
          <w:lang w:eastAsia="zh-CN"/>
        </w:rPr>
      </w:pPr>
    </w:p>
    <w:p w14:paraId="0BFDA0C0">
      <w:pPr>
        <w:pStyle w:val="5"/>
        <w:rPr>
          <w:rFonts w:hint="eastAsia" w:ascii="仿宋" w:hAnsi="仿宋" w:eastAsia="仿宋" w:cs="仿宋"/>
          <w:color w:val="auto"/>
          <w:highlight w:val="none"/>
          <w:lang w:eastAsia="zh-CN"/>
        </w:rPr>
      </w:pPr>
    </w:p>
    <w:p w14:paraId="52CE02FD">
      <w:pPr>
        <w:pStyle w:val="5"/>
        <w:rPr>
          <w:rFonts w:hint="eastAsia" w:ascii="仿宋" w:hAnsi="仿宋" w:eastAsia="仿宋" w:cs="仿宋"/>
          <w:color w:val="auto"/>
          <w:highlight w:val="none"/>
          <w:lang w:eastAsia="zh-CN"/>
        </w:rPr>
      </w:pPr>
    </w:p>
    <w:p w14:paraId="3EE749F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54" w:firstLineChars="200"/>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b/>
          <w:bCs/>
          <w:color w:val="auto"/>
          <w:spacing w:val="-7"/>
          <w:sz w:val="24"/>
          <w:szCs w:val="24"/>
          <w:highlight w:val="none"/>
          <w:lang w:eastAsia="zh-CN"/>
        </w:rPr>
        <w:t>说明：</w:t>
      </w:r>
    </w:p>
    <w:p w14:paraId="11605B2C">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4" w:firstLineChars="200"/>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b/>
          <w:bCs/>
          <w:color w:val="auto"/>
          <w:spacing w:val="-2"/>
          <w:sz w:val="24"/>
          <w:szCs w:val="24"/>
          <w:highlight w:val="none"/>
          <w:lang w:eastAsia="zh-CN"/>
        </w:rPr>
        <w:t>1、</w:t>
      </w:r>
      <w:r>
        <w:rPr>
          <w:rFonts w:hint="eastAsia" w:ascii="仿宋" w:hAnsi="仿宋" w:eastAsia="仿宋" w:cs="仿宋"/>
          <w:b/>
          <w:bCs/>
          <w:color w:val="auto"/>
          <w:spacing w:val="-2"/>
          <w:sz w:val="24"/>
          <w:szCs w:val="24"/>
          <w:highlight w:val="none"/>
          <w:lang w:val="en-US" w:eastAsia="zh-CN"/>
        </w:rPr>
        <w:t>应根据招标文件第三部分采购需求中所投标项的具体清单内容进行填写，表格可据实增加行数进行填报，</w:t>
      </w:r>
      <w:r>
        <w:rPr>
          <w:rFonts w:hint="eastAsia" w:ascii="仿宋" w:hAnsi="仿宋" w:eastAsia="仿宋" w:cs="仿宋"/>
          <w:b/>
          <w:bCs/>
          <w:color w:val="auto"/>
          <w:spacing w:val="-2"/>
          <w:sz w:val="24"/>
          <w:szCs w:val="24"/>
          <w:highlight w:val="none"/>
          <w:lang w:eastAsia="zh-CN"/>
        </w:rPr>
        <w:t>供应商报价时应详细</w:t>
      </w:r>
      <w:r>
        <w:rPr>
          <w:rFonts w:hint="eastAsia" w:ascii="仿宋" w:hAnsi="仿宋" w:eastAsia="仿宋" w:cs="仿宋"/>
          <w:b/>
          <w:bCs/>
          <w:color w:val="auto"/>
          <w:spacing w:val="-3"/>
          <w:sz w:val="24"/>
          <w:szCs w:val="24"/>
          <w:highlight w:val="none"/>
          <w:lang w:eastAsia="zh-CN"/>
        </w:rPr>
        <w:t>阅读招标文件报价要求并自行考虑市场风险以及价格合理性。</w:t>
      </w:r>
    </w:p>
    <w:p w14:paraId="3BF8BD03">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74" w:firstLineChars="200"/>
        <w:textAlignment w:val="baseline"/>
        <w:rPr>
          <w:rFonts w:hint="eastAsia" w:ascii="仿宋" w:hAnsi="仿宋" w:eastAsia="仿宋" w:cs="仿宋"/>
          <w:b/>
          <w:bCs/>
          <w:color w:val="auto"/>
          <w:spacing w:val="-2"/>
          <w:sz w:val="24"/>
          <w:szCs w:val="24"/>
          <w:highlight w:val="none"/>
          <w:lang w:eastAsia="zh-CN"/>
        </w:rPr>
      </w:pPr>
      <w:r>
        <w:rPr>
          <w:rFonts w:hint="eastAsia" w:ascii="仿宋" w:hAnsi="仿宋" w:eastAsia="仿宋" w:cs="仿宋"/>
          <w:b/>
          <w:bCs/>
          <w:color w:val="auto"/>
          <w:spacing w:val="-2"/>
          <w:sz w:val="24"/>
          <w:szCs w:val="24"/>
          <w:highlight w:val="none"/>
          <w:lang w:val="en-US" w:eastAsia="zh-CN"/>
        </w:rPr>
        <w:t>2</w:t>
      </w:r>
      <w:r>
        <w:rPr>
          <w:rFonts w:hint="eastAsia" w:ascii="仿宋" w:hAnsi="仿宋" w:eastAsia="仿宋" w:cs="仿宋"/>
          <w:b/>
          <w:bCs/>
          <w:color w:val="auto"/>
          <w:spacing w:val="-2"/>
          <w:sz w:val="24"/>
          <w:szCs w:val="24"/>
          <w:highlight w:val="none"/>
          <w:lang w:eastAsia="zh-CN"/>
        </w:rPr>
        <w:t>、</w:t>
      </w:r>
      <w:r>
        <w:rPr>
          <w:rFonts w:hint="eastAsia" w:ascii="仿宋" w:hAnsi="仿宋" w:eastAsia="仿宋" w:cs="仿宋"/>
          <w:b/>
          <w:bCs/>
          <w:color w:val="auto"/>
          <w:spacing w:val="-2"/>
          <w:sz w:val="24"/>
          <w:szCs w:val="24"/>
          <w:highlight w:val="none"/>
          <w:lang w:val="en-US" w:eastAsia="zh-CN"/>
        </w:rPr>
        <w:t>分项报价明细表</w:t>
      </w:r>
      <w:r>
        <w:rPr>
          <w:rFonts w:hint="eastAsia" w:ascii="仿宋" w:hAnsi="仿宋" w:eastAsia="仿宋" w:cs="仿宋"/>
          <w:b/>
          <w:bCs/>
          <w:color w:val="auto"/>
          <w:spacing w:val="-2"/>
          <w:sz w:val="24"/>
          <w:szCs w:val="24"/>
          <w:highlight w:val="none"/>
          <w:lang w:eastAsia="zh-CN"/>
        </w:rPr>
        <w:t>中</w:t>
      </w:r>
      <w:r>
        <w:rPr>
          <w:rFonts w:hint="eastAsia" w:ascii="仿宋" w:hAnsi="仿宋" w:eastAsia="仿宋" w:cs="仿宋"/>
          <w:b/>
          <w:bCs/>
          <w:color w:val="auto"/>
          <w:spacing w:val="-2"/>
          <w:sz w:val="24"/>
          <w:szCs w:val="24"/>
          <w:highlight w:val="none"/>
          <w:lang w:val="en-US" w:eastAsia="zh-CN"/>
        </w:rPr>
        <w:t>的</w:t>
      </w:r>
      <w:r>
        <w:rPr>
          <w:rFonts w:hint="eastAsia" w:ascii="仿宋" w:hAnsi="仿宋" w:eastAsia="仿宋" w:cs="仿宋"/>
          <w:b/>
          <w:bCs/>
          <w:color w:val="auto"/>
          <w:spacing w:val="-2"/>
          <w:sz w:val="24"/>
          <w:szCs w:val="24"/>
          <w:highlight w:val="none"/>
          <w:lang w:eastAsia="zh-CN"/>
        </w:rPr>
        <w:t>总报价应与</w:t>
      </w:r>
      <w:r>
        <w:rPr>
          <w:rFonts w:hint="eastAsia" w:ascii="仿宋" w:hAnsi="仿宋" w:eastAsia="仿宋" w:cs="仿宋"/>
          <w:b/>
          <w:bCs/>
          <w:color w:val="auto"/>
          <w:spacing w:val="6"/>
          <w:sz w:val="24"/>
          <w:szCs w:val="24"/>
          <w:highlight w:val="none"/>
          <w:lang w:eastAsia="zh-CN"/>
        </w:rPr>
        <w:t>投标报价一览表</w:t>
      </w:r>
      <w:r>
        <w:rPr>
          <w:rFonts w:hint="eastAsia" w:ascii="仿宋" w:hAnsi="仿宋" w:eastAsia="仿宋" w:cs="仿宋"/>
          <w:b/>
          <w:bCs/>
          <w:color w:val="auto"/>
          <w:spacing w:val="-2"/>
          <w:sz w:val="24"/>
          <w:szCs w:val="24"/>
          <w:highlight w:val="none"/>
          <w:lang w:eastAsia="zh-CN"/>
        </w:rPr>
        <w:t>一致。</w:t>
      </w:r>
    </w:p>
    <w:p w14:paraId="605D7D9D">
      <w:pPr>
        <w:pStyle w:val="5"/>
        <w:rPr>
          <w:rFonts w:hint="eastAsia" w:ascii="仿宋" w:hAnsi="仿宋" w:eastAsia="仿宋" w:cs="仿宋"/>
          <w:color w:val="auto"/>
          <w:highlight w:val="none"/>
          <w:lang w:eastAsia="zh-CN"/>
        </w:rPr>
        <w:sectPr>
          <w:footerReference r:id="rId31" w:type="default"/>
          <w:pgSz w:w="11906" w:h="16839"/>
          <w:pgMar w:top="1440" w:right="1786" w:bottom="1440" w:left="1786" w:header="0" w:footer="989" w:gutter="0"/>
          <w:pgNumType w:fmt="decimal"/>
          <w:cols w:space="720" w:num="1"/>
        </w:sectPr>
      </w:pPr>
    </w:p>
    <w:p w14:paraId="6B1FB2ED">
      <w:pPr>
        <w:spacing w:before="98" w:line="219" w:lineRule="auto"/>
        <w:ind w:left="3492"/>
        <w:outlineLvl w:val="1"/>
        <w:rPr>
          <w:rFonts w:hint="eastAsia" w:ascii="仿宋" w:hAnsi="仿宋" w:eastAsia="仿宋" w:cs="仿宋"/>
          <w:color w:val="auto"/>
          <w:sz w:val="30"/>
          <w:szCs w:val="30"/>
          <w:highlight w:val="none"/>
        </w:rPr>
      </w:pPr>
      <w:bookmarkStart w:id="28" w:name="_Toc25618"/>
      <w:bookmarkStart w:id="29" w:name="_Toc22190"/>
      <w:r>
        <w:rPr>
          <w:rFonts w:hint="eastAsia" w:ascii="仿宋" w:hAnsi="仿宋" w:eastAsia="仿宋" w:cs="仿宋"/>
          <w:b/>
          <w:bCs/>
          <w:color w:val="auto"/>
          <w:sz w:val="24"/>
          <w:szCs w:val="24"/>
          <w:highlight w:val="none"/>
          <w:lang w:val="en-US" w:eastAsia="zh-CN"/>
        </w:rPr>
        <w:t>3</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pacing w:val="6"/>
          <w:sz w:val="24"/>
          <w:szCs w:val="24"/>
          <w:highlight w:val="none"/>
          <w:lang w:eastAsia="zh-CN"/>
        </w:rPr>
        <w:t>商务和技术偏差表</w:t>
      </w:r>
      <w:bookmarkEnd w:id="28"/>
      <w:bookmarkEnd w:id="29"/>
    </w:p>
    <w:p w14:paraId="2B23419A">
      <w:pPr>
        <w:spacing w:before="18"/>
        <w:rPr>
          <w:rFonts w:hint="eastAsia" w:ascii="仿宋" w:hAnsi="仿宋" w:eastAsia="仿宋" w:cs="仿宋"/>
          <w:color w:val="auto"/>
          <w:highlight w:val="none"/>
        </w:rPr>
      </w:pPr>
    </w:p>
    <w:tbl>
      <w:tblPr>
        <w:tblStyle w:val="18"/>
        <w:tblW w:w="82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6"/>
        <w:gridCol w:w="2777"/>
        <w:gridCol w:w="3070"/>
        <w:gridCol w:w="1455"/>
      </w:tblGrid>
      <w:tr w14:paraId="216FE6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956" w:type="dxa"/>
            <w:noWrap w:val="0"/>
            <w:vAlign w:val="center"/>
          </w:tcPr>
          <w:p w14:paraId="5A4153FD">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序号</w:t>
            </w:r>
          </w:p>
        </w:tc>
        <w:tc>
          <w:tcPr>
            <w:tcW w:w="2777" w:type="dxa"/>
            <w:noWrap w:val="0"/>
            <w:vAlign w:val="center"/>
          </w:tcPr>
          <w:p w14:paraId="04B56A3B">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招标文件章节及条款号</w:t>
            </w:r>
          </w:p>
        </w:tc>
        <w:tc>
          <w:tcPr>
            <w:tcW w:w="3070" w:type="dxa"/>
            <w:noWrap w:val="0"/>
            <w:vAlign w:val="center"/>
          </w:tcPr>
          <w:p w14:paraId="6AE8E923">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投标文件章节及条款号</w:t>
            </w:r>
          </w:p>
        </w:tc>
        <w:tc>
          <w:tcPr>
            <w:tcW w:w="1455" w:type="dxa"/>
            <w:noWrap w:val="0"/>
            <w:vAlign w:val="center"/>
          </w:tcPr>
          <w:p w14:paraId="46202E47">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偏差说明</w:t>
            </w:r>
          </w:p>
        </w:tc>
      </w:tr>
      <w:tr w14:paraId="2C7A29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956" w:type="dxa"/>
            <w:noWrap w:val="0"/>
            <w:vAlign w:val="center"/>
          </w:tcPr>
          <w:p w14:paraId="7E1A3C8A">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2777" w:type="dxa"/>
            <w:noWrap w:val="0"/>
            <w:vAlign w:val="center"/>
          </w:tcPr>
          <w:p w14:paraId="0F0202E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3070" w:type="dxa"/>
            <w:noWrap w:val="0"/>
            <w:vAlign w:val="center"/>
          </w:tcPr>
          <w:p w14:paraId="534A355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1455" w:type="dxa"/>
            <w:noWrap w:val="0"/>
            <w:vAlign w:val="center"/>
          </w:tcPr>
          <w:p w14:paraId="458C61D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r>
      <w:tr w14:paraId="2CC2D6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956" w:type="dxa"/>
            <w:noWrap w:val="0"/>
            <w:vAlign w:val="center"/>
          </w:tcPr>
          <w:p w14:paraId="7AE6E18C">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2777" w:type="dxa"/>
            <w:noWrap w:val="0"/>
            <w:vAlign w:val="center"/>
          </w:tcPr>
          <w:p w14:paraId="373A57A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3070" w:type="dxa"/>
            <w:noWrap w:val="0"/>
            <w:vAlign w:val="center"/>
          </w:tcPr>
          <w:p w14:paraId="4A2E3FF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1455" w:type="dxa"/>
            <w:noWrap w:val="0"/>
            <w:vAlign w:val="center"/>
          </w:tcPr>
          <w:p w14:paraId="5A1509D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r>
      <w:tr w14:paraId="50860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956" w:type="dxa"/>
            <w:noWrap w:val="0"/>
            <w:vAlign w:val="center"/>
          </w:tcPr>
          <w:p w14:paraId="2D45ED5B">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2777" w:type="dxa"/>
            <w:noWrap w:val="0"/>
            <w:vAlign w:val="center"/>
          </w:tcPr>
          <w:p w14:paraId="58182AF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3070" w:type="dxa"/>
            <w:noWrap w:val="0"/>
            <w:vAlign w:val="center"/>
          </w:tcPr>
          <w:p w14:paraId="0FDA8B0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1455" w:type="dxa"/>
            <w:noWrap w:val="0"/>
            <w:vAlign w:val="center"/>
          </w:tcPr>
          <w:p w14:paraId="7C397E5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r>
      <w:tr w14:paraId="564116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956" w:type="dxa"/>
            <w:noWrap w:val="0"/>
            <w:vAlign w:val="center"/>
          </w:tcPr>
          <w:p w14:paraId="30A06F0B">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2777" w:type="dxa"/>
            <w:noWrap w:val="0"/>
            <w:vAlign w:val="center"/>
          </w:tcPr>
          <w:p w14:paraId="4E66CAB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3070" w:type="dxa"/>
            <w:noWrap w:val="0"/>
            <w:vAlign w:val="center"/>
          </w:tcPr>
          <w:p w14:paraId="126A437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1455" w:type="dxa"/>
            <w:noWrap w:val="0"/>
            <w:vAlign w:val="center"/>
          </w:tcPr>
          <w:p w14:paraId="5C0A19A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r>
      <w:tr w14:paraId="6AF6BD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956" w:type="dxa"/>
            <w:noWrap w:val="0"/>
            <w:vAlign w:val="center"/>
          </w:tcPr>
          <w:p w14:paraId="717417A4">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2777" w:type="dxa"/>
            <w:noWrap w:val="0"/>
            <w:vAlign w:val="center"/>
          </w:tcPr>
          <w:p w14:paraId="24013E4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3070" w:type="dxa"/>
            <w:noWrap w:val="0"/>
            <w:vAlign w:val="center"/>
          </w:tcPr>
          <w:p w14:paraId="4EDD4AE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1455" w:type="dxa"/>
            <w:noWrap w:val="0"/>
            <w:vAlign w:val="center"/>
          </w:tcPr>
          <w:p w14:paraId="3193FDD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r>
      <w:tr w14:paraId="1DCD0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956" w:type="dxa"/>
            <w:noWrap w:val="0"/>
            <w:vAlign w:val="center"/>
          </w:tcPr>
          <w:p w14:paraId="3698E1E6">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r>
              <w:rPr>
                <w:rFonts w:hint="eastAsia" w:ascii="仿宋" w:hAnsi="仿宋" w:eastAsia="仿宋" w:cs="仿宋"/>
                <w:color w:val="auto"/>
                <w:spacing w:val="-13"/>
                <w:sz w:val="24"/>
                <w:szCs w:val="24"/>
                <w:highlight w:val="none"/>
              </w:rPr>
              <w:t>……</w:t>
            </w:r>
          </w:p>
        </w:tc>
        <w:tc>
          <w:tcPr>
            <w:tcW w:w="2777" w:type="dxa"/>
            <w:noWrap w:val="0"/>
            <w:vAlign w:val="center"/>
          </w:tcPr>
          <w:p w14:paraId="37835A5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3070" w:type="dxa"/>
            <w:noWrap w:val="0"/>
            <w:vAlign w:val="center"/>
          </w:tcPr>
          <w:p w14:paraId="7E226F5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1455" w:type="dxa"/>
            <w:noWrap w:val="0"/>
            <w:vAlign w:val="center"/>
          </w:tcPr>
          <w:p w14:paraId="6E25531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r>
    </w:tbl>
    <w:p w14:paraId="4025A3FA">
      <w:pPr>
        <w:spacing w:before="112" w:line="276" w:lineRule="auto"/>
        <w:ind w:right="110"/>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lang w:eastAsia="zh-CN"/>
        </w:rPr>
        <w:t>投标人</w:t>
      </w:r>
      <w:r>
        <w:rPr>
          <w:rFonts w:hint="eastAsia" w:ascii="仿宋" w:hAnsi="仿宋" w:eastAsia="仿宋" w:cs="仿宋"/>
          <w:color w:val="auto"/>
          <w:spacing w:val="-2"/>
          <w:sz w:val="24"/>
          <w:szCs w:val="24"/>
          <w:highlight w:val="none"/>
        </w:rPr>
        <w:t>保证：除上</w:t>
      </w:r>
      <w:r>
        <w:rPr>
          <w:rFonts w:hint="eastAsia" w:ascii="仿宋" w:hAnsi="仿宋" w:eastAsia="仿宋" w:cs="仿宋"/>
          <w:color w:val="auto"/>
          <w:spacing w:val="-2"/>
          <w:sz w:val="24"/>
          <w:szCs w:val="24"/>
          <w:highlight w:val="none"/>
          <w:lang w:val="en-US" w:eastAsia="zh-CN"/>
        </w:rPr>
        <w:t>述</w:t>
      </w:r>
      <w:r>
        <w:rPr>
          <w:rFonts w:hint="eastAsia" w:ascii="仿宋" w:hAnsi="仿宋" w:eastAsia="仿宋" w:cs="仿宋"/>
          <w:color w:val="auto"/>
          <w:spacing w:val="-2"/>
          <w:sz w:val="24"/>
          <w:szCs w:val="24"/>
          <w:highlight w:val="none"/>
        </w:rPr>
        <w:t>商务和技术偏差表</w:t>
      </w:r>
      <w:r>
        <w:rPr>
          <w:rFonts w:hint="eastAsia" w:ascii="仿宋" w:hAnsi="仿宋" w:eastAsia="仿宋" w:cs="仿宋"/>
          <w:color w:val="auto"/>
          <w:spacing w:val="-2"/>
          <w:sz w:val="24"/>
          <w:szCs w:val="24"/>
          <w:highlight w:val="none"/>
          <w:lang w:val="en-US" w:eastAsia="zh-CN"/>
        </w:rPr>
        <w:t>中</w:t>
      </w:r>
      <w:r>
        <w:rPr>
          <w:rFonts w:hint="eastAsia" w:ascii="仿宋" w:hAnsi="仿宋" w:eastAsia="仿宋" w:cs="仿宋"/>
          <w:color w:val="auto"/>
          <w:spacing w:val="-2"/>
          <w:sz w:val="24"/>
          <w:szCs w:val="24"/>
          <w:highlight w:val="none"/>
        </w:rPr>
        <w:t>列出的偏差外，</w:t>
      </w:r>
      <w:r>
        <w:rPr>
          <w:rFonts w:hint="eastAsia" w:ascii="仿宋" w:hAnsi="仿宋" w:eastAsia="仿宋" w:cs="仿宋"/>
          <w:color w:val="auto"/>
          <w:spacing w:val="-2"/>
          <w:sz w:val="24"/>
          <w:szCs w:val="24"/>
          <w:highlight w:val="none"/>
          <w:lang w:eastAsia="zh-CN"/>
        </w:rPr>
        <w:t>投标人</w:t>
      </w:r>
      <w:r>
        <w:rPr>
          <w:rFonts w:hint="eastAsia" w:ascii="仿宋" w:hAnsi="仿宋" w:eastAsia="仿宋" w:cs="仿宋"/>
          <w:color w:val="auto"/>
          <w:spacing w:val="-2"/>
          <w:sz w:val="24"/>
          <w:szCs w:val="24"/>
          <w:highlight w:val="none"/>
        </w:rPr>
        <w:t>响应招标文件的全部要求。</w:t>
      </w:r>
    </w:p>
    <w:p w14:paraId="3D520F4E">
      <w:pPr>
        <w:spacing w:line="276" w:lineRule="auto"/>
        <w:rPr>
          <w:rFonts w:hint="eastAsia" w:ascii="仿宋" w:hAnsi="仿宋" w:eastAsia="仿宋" w:cs="仿宋"/>
          <w:color w:val="auto"/>
          <w:sz w:val="24"/>
          <w:szCs w:val="24"/>
          <w:highlight w:val="none"/>
        </w:rPr>
        <w:sectPr>
          <w:footerReference r:id="rId32" w:type="default"/>
          <w:pgSz w:w="11906" w:h="16839"/>
          <w:pgMar w:top="1440" w:right="1786" w:bottom="1440" w:left="1786" w:header="0" w:footer="994" w:gutter="0"/>
          <w:pgNumType w:fmt="decimal"/>
          <w:cols w:space="720" w:num="1"/>
        </w:sectPr>
      </w:pPr>
    </w:p>
    <w:p w14:paraId="0F552EFA">
      <w:pPr>
        <w:spacing w:line="230" w:lineRule="auto"/>
        <w:ind w:left="3827"/>
        <w:outlineLvl w:val="1"/>
        <w:rPr>
          <w:rFonts w:hint="eastAsia" w:ascii="仿宋" w:hAnsi="仿宋" w:eastAsia="仿宋" w:cs="仿宋"/>
          <w:color w:val="auto"/>
          <w:sz w:val="24"/>
          <w:szCs w:val="24"/>
          <w:highlight w:val="none"/>
          <w:lang w:eastAsia="zh-CN"/>
        </w:rPr>
      </w:pPr>
      <w:bookmarkStart w:id="30" w:name="_Toc28505"/>
      <w:bookmarkStart w:id="31" w:name="_Toc1557"/>
      <w:r>
        <w:rPr>
          <w:rFonts w:hint="eastAsia" w:ascii="仿宋" w:hAnsi="仿宋" w:eastAsia="仿宋" w:cs="仿宋"/>
          <w:b/>
          <w:bCs/>
          <w:color w:val="auto"/>
          <w:spacing w:val="7"/>
          <w:sz w:val="24"/>
          <w:szCs w:val="24"/>
          <w:highlight w:val="none"/>
          <w:lang w:val="en-US" w:eastAsia="zh-CN"/>
        </w:rPr>
        <w:t>4</w:t>
      </w:r>
      <w:r>
        <w:rPr>
          <w:rFonts w:hint="eastAsia" w:ascii="仿宋" w:hAnsi="仿宋" w:eastAsia="仿宋" w:cs="仿宋"/>
          <w:b/>
          <w:bCs/>
          <w:color w:val="auto"/>
          <w:spacing w:val="7"/>
          <w:sz w:val="24"/>
          <w:szCs w:val="24"/>
          <w:highlight w:val="none"/>
          <w:lang w:eastAsia="zh-CN"/>
        </w:rPr>
        <w:t>.法定代表人身份证明</w:t>
      </w:r>
      <w:bookmarkEnd w:id="30"/>
      <w:bookmarkEnd w:id="31"/>
    </w:p>
    <w:p w14:paraId="272CD0B7">
      <w:pPr>
        <w:pStyle w:val="5"/>
        <w:spacing w:line="255" w:lineRule="auto"/>
        <w:rPr>
          <w:rFonts w:hint="eastAsia" w:ascii="仿宋" w:hAnsi="仿宋" w:eastAsia="仿宋" w:cs="仿宋"/>
          <w:color w:val="auto"/>
          <w:sz w:val="24"/>
          <w:szCs w:val="24"/>
          <w:highlight w:val="none"/>
          <w:lang w:eastAsia="zh-CN"/>
        </w:rPr>
      </w:pPr>
    </w:p>
    <w:p w14:paraId="1E621BFD">
      <w:pPr>
        <w:pStyle w:val="5"/>
        <w:spacing w:line="256" w:lineRule="auto"/>
        <w:rPr>
          <w:rFonts w:hint="eastAsia" w:ascii="仿宋" w:hAnsi="仿宋" w:eastAsia="仿宋" w:cs="仿宋"/>
          <w:color w:val="auto"/>
          <w:sz w:val="24"/>
          <w:szCs w:val="24"/>
          <w:highlight w:val="none"/>
          <w:lang w:eastAsia="zh-CN"/>
        </w:rPr>
      </w:pPr>
    </w:p>
    <w:p w14:paraId="072A3CF8">
      <w:pPr>
        <w:pStyle w:val="5"/>
        <w:spacing w:line="256" w:lineRule="auto"/>
        <w:rPr>
          <w:rFonts w:hint="eastAsia" w:ascii="仿宋" w:hAnsi="仿宋" w:eastAsia="仿宋" w:cs="仿宋"/>
          <w:color w:val="auto"/>
          <w:sz w:val="24"/>
          <w:szCs w:val="24"/>
          <w:highlight w:val="none"/>
          <w:lang w:eastAsia="zh-CN"/>
        </w:rPr>
      </w:pPr>
    </w:p>
    <w:p w14:paraId="002D5907">
      <w:pPr>
        <w:pStyle w:val="5"/>
        <w:spacing w:line="256" w:lineRule="auto"/>
        <w:rPr>
          <w:rFonts w:hint="eastAsia" w:ascii="仿宋" w:hAnsi="仿宋" w:eastAsia="仿宋" w:cs="仿宋"/>
          <w:color w:val="auto"/>
          <w:sz w:val="24"/>
          <w:szCs w:val="24"/>
          <w:highlight w:val="none"/>
          <w:lang w:eastAsia="zh-CN"/>
        </w:rPr>
      </w:pPr>
    </w:p>
    <w:p w14:paraId="3B282BA8">
      <w:pPr>
        <w:spacing w:before="65" w:line="229" w:lineRule="auto"/>
        <w:ind w:left="642"/>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7"/>
          <w:sz w:val="24"/>
          <w:szCs w:val="24"/>
          <w:highlight w:val="none"/>
          <w:lang w:eastAsia="zh-CN"/>
        </w:rPr>
        <w:t>供应商名称：</w:t>
      </w:r>
      <w:r>
        <w:rPr>
          <w:rFonts w:hint="eastAsia" w:ascii="仿宋" w:hAnsi="仿宋" w:eastAsia="仿宋" w:cs="仿宋"/>
          <w:color w:val="auto"/>
          <w:spacing w:val="1"/>
          <w:sz w:val="24"/>
          <w:szCs w:val="24"/>
          <w:highlight w:val="none"/>
          <w:u w:val="single"/>
          <w:lang w:eastAsia="zh-CN"/>
        </w:rPr>
        <w:t xml:space="preserve">                                                </w:t>
      </w:r>
      <w:r>
        <w:rPr>
          <w:rFonts w:hint="eastAsia" w:ascii="仿宋" w:hAnsi="仿宋" w:eastAsia="仿宋" w:cs="仿宋"/>
          <w:color w:val="auto"/>
          <w:sz w:val="24"/>
          <w:szCs w:val="24"/>
          <w:highlight w:val="none"/>
          <w:u w:val="single"/>
          <w:lang w:eastAsia="zh-CN"/>
        </w:rPr>
        <w:t xml:space="preserve">   </w:t>
      </w:r>
      <w:r>
        <w:rPr>
          <w:rFonts w:hint="eastAsia" w:ascii="仿宋" w:hAnsi="仿宋" w:eastAsia="仿宋" w:cs="仿宋"/>
          <w:color w:val="auto"/>
          <w:spacing w:val="1"/>
          <w:sz w:val="24"/>
          <w:szCs w:val="24"/>
          <w:highlight w:val="none"/>
          <w:lang w:eastAsia="zh-CN"/>
        </w:rPr>
        <w:t xml:space="preserve"> </w:t>
      </w:r>
    </w:p>
    <w:p w14:paraId="5DC0C316">
      <w:pPr>
        <w:spacing w:before="152" w:line="231" w:lineRule="auto"/>
        <w:ind w:left="642"/>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7"/>
          <w:sz w:val="24"/>
          <w:szCs w:val="24"/>
          <w:highlight w:val="none"/>
          <w:lang w:eastAsia="zh-CN"/>
        </w:rPr>
        <w:t>供应商类型：</w:t>
      </w:r>
      <w:r>
        <w:rPr>
          <w:rFonts w:hint="eastAsia" w:ascii="仿宋" w:hAnsi="仿宋" w:eastAsia="仿宋" w:cs="仿宋"/>
          <w:color w:val="auto"/>
          <w:spacing w:val="1"/>
          <w:sz w:val="24"/>
          <w:szCs w:val="24"/>
          <w:highlight w:val="none"/>
          <w:u w:val="single"/>
          <w:lang w:eastAsia="zh-CN"/>
        </w:rPr>
        <w:t xml:space="preserve">                                                </w:t>
      </w:r>
      <w:r>
        <w:rPr>
          <w:rFonts w:hint="eastAsia" w:ascii="仿宋" w:hAnsi="仿宋" w:eastAsia="仿宋" w:cs="仿宋"/>
          <w:color w:val="auto"/>
          <w:sz w:val="24"/>
          <w:szCs w:val="24"/>
          <w:highlight w:val="none"/>
          <w:u w:val="single"/>
          <w:lang w:eastAsia="zh-CN"/>
        </w:rPr>
        <w:t xml:space="preserve">   </w:t>
      </w:r>
      <w:r>
        <w:rPr>
          <w:rFonts w:hint="eastAsia" w:ascii="仿宋" w:hAnsi="仿宋" w:eastAsia="仿宋" w:cs="仿宋"/>
          <w:color w:val="auto"/>
          <w:spacing w:val="1"/>
          <w:sz w:val="24"/>
          <w:szCs w:val="24"/>
          <w:highlight w:val="none"/>
          <w:lang w:eastAsia="zh-CN"/>
        </w:rPr>
        <w:t xml:space="preserve"> </w:t>
      </w:r>
    </w:p>
    <w:p w14:paraId="17101F62">
      <w:pPr>
        <w:spacing w:before="148"/>
        <w:ind w:left="644"/>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地</w:t>
      </w:r>
      <w:r>
        <w:rPr>
          <w:rFonts w:hint="eastAsia" w:ascii="仿宋" w:hAnsi="仿宋" w:eastAsia="仿宋" w:cs="仿宋"/>
          <w:color w:val="auto"/>
          <w:spacing w:val="11"/>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址：</w:t>
      </w:r>
      <w:r>
        <w:rPr>
          <w:rFonts w:hint="eastAsia" w:ascii="仿宋" w:hAnsi="仿宋" w:eastAsia="仿宋" w:cs="仿宋"/>
          <w:color w:val="auto"/>
          <w:spacing w:val="-1"/>
          <w:sz w:val="24"/>
          <w:szCs w:val="24"/>
          <w:highlight w:val="none"/>
          <w:u w:val="single"/>
          <w:lang w:eastAsia="zh-CN"/>
        </w:rPr>
        <w:t xml:space="preserve">                                                      </w:t>
      </w:r>
    </w:p>
    <w:p w14:paraId="376B2006">
      <w:pPr>
        <w:spacing w:before="140" w:line="231" w:lineRule="auto"/>
        <w:ind w:left="649"/>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营业期限：</w:t>
      </w:r>
      <w:r>
        <w:rPr>
          <w:rFonts w:hint="eastAsia" w:ascii="仿宋" w:hAnsi="仿宋" w:eastAsia="仿宋" w:cs="仿宋"/>
          <w:color w:val="auto"/>
          <w:spacing w:val="3"/>
          <w:sz w:val="24"/>
          <w:szCs w:val="24"/>
          <w:highlight w:val="none"/>
          <w:u w:val="single"/>
          <w:lang w:eastAsia="zh-CN"/>
        </w:rPr>
        <w:t xml:space="preserve">                                                    </w:t>
      </w:r>
    </w:p>
    <w:p w14:paraId="19F85A5B">
      <w:pPr>
        <w:spacing w:before="151" w:line="232" w:lineRule="auto"/>
        <w:ind w:left="646"/>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成立时间：</w:t>
      </w:r>
      <w:r>
        <w:rPr>
          <w:rFonts w:hint="eastAsia" w:ascii="仿宋" w:hAnsi="仿宋" w:eastAsia="仿宋" w:cs="仿宋"/>
          <w:color w:val="auto"/>
          <w:spacing w:val="3"/>
          <w:sz w:val="24"/>
          <w:szCs w:val="24"/>
          <w:highlight w:val="none"/>
          <w:u w:val="single"/>
          <w:lang w:eastAsia="zh-CN"/>
        </w:rPr>
        <w:t xml:space="preserve">                                                    </w:t>
      </w:r>
    </w:p>
    <w:p w14:paraId="66DDB82F">
      <w:pPr>
        <w:spacing w:before="147" w:line="229" w:lineRule="auto"/>
        <w:ind w:left="643"/>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lang w:eastAsia="zh-CN"/>
        </w:rPr>
        <w:t>姓名：</w:t>
      </w:r>
      <w:r>
        <w:rPr>
          <w:rFonts w:hint="eastAsia" w:ascii="仿宋" w:hAnsi="仿宋" w:eastAsia="仿宋" w:cs="仿宋"/>
          <w:color w:val="auto"/>
          <w:spacing w:val="5"/>
          <w:sz w:val="24"/>
          <w:szCs w:val="24"/>
          <w:highlight w:val="none"/>
          <w:u w:val="single"/>
          <w:lang w:eastAsia="zh-CN"/>
        </w:rPr>
        <w:t xml:space="preserve">                   </w:t>
      </w:r>
      <w:r>
        <w:rPr>
          <w:rFonts w:hint="eastAsia" w:ascii="仿宋" w:hAnsi="仿宋" w:eastAsia="仿宋" w:cs="仿宋"/>
          <w:color w:val="auto"/>
          <w:spacing w:val="9"/>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性别：</w:t>
      </w:r>
      <w:r>
        <w:rPr>
          <w:rFonts w:hint="eastAsia" w:ascii="仿宋" w:hAnsi="仿宋" w:eastAsia="仿宋" w:cs="仿宋"/>
          <w:color w:val="auto"/>
          <w:sz w:val="24"/>
          <w:szCs w:val="24"/>
          <w:highlight w:val="none"/>
          <w:u w:val="single"/>
          <w:lang w:eastAsia="zh-CN"/>
        </w:rPr>
        <w:t xml:space="preserve">                 </w:t>
      </w:r>
    </w:p>
    <w:p w14:paraId="34E12856">
      <w:pPr>
        <w:spacing w:before="153" w:line="231" w:lineRule="auto"/>
        <w:ind w:left="647"/>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lang w:eastAsia="zh-CN"/>
        </w:rPr>
        <w:t>年龄：</w:t>
      </w:r>
      <w:r>
        <w:rPr>
          <w:rFonts w:hint="eastAsia" w:ascii="仿宋" w:hAnsi="仿宋" w:eastAsia="仿宋" w:cs="仿宋"/>
          <w:color w:val="auto"/>
          <w:spacing w:val="5"/>
          <w:sz w:val="24"/>
          <w:szCs w:val="24"/>
          <w:highlight w:val="none"/>
          <w:u w:val="single"/>
          <w:lang w:eastAsia="zh-CN"/>
        </w:rPr>
        <w:t xml:space="preserve">                   </w:t>
      </w:r>
      <w:r>
        <w:rPr>
          <w:rFonts w:hint="eastAsia" w:ascii="仿宋" w:hAnsi="仿宋" w:eastAsia="仿宋" w:cs="仿宋"/>
          <w:color w:val="auto"/>
          <w:spacing w:val="8"/>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职务：</w:t>
      </w:r>
      <w:r>
        <w:rPr>
          <w:rFonts w:hint="eastAsia" w:ascii="仿宋" w:hAnsi="仿宋" w:eastAsia="仿宋" w:cs="仿宋"/>
          <w:color w:val="auto"/>
          <w:sz w:val="24"/>
          <w:szCs w:val="24"/>
          <w:highlight w:val="none"/>
          <w:u w:val="single"/>
          <w:lang w:eastAsia="zh-CN"/>
        </w:rPr>
        <w:t xml:space="preserve">                 </w:t>
      </w:r>
    </w:p>
    <w:p w14:paraId="0127A764">
      <w:pPr>
        <w:spacing w:before="151" w:line="229" w:lineRule="auto"/>
        <w:ind w:left="651"/>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5"/>
          <w:sz w:val="24"/>
          <w:szCs w:val="24"/>
          <w:highlight w:val="none"/>
          <w:lang w:eastAsia="zh-CN"/>
        </w:rPr>
        <w:t xml:space="preserve">系 </w:t>
      </w:r>
      <w:r>
        <w:rPr>
          <w:rFonts w:hint="eastAsia" w:ascii="仿宋" w:hAnsi="仿宋" w:eastAsia="仿宋" w:cs="仿宋"/>
          <w:color w:val="auto"/>
          <w:spacing w:val="5"/>
          <w:sz w:val="24"/>
          <w:szCs w:val="24"/>
          <w:highlight w:val="none"/>
          <w:u w:val="single"/>
          <w:lang w:eastAsia="zh-CN"/>
        </w:rPr>
        <w:t xml:space="preserve">           （供应商名称）               </w:t>
      </w:r>
      <w:r>
        <w:rPr>
          <w:rFonts w:hint="eastAsia" w:ascii="仿宋" w:hAnsi="仿宋" w:eastAsia="仿宋" w:cs="仿宋"/>
          <w:color w:val="auto"/>
          <w:spacing w:val="-61"/>
          <w:sz w:val="24"/>
          <w:szCs w:val="24"/>
          <w:highlight w:val="none"/>
          <w:lang w:eastAsia="zh-CN"/>
        </w:rPr>
        <w:t xml:space="preserve"> </w:t>
      </w:r>
      <w:r>
        <w:rPr>
          <w:rFonts w:hint="eastAsia" w:ascii="仿宋" w:hAnsi="仿宋" w:eastAsia="仿宋" w:cs="仿宋"/>
          <w:color w:val="auto"/>
          <w:spacing w:val="5"/>
          <w:sz w:val="24"/>
          <w:szCs w:val="24"/>
          <w:highlight w:val="none"/>
          <w:lang w:eastAsia="zh-CN"/>
        </w:rPr>
        <w:t>的法定代表人。</w:t>
      </w:r>
    </w:p>
    <w:p w14:paraId="1D59BB25">
      <w:pPr>
        <w:pStyle w:val="5"/>
        <w:spacing w:line="241" w:lineRule="auto"/>
        <w:rPr>
          <w:rFonts w:hint="eastAsia" w:ascii="仿宋" w:hAnsi="仿宋" w:eastAsia="仿宋" w:cs="仿宋"/>
          <w:color w:val="auto"/>
          <w:sz w:val="24"/>
          <w:szCs w:val="24"/>
          <w:highlight w:val="none"/>
          <w:lang w:eastAsia="zh-CN"/>
        </w:rPr>
      </w:pPr>
    </w:p>
    <w:p w14:paraId="7D61C22F">
      <w:pPr>
        <w:pStyle w:val="5"/>
        <w:spacing w:line="241" w:lineRule="auto"/>
        <w:rPr>
          <w:rFonts w:hint="eastAsia" w:ascii="仿宋" w:hAnsi="仿宋" w:eastAsia="仿宋" w:cs="仿宋"/>
          <w:color w:val="auto"/>
          <w:sz w:val="24"/>
          <w:szCs w:val="24"/>
          <w:highlight w:val="none"/>
          <w:lang w:eastAsia="zh-CN"/>
        </w:rPr>
      </w:pPr>
    </w:p>
    <w:p w14:paraId="019A8F1F">
      <w:pPr>
        <w:spacing w:before="66" w:line="232" w:lineRule="auto"/>
        <w:ind w:left="642"/>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特此证明。</w:t>
      </w:r>
    </w:p>
    <w:p w14:paraId="000D3C60">
      <w:pPr>
        <w:spacing w:before="25"/>
        <w:rPr>
          <w:rFonts w:hint="eastAsia" w:ascii="仿宋" w:hAnsi="仿宋" w:eastAsia="仿宋" w:cs="仿宋"/>
          <w:color w:val="auto"/>
          <w:highlight w:val="none"/>
        </w:rPr>
      </w:pPr>
    </w:p>
    <w:p w14:paraId="00DFA62C">
      <w:pPr>
        <w:pStyle w:val="5"/>
        <w:spacing w:line="282" w:lineRule="auto"/>
        <w:rPr>
          <w:rFonts w:hint="eastAsia" w:ascii="仿宋" w:hAnsi="仿宋" w:eastAsia="仿宋" w:cs="仿宋"/>
          <w:color w:val="auto"/>
          <w:highlight w:val="none"/>
          <w:lang w:eastAsia="zh-CN"/>
        </w:rPr>
      </w:pPr>
    </w:p>
    <w:p w14:paraId="4F0F77F3">
      <w:pPr>
        <w:pStyle w:val="5"/>
        <w:spacing w:line="283" w:lineRule="auto"/>
        <w:rPr>
          <w:rFonts w:hint="eastAsia" w:ascii="仿宋" w:hAnsi="仿宋" w:eastAsia="仿宋" w:cs="仿宋"/>
          <w:color w:val="auto"/>
          <w:highlight w:val="none"/>
          <w:lang w:eastAsia="zh-CN"/>
        </w:rPr>
      </w:pPr>
    </w:p>
    <w:p w14:paraId="7E5AB64E">
      <w:pPr>
        <w:pStyle w:val="5"/>
        <w:spacing w:line="283" w:lineRule="auto"/>
        <w:rPr>
          <w:rFonts w:hint="eastAsia" w:ascii="仿宋" w:hAnsi="仿宋" w:eastAsia="仿宋" w:cs="仿宋"/>
          <w:color w:val="auto"/>
          <w:highlight w:val="none"/>
          <w:lang w:eastAsia="zh-CN"/>
        </w:rPr>
      </w:pPr>
    </w:p>
    <w:p w14:paraId="7B525FE7">
      <w:pPr>
        <w:pStyle w:val="5"/>
        <w:spacing w:line="283" w:lineRule="auto"/>
        <w:rPr>
          <w:rFonts w:hint="eastAsia" w:ascii="仿宋" w:hAnsi="仿宋" w:eastAsia="仿宋" w:cs="仿宋"/>
          <w:color w:val="auto"/>
          <w:highlight w:val="none"/>
          <w:lang w:eastAsia="zh-CN"/>
        </w:rPr>
      </w:pPr>
    </w:p>
    <w:p w14:paraId="299CD46D">
      <w:pPr>
        <w:pStyle w:val="5"/>
        <w:spacing w:line="283" w:lineRule="auto"/>
        <w:rPr>
          <w:rFonts w:hint="eastAsia" w:ascii="仿宋" w:hAnsi="仿宋" w:eastAsia="仿宋" w:cs="仿宋"/>
          <w:color w:val="auto"/>
          <w:sz w:val="24"/>
          <w:szCs w:val="24"/>
          <w:highlight w:val="none"/>
          <w:lang w:eastAsia="zh-CN"/>
        </w:rPr>
      </w:pPr>
    </w:p>
    <w:p w14:paraId="60E703F1">
      <w:pPr>
        <w:spacing w:before="66" w:line="229" w:lineRule="auto"/>
        <w:ind w:left="4360" w:leftChars="1600" w:hanging="1000" w:hangingChars="394"/>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7"/>
          <w:sz w:val="24"/>
          <w:szCs w:val="24"/>
          <w:highlight w:val="none"/>
          <w:lang w:eastAsia="zh-CN"/>
        </w:rPr>
        <w:t>供应商名称(签章)：</w:t>
      </w:r>
      <w:r>
        <w:rPr>
          <w:rFonts w:hint="eastAsia" w:ascii="仿宋" w:hAnsi="仿宋" w:eastAsia="仿宋" w:cs="仿宋"/>
          <w:color w:val="auto"/>
          <w:sz w:val="24"/>
          <w:szCs w:val="24"/>
          <w:highlight w:val="none"/>
          <w:u w:val="single"/>
          <w:lang w:eastAsia="zh-CN"/>
        </w:rPr>
        <w:t xml:space="preserve">                     </w:t>
      </w:r>
    </w:p>
    <w:p w14:paraId="1E30FF79">
      <w:pPr>
        <w:spacing w:before="25" w:line="231" w:lineRule="auto"/>
        <w:ind w:left="4368" w:leftChars="1600" w:hanging="1008" w:hangingChars="394"/>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8"/>
          <w:sz w:val="24"/>
          <w:szCs w:val="24"/>
          <w:highlight w:val="none"/>
          <w:lang w:eastAsia="zh-CN"/>
        </w:rPr>
        <w:t>供应商法人或授权代表（签字或盖章）：</w:t>
      </w:r>
      <w:r>
        <w:rPr>
          <w:rFonts w:hint="eastAsia" w:ascii="仿宋" w:hAnsi="仿宋" w:eastAsia="仿宋" w:cs="仿宋"/>
          <w:color w:val="auto"/>
          <w:sz w:val="24"/>
          <w:szCs w:val="24"/>
          <w:highlight w:val="none"/>
          <w:u w:val="single"/>
          <w:lang w:eastAsia="zh-CN"/>
        </w:rPr>
        <w:t xml:space="preserve">             </w:t>
      </w:r>
    </w:p>
    <w:p w14:paraId="2B140CC8">
      <w:pPr>
        <w:spacing w:before="131" w:line="231" w:lineRule="auto"/>
        <w:ind w:left="4203" w:leftChars="1600" w:hanging="843" w:hangingChars="394"/>
        <w:rPr>
          <w:rFonts w:hint="eastAsia" w:ascii="仿宋" w:hAnsi="仿宋" w:eastAsia="仿宋" w:cs="仿宋"/>
          <w:color w:val="auto"/>
          <w:sz w:val="20"/>
          <w:szCs w:val="20"/>
          <w:highlight w:val="none"/>
          <w:lang w:eastAsia="zh-CN"/>
        </w:rPr>
      </w:pPr>
      <w:r>
        <w:rPr>
          <w:rFonts w:hint="eastAsia" w:ascii="仿宋" w:hAnsi="仿宋" w:eastAsia="仿宋" w:cs="仿宋"/>
          <w:color w:val="auto"/>
          <w:spacing w:val="-13"/>
          <w:sz w:val="24"/>
          <w:szCs w:val="24"/>
          <w:highlight w:val="none"/>
          <w:lang w:eastAsia="zh-CN"/>
        </w:rPr>
        <w:t>日</w:t>
      </w:r>
      <w:r>
        <w:rPr>
          <w:rFonts w:hint="eastAsia" w:ascii="仿宋" w:hAnsi="仿宋" w:eastAsia="仿宋" w:cs="仿宋"/>
          <w:color w:val="auto"/>
          <w:spacing w:val="9"/>
          <w:sz w:val="24"/>
          <w:szCs w:val="24"/>
          <w:highlight w:val="none"/>
          <w:lang w:eastAsia="zh-CN"/>
        </w:rPr>
        <w:t xml:space="preserve">   </w:t>
      </w:r>
      <w:r>
        <w:rPr>
          <w:rFonts w:hint="eastAsia" w:ascii="仿宋" w:hAnsi="仿宋" w:eastAsia="仿宋" w:cs="仿宋"/>
          <w:color w:val="auto"/>
          <w:spacing w:val="-13"/>
          <w:sz w:val="24"/>
          <w:szCs w:val="24"/>
          <w:highlight w:val="none"/>
          <w:lang w:eastAsia="zh-CN"/>
        </w:rPr>
        <w:t>期：</w:t>
      </w:r>
      <w:r>
        <w:rPr>
          <w:rFonts w:hint="eastAsia" w:ascii="仿宋" w:hAnsi="仿宋" w:eastAsia="仿宋" w:cs="仿宋"/>
          <w:color w:val="auto"/>
          <w:spacing w:val="16"/>
          <w:sz w:val="24"/>
          <w:szCs w:val="24"/>
          <w:highlight w:val="none"/>
          <w:lang w:eastAsia="zh-CN"/>
        </w:rPr>
        <w:t xml:space="preserve"> </w:t>
      </w:r>
      <w:r>
        <w:rPr>
          <w:rFonts w:hint="eastAsia" w:ascii="仿宋" w:hAnsi="仿宋" w:eastAsia="仿宋" w:cs="仿宋"/>
          <w:color w:val="auto"/>
          <w:spacing w:val="5"/>
          <w:sz w:val="24"/>
          <w:szCs w:val="24"/>
          <w:highlight w:val="none"/>
          <w:u w:val="single"/>
          <w:lang w:eastAsia="zh-CN"/>
        </w:rPr>
        <w:t xml:space="preserve">    </w:t>
      </w:r>
      <w:r>
        <w:rPr>
          <w:rFonts w:hint="eastAsia" w:ascii="仿宋" w:hAnsi="仿宋" w:eastAsia="仿宋" w:cs="仿宋"/>
          <w:color w:val="auto"/>
          <w:spacing w:val="-81"/>
          <w:sz w:val="24"/>
          <w:szCs w:val="24"/>
          <w:highlight w:val="none"/>
          <w:lang w:eastAsia="zh-CN"/>
        </w:rPr>
        <w:t xml:space="preserve"> </w:t>
      </w:r>
      <w:r>
        <w:rPr>
          <w:rFonts w:hint="eastAsia" w:ascii="仿宋" w:hAnsi="仿宋" w:eastAsia="仿宋" w:cs="仿宋"/>
          <w:color w:val="auto"/>
          <w:spacing w:val="-13"/>
          <w:sz w:val="24"/>
          <w:szCs w:val="24"/>
          <w:highlight w:val="none"/>
          <w:lang w:eastAsia="zh-CN"/>
        </w:rPr>
        <w:t>年</w:t>
      </w:r>
      <w:r>
        <w:rPr>
          <w:rFonts w:hint="eastAsia" w:ascii="仿宋" w:hAnsi="仿宋" w:eastAsia="仿宋" w:cs="仿宋"/>
          <w:color w:val="auto"/>
          <w:spacing w:val="-99"/>
          <w:sz w:val="24"/>
          <w:szCs w:val="24"/>
          <w:highlight w:val="none"/>
          <w:lang w:eastAsia="zh-CN"/>
        </w:rPr>
        <w:t xml:space="preserve"> </w:t>
      </w:r>
      <w:r>
        <w:rPr>
          <w:rFonts w:hint="eastAsia" w:ascii="仿宋" w:hAnsi="仿宋" w:eastAsia="仿宋" w:cs="仿宋"/>
          <w:color w:val="auto"/>
          <w:spacing w:val="5"/>
          <w:sz w:val="24"/>
          <w:szCs w:val="24"/>
          <w:highlight w:val="none"/>
          <w:u w:val="single"/>
          <w:lang w:eastAsia="zh-CN"/>
        </w:rPr>
        <w:t xml:space="preserve">   </w:t>
      </w:r>
      <w:r>
        <w:rPr>
          <w:rFonts w:hint="eastAsia" w:ascii="仿宋" w:hAnsi="仿宋" w:eastAsia="仿宋" w:cs="仿宋"/>
          <w:color w:val="auto"/>
          <w:spacing w:val="-76"/>
          <w:sz w:val="24"/>
          <w:szCs w:val="24"/>
          <w:highlight w:val="none"/>
          <w:lang w:eastAsia="zh-CN"/>
        </w:rPr>
        <w:t xml:space="preserve"> </w:t>
      </w:r>
      <w:r>
        <w:rPr>
          <w:rFonts w:hint="eastAsia" w:ascii="仿宋" w:hAnsi="仿宋" w:eastAsia="仿宋" w:cs="仿宋"/>
          <w:color w:val="auto"/>
          <w:spacing w:val="-13"/>
          <w:sz w:val="24"/>
          <w:szCs w:val="24"/>
          <w:highlight w:val="none"/>
          <w:lang w:eastAsia="zh-CN"/>
        </w:rPr>
        <w:t>月</w:t>
      </w:r>
      <w:r>
        <w:rPr>
          <w:rFonts w:hint="eastAsia" w:ascii="仿宋" w:hAnsi="仿宋" w:eastAsia="仿宋" w:cs="仿宋"/>
          <w:color w:val="auto"/>
          <w:spacing w:val="5"/>
          <w:sz w:val="24"/>
          <w:szCs w:val="24"/>
          <w:highlight w:val="none"/>
          <w:u w:val="single"/>
          <w:lang w:eastAsia="zh-CN"/>
        </w:rPr>
        <w:t xml:space="preserve">   </w:t>
      </w:r>
      <w:r>
        <w:rPr>
          <w:rFonts w:hint="eastAsia" w:ascii="仿宋" w:hAnsi="仿宋" w:eastAsia="仿宋" w:cs="仿宋"/>
          <w:color w:val="auto"/>
          <w:spacing w:val="-40"/>
          <w:sz w:val="24"/>
          <w:szCs w:val="24"/>
          <w:highlight w:val="none"/>
          <w:lang w:eastAsia="zh-CN"/>
        </w:rPr>
        <w:t xml:space="preserve"> </w:t>
      </w:r>
      <w:r>
        <w:rPr>
          <w:rFonts w:hint="eastAsia" w:ascii="仿宋" w:hAnsi="仿宋" w:eastAsia="仿宋" w:cs="仿宋"/>
          <w:color w:val="auto"/>
          <w:spacing w:val="-13"/>
          <w:sz w:val="20"/>
          <w:szCs w:val="20"/>
          <w:highlight w:val="none"/>
          <w:lang w:eastAsia="zh-CN"/>
        </w:rPr>
        <w:t>日</w:t>
      </w:r>
    </w:p>
    <w:p w14:paraId="3FA08922">
      <w:pPr>
        <w:spacing w:line="231" w:lineRule="auto"/>
        <w:rPr>
          <w:rFonts w:hint="eastAsia" w:ascii="仿宋" w:hAnsi="仿宋" w:eastAsia="仿宋" w:cs="仿宋"/>
          <w:color w:val="auto"/>
          <w:sz w:val="20"/>
          <w:szCs w:val="20"/>
          <w:highlight w:val="none"/>
          <w:lang w:eastAsia="zh-CN"/>
        </w:rPr>
        <w:sectPr>
          <w:footerReference r:id="rId33" w:type="default"/>
          <w:pgSz w:w="11906" w:h="16839"/>
          <w:pgMar w:top="1440" w:right="1786" w:bottom="1440" w:left="1786" w:header="0" w:footer="1054" w:gutter="0"/>
          <w:pgNumType w:fmt="decimal"/>
          <w:cols w:space="720" w:num="1"/>
        </w:sectPr>
      </w:pPr>
    </w:p>
    <w:p w14:paraId="02355E3B">
      <w:pPr>
        <w:pStyle w:val="5"/>
        <w:spacing w:line="241" w:lineRule="auto"/>
        <w:jc w:val="center"/>
        <w:outlineLvl w:val="1"/>
        <w:rPr>
          <w:rFonts w:hint="eastAsia" w:ascii="仿宋" w:hAnsi="仿宋" w:eastAsia="仿宋" w:cs="仿宋"/>
          <w:b/>
          <w:bCs/>
          <w:color w:val="auto"/>
          <w:spacing w:val="11"/>
          <w:position w:val="20"/>
          <w:sz w:val="24"/>
          <w:szCs w:val="24"/>
          <w:highlight w:val="none"/>
          <w:lang w:eastAsia="zh-CN"/>
        </w:rPr>
      </w:pPr>
      <w:bookmarkStart w:id="32" w:name="_Toc10235"/>
      <w:bookmarkStart w:id="33" w:name="_Toc276"/>
      <w:r>
        <w:rPr>
          <w:rFonts w:hint="eastAsia" w:ascii="仿宋" w:hAnsi="仿宋" w:eastAsia="仿宋" w:cs="仿宋"/>
          <w:b/>
          <w:bCs/>
          <w:color w:val="auto"/>
          <w:spacing w:val="11"/>
          <w:position w:val="20"/>
          <w:sz w:val="24"/>
          <w:szCs w:val="24"/>
          <w:highlight w:val="none"/>
          <w:lang w:val="en-US" w:eastAsia="zh-CN"/>
        </w:rPr>
        <w:t>5</w:t>
      </w:r>
      <w:r>
        <w:rPr>
          <w:rFonts w:hint="eastAsia" w:ascii="仿宋" w:hAnsi="仿宋" w:eastAsia="仿宋" w:cs="仿宋"/>
          <w:b/>
          <w:bCs/>
          <w:color w:val="auto"/>
          <w:spacing w:val="11"/>
          <w:position w:val="20"/>
          <w:sz w:val="24"/>
          <w:szCs w:val="24"/>
          <w:highlight w:val="none"/>
          <w:lang w:eastAsia="zh-CN"/>
        </w:rPr>
        <w:t>.法定代表人授权委托书</w:t>
      </w:r>
      <w:bookmarkEnd w:id="32"/>
      <w:bookmarkEnd w:id="33"/>
    </w:p>
    <w:p w14:paraId="341E9BAC">
      <w:pPr>
        <w:pStyle w:val="5"/>
        <w:spacing w:line="241" w:lineRule="auto"/>
        <w:rPr>
          <w:rFonts w:hint="eastAsia" w:ascii="仿宋" w:hAnsi="仿宋" w:eastAsia="仿宋" w:cs="仿宋"/>
          <w:color w:val="auto"/>
          <w:spacing w:val="11"/>
          <w:position w:val="20"/>
          <w:sz w:val="24"/>
          <w:szCs w:val="24"/>
          <w:highlight w:val="none"/>
          <w:lang w:eastAsia="zh-CN"/>
        </w:rPr>
      </w:pPr>
    </w:p>
    <w:p w14:paraId="6621F1A7">
      <w:pPr>
        <w:pStyle w:val="5"/>
        <w:spacing w:line="241" w:lineRule="auto"/>
        <w:ind w:firstLine="524" w:firstLineChars="200"/>
        <w:rPr>
          <w:rFonts w:hint="eastAsia" w:ascii="仿宋" w:hAnsi="仿宋" w:eastAsia="仿宋" w:cs="仿宋"/>
          <w:color w:val="auto"/>
          <w:spacing w:val="11"/>
          <w:position w:val="20"/>
          <w:sz w:val="24"/>
          <w:szCs w:val="24"/>
          <w:highlight w:val="none"/>
          <w:lang w:eastAsia="zh-CN"/>
        </w:rPr>
      </w:pPr>
      <w:r>
        <w:rPr>
          <w:rFonts w:hint="eastAsia" w:ascii="仿宋" w:hAnsi="仿宋" w:eastAsia="仿宋" w:cs="仿宋"/>
          <w:color w:val="auto"/>
          <w:spacing w:val="11"/>
          <w:position w:val="20"/>
          <w:sz w:val="24"/>
          <w:szCs w:val="24"/>
          <w:highlight w:val="none"/>
          <w:lang w:eastAsia="zh-CN"/>
        </w:rPr>
        <w:t>本授权委托书声明：我</w:t>
      </w:r>
      <w:r>
        <w:rPr>
          <w:rFonts w:hint="eastAsia" w:ascii="仿宋" w:hAnsi="仿宋" w:eastAsia="仿宋" w:cs="仿宋"/>
          <w:color w:val="auto"/>
          <w:spacing w:val="11"/>
          <w:position w:val="20"/>
          <w:sz w:val="24"/>
          <w:szCs w:val="24"/>
          <w:highlight w:val="none"/>
          <w:u w:val="single"/>
          <w:lang w:eastAsia="zh-CN"/>
        </w:rPr>
        <w:t xml:space="preserve"> （姓名）</w:t>
      </w:r>
      <w:r>
        <w:rPr>
          <w:rFonts w:hint="eastAsia" w:ascii="仿宋" w:hAnsi="仿宋" w:eastAsia="仿宋" w:cs="仿宋"/>
          <w:color w:val="auto"/>
          <w:spacing w:val="11"/>
          <w:position w:val="20"/>
          <w:sz w:val="24"/>
          <w:szCs w:val="24"/>
          <w:highlight w:val="none"/>
          <w:lang w:eastAsia="zh-CN"/>
        </w:rPr>
        <w:t>系</w:t>
      </w:r>
      <w:r>
        <w:rPr>
          <w:rFonts w:hint="eastAsia" w:ascii="仿宋" w:hAnsi="仿宋" w:eastAsia="仿宋" w:cs="仿宋"/>
          <w:color w:val="auto"/>
          <w:spacing w:val="11"/>
          <w:position w:val="20"/>
          <w:sz w:val="24"/>
          <w:szCs w:val="24"/>
          <w:highlight w:val="none"/>
          <w:u w:val="single"/>
          <w:lang w:eastAsia="zh-CN"/>
        </w:rPr>
        <w:t>（供应商名称）</w:t>
      </w:r>
      <w:r>
        <w:rPr>
          <w:rFonts w:hint="eastAsia" w:ascii="仿宋" w:hAnsi="仿宋" w:eastAsia="仿宋" w:cs="仿宋"/>
          <w:color w:val="auto"/>
          <w:spacing w:val="11"/>
          <w:position w:val="20"/>
          <w:sz w:val="24"/>
          <w:szCs w:val="24"/>
          <w:highlight w:val="none"/>
          <w:lang w:eastAsia="zh-CN"/>
        </w:rPr>
        <w:t>的法定代表人，现授 权委托</w:t>
      </w:r>
      <w:r>
        <w:rPr>
          <w:rFonts w:hint="eastAsia" w:ascii="仿宋" w:hAnsi="仿宋" w:eastAsia="仿宋" w:cs="仿宋"/>
          <w:color w:val="auto"/>
          <w:spacing w:val="11"/>
          <w:position w:val="20"/>
          <w:sz w:val="24"/>
          <w:szCs w:val="24"/>
          <w:highlight w:val="none"/>
          <w:u w:val="single"/>
          <w:lang w:eastAsia="zh-CN"/>
        </w:rPr>
        <w:t xml:space="preserve"> （供应商名称）</w:t>
      </w:r>
      <w:r>
        <w:rPr>
          <w:rFonts w:hint="eastAsia" w:ascii="仿宋" w:hAnsi="仿宋" w:eastAsia="仿宋" w:cs="仿宋"/>
          <w:color w:val="auto"/>
          <w:spacing w:val="11"/>
          <w:position w:val="20"/>
          <w:sz w:val="24"/>
          <w:szCs w:val="24"/>
          <w:highlight w:val="none"/>
          <w:lang w:eastAsia="zh-CN"/>
        </w:rPr>
        <w:t>的</w:t>
      </w:r>
      <w:r>
        <w:rPr>
          <w:rFonts w:hint="eastAsia" w:ascii="仿宋" w:hAnsi="仿宋" w:eastAsia="仿宋" w:cs="仿宋"/>
          <w:color w:val="auto"/>
          <w:spacing w:val="11"/>
          <w:position w:val="20"/>
          <w:sz w:val="24"/>
          <w:szCs w:val="24"/>
          <w:highlight w:val="none"/>
          <w:u w:val="single"/>
          <w:lang w:eastAsia="zh-CN"/>
        </w:rPr>
        <w:t xml:space="preserve">            （姓名）</w:t>
      </w:r>
      <w:r>
        <w:rPr>
          <w:rFonts w:hint="eastAsia" w:ascii="仿宋" w:hAnsi="仿宋" w:eastAsia="仿宋" w:cs="仿宋"/>
          <w:color w:val="auto"/>
          <w:spacing w:val="11"/>
          <w:position w:val="20"/>
          <w:sz w:val="24"/>
          <w:szCs w:val="24"/>
          <w:highlight w:val="none"/>
          <w:lang w:eastAsia="zh-CN"/>
        </w:rPr>
        <w:t>为我公司代理人，以本公司的名义参加</w:t>
      </w:r>
      <w:r>
        <w:rPr>
          <w:rFonts w:hint="eastAsia" w:ascii="仿宋" w:hAnsi="仿宋" w:eastAsia="仿宋" w:cs="仿宋"/>
          <w:color w:val="auto"/>
          <w:spacing w:val="11"/>
          <w:position w:val="20"/>
          <w:sz w:val="24"/>
          <w:szCs w:val="24"/>
          <w:highlight w:val="none"/>
          <w:u w:val="single"/>
          <w:lang w:eastAsia="zh-CN"/>
        </w:rPr>
        <w:t>（采购人）</w:t>
      </w:r>
      <w:r>
        <w:rPr>
          <w:rFonts w:hint="eastAsia" w:ascii="仿宋" w:hAnsi="仿宋" w:eastAsia="仿宋" w:cs="仿宋"/>
          <w:color w:val="auto"/>
          <w:spacing w:val="11"/>
          <w:position w:val="20"/>
          <w:sz w:val="24"/>
          <w:szCs w:val="24"/>
          <w:highlight w:val="none"/>
          <w:lang w:eastAsia="zh-CN"/>
        </w:rPr>
        <w:t>的</w:t>
      </w:r>
      <w:r>
        <w:rPr>
          <w:rFonts w:hint="eastAsia" w:ascii="仿宋" w:hAnsi="仿宋" w:eastAsia="仿宋" w:cs="仿宋"/>
          <w:color w:val="auto"/>
          <w:spacing w:val="11"/>
          <w:position w:val="20"/>
          <w:sz w:val="24"/>
          <w:szCs w:val="24"/>
          <w:highlight w:val="none"/>
          <w:u w:val="single"/>
          <w:lang w:eastAsia="zh-CN"/>
        </w:rPr>
        <w:t xml:space="preserve"> （项目名称、</w:t>
      </w:r>
      <w:r>
        <w:rPr>
          <w:rFonts w:hint="eastAsia" w:ascii="仿宋" w:hAnsi="仿宋" w:eastAsia="仿宋" w:cs="仿宋"/>
          <w:color w:val="auto"/>
          <w:spacing w:val="11"/>
          <w:position w:val="20"/>
          <w:sz w:val="24"/>
          <w:szCs w:val="24"/>
          <w:highlight w:val="none"/>
          <w:u w:val="single"/>
          <w:lang w:val="en-US" w:eastAsia="zh-CN"/>
        </w:rPr>
        <w:t>标项名称、标项</w:t>
      </w:r>
      <w:r>
        <w:rPr>
          <w:rFonts w:hint="eastAsia" w:ascii="仿宋" w:hAnsi="仿宋" w:eastAsia="仿宋" w:cs="仿宋"/>
          <w:color w:val="auto"/>
          <w:spacing w:val="11"/>
          <w:position w:val="20"/>
          <w:sz w:val="24"/>
          <w:szCs w:val="24"/>
          <w:highlight w:val="none"/>
          <w:u w:val="single"/>
          <w:lang w:eastAsia="zh-CN"/>
        </w:rPr>
        <w:t xml:space="preserve">编号）  </w:t>
      </w:r>
      <w:r>
        <w:rPr>
          <w:rFonts w:hint="eastAsia" w:ascii="仿宋" w:hAnsi="仿宋" w:eastAsia="仿宋" w:cs="仿宋"/>
          <w:color w:val="auto"/>
          <w:spacing w:val="11"/>
          <w:position w:val="20"/>
          <w:sz w:val="24"/>
          <w:szCs w:val="24"/>
          <w:highlight w:val="none"/>
          <w:lang w:eastAsia="zh-CN"/>
        </w:rPr>
        <w:t>项目的投标活动。代理人签署的投标文件和参加整个招标投标活动中所签署的一切文件和处理与之有关的一切事务，我均予以承认。</w:t>
      </w:r>
    </w:p>
    <w:p w14:paraId="50E8B187">
      <w:pPr>
        <w:pStyle w:val="5"/>
        <w:spacing w:line="241" w:lineRule="auto"/>
        <w:rPr>
          <w:rFonts w:hint="eastAsia" w:ascii="仿宋" w:hAnsi="仿宋" w:eastAsia="仿宋" w:cs="仿宋"/>
          <w:color w:val="auto"/>
          <w:spacing w:val="11"/>
          <w:position w:val="20"/>
          <w:sz w:val="24"/>
          <w:szCs w:val="24"/>
          <w:highlight w:val="none"/>
          <w:lang w:eastAsia="zh-CN"/>
        </w:rPr>
      </w:pPr>
    </w:p>
    <w:p w14:paraId="122AE3E0">
      <w:pPr>
        <w:pStyle w:val="5"/>
        <w:spacing w:line="241" w:lineRule="auto"/>
        <w:rPr>
          <w:rFonts w:hint="eastAsia" w:ascii="仿宋" w:hAnsi="仿宋" w:eastAsia="仿宋" w:cs="仿宋"/>
          <w:color w:val="auto"/>
          <w:spacing w:val="11"/>
          <w:position w:val="20"/>
          <w:sz w:val="24"/>
          <w:szCs w:val="24"/>
          <w:highlight w:val="none"/>
          <w:lang w:eastAsia="zh-CN"/>
        </w:rPr>
      </w:pPr>
      <w:r>
        <w:rPr>
          <w:rFonts w:hint="eastAsia" w:ascii="仿宋" w:hAnsi="仿宋" w:eastAsia="仿宋" w:cs="仿宋"/>
          <w:color w:val="auto"/>
          <w:spacing w:val="11"/>
          <w:position w:val="20"/>
          <w:sz w:val="24"/>
          <w:szCs w:val="24"/>
          <w:highlight w:val="none"/>
          <w:lang w:eastAsia="zh-CN"/>
        </w:rPr>
        <w:t>代理人：</w:t>
      </w:r>
      <w:r>
        <w:rPr>
          <w:rFonts w:hint="eastAsia" w:ascii="仿宋" w:hAnsi="仿宋" w:eastAsia="仿宋" w:cs="仿宋"/>
          <w:color w:val="auto"/>
          <w:spacing w:val="11"/>
          <w:position w:val="20"/>
          <w:sz w:val="24"/>
          <w:szCs w:val="24"/>
          <w:highlight w:val="none"/>
          <w:u w:val="single"/>
          <w:lang w:eastAsia="zh-CN"/>
        </w:rPr>
        <w:t xml:space="preserve">               </w:t>
      </w:r>
      <w:r>
        <w:rPr>
          <w:rFonts w:hint="eastAsia" w:ascii="仿宋" w:hAnsi="仿宋" w:eastAsia="仿宋" w:cs="仿宋"/>
          <w:color w:val="auto"/>
          <w:spacing w:val="11"/>
          <w:position w:val="20"/>
          <w:sz w:val="24"/>
          <w:szCs w:val="24"/>
          <w:highlight w:val="none"/>
          <w:lang w:eastAsia="zh-CN"/>
        </w:rPr>
        <w:t>性别：</w:t>
      </w:r>
      <w:r>
        <w:rPr>
          <w:rFonts w:hint="eastAsia" w:ascii="仿宋" w:hAnsi="仿宋" w:eastAsia="仿宋" w:cs="仿宋"/>
          <w:color w:val="auto"/>
          <w:spacing w:val="11"/>
          <w:position w:val="20"/>
          <w:sz w:val="24"/>
          <w:szCs w:val="24"/>
          <w:highlight w:val="none"/>
          <w:u w:val="single"/>
          <w:lang w:eastAsia="zh-CN"/>
        </w:rPr>
        <w:t xml:space="preserve">               </w:t>
      </w:r>
      <w:r>
        <w:rPr>
          <w:rFonts w:hint="eastAsia" w:ascii="仿宋" w:hAnsi="仿宋" w:eastAsia="仿宋" w:cs="仿宋"/>
          <w:color w:val="auto"/>
          <w:spacing w:val="11"/>
          <w:position w:val="20"/>
          <w:sz w:val="24"/>
          <w:szCs w:val="24"/>
          <w:highlight w:val="none"/>
          <w:lang w:eastAsia="zh-CN"/>
        </w:rPr>
        <w:t>年龄：</w:t>
      </w:r>
      <w:r>
        <w:rPr>
          <w:rFonts w:hint="eastAsia" w:ascii="仿宋" w:hAnsi="仿宋" w:eastAsia="仿宋" w:cs="仿宋"/>
          <w:color w:val="auto"/>
          <w:spacing w:val="11"/>
          <w:position w:val="20"/>
          <w:sz w:val="24"/>
          <w:szCs w:val="24"/>
          <w:highlight w:val="none"/>
          <w:u w:val="single"/>
          <w:lang w:eastAsia="zh-CN"/>
        </w:rPr>
        <w:t xml:space="preserve">               </w:t>
      </w:r>
      <w:r>
        <w:rPr>
          <w:rFonts w:hint="eastAsia" w:ascii="仿宋" w:hAnsi="仿宋" w:eastAsia="仿宋" w:cs="仿宋"/>
          <w:color w:val="auto"/>
          <w:spacing w:val="11"/>
          <w:position w:val="20"/>
          <w:sz w:val="24"/>
          <w:szCs w:val="24"/>
          <w:highlight w:val="none"/>
          <w:lang w:eastAsia="zh-CN"/>
        </w:rPr>
        <w:t xml:space="preserve">              </w:t>
      </w:r>
    </w:p>
    <w:p w14:paraId="60B46069">
      <w:pPr>
        <w:pStyle w:val="5"/>
        <w:spacing w:line="241" w:lineRule="auto"/>
        <w:rPr>
          <w:rFonts w:hint="eastAsia" w:ascii="仿宋" w:hAnsi="仿宋" w:eastAsia="仿宋" w:cs="仿宋"/>
          <w:color w:val="auto"/>
          <w:spacing w:val="11"/>
          <w:position w:val="20"/>
          <w:sz w:val="24"/>
          <w:szCs w:val="24"/>
          <w:highlight w:val="none"/>
          <w:lang w:eastAsia="zh-CN"/>
        </w:rPr>
      </w:pPr>
      <w:r>
        <w:rPr>
          <w:rFonts w:hint="eastAsia" w:ascii="仿宋" w:hAnsi="仿宋" w:eastAsia="仿宋" w:cs="仿宋"/>
          <w:color w:val="auto"/>
          <w:spacing w:val="11"/>
          <w:position w:val="20"/>
          <w:sz w:val="24"/>
          <w:szCs w:val="24"/>
          <w:highlight w:val="none"/>
          <w:lang w:eastAsia="zh-CN"/>
        </w:rPr>
        <w:t>单  位：</w:t>
      </w:r>
      <w:r>
        <w:rPr>
          <w:rFonts w:hint="eastAsia" w:ascii="仿宋" w:hAnsi="仿宋" w:eastAsia="仿宋" w:cs="仿宋"/>
          <w:color w:val="auto"/>
          <w:spacing w:val="11"/>
          <w:position w:val="20"/>
          <w:sz w:val="24"/>
          <w:szCs w:val="24"/>
          <w:highlight w:val="none"/>
          <w:u w:val="single"/>
          <w:lang w:eastAsia="zh-CN"/>
        </w:rPr>
        <w:t xml:space="preserve">               </w:t>
      </w:r>
      <w:r>
        <w:rPr>
          <w:rFonts w:hint="eastAsia" w:ascii="仿宋" w:hAnsi="仿宋" w:eastAsia="仿宋" w:cs="仿宋"/>
          <w:color w:val="auto"/>
          <w:spacing w:val="11"/>
          <w:position w:val="20"/>
          <w:sz w:val="24"/>
          <w:szCs w:val="24"/>
          <w:highlight w:val="none"/>
          <w:lang w:eastAsia="zh-CN"/>
        </w:rPr>
        <w:t>部门：</w:t>
      </w:r>
      <w:r>
        <w:rPr>
          <w:rFonts w:hint="eastAsia" w:ascii="仿宋" w:hAnsi="仿宋" w:eastAsia="仿宋" w:cs="仿宋"/>
          <w:color w:val="auto"/>
          <w:spacing w:val="11"/>
          <w:position w:val="20"/>
          <w:sz w:val="24"/>
          <w:szCs w:val="24"/>
          <w:highlight w:val="none"/>
          <w:u w:val="single"/>
          <w:lang w:eastAsia="zh-CN"/>
        </w:rPr>
        <w:t xml:space="preserve">               </w:t>
      </w:r>
      <w:r>
        <w:rPr>
          <w:rFonts w:hint="eastAsia" w:ascii="仿宋" w:hAnsi="仿宋" w:eastAsia="仿宋" w:cs="仿宋"/>
          <w:color w:val="auto"/>
          <w:spacing w:val="11"/>
          <w:position w:val="20"/>
          <w:sz w:val="24"/>
          <w:szCs w:val="24"/>
          <w:highlight w:val="none"/>
          <w:lang w:eastAsia="zh-CN"/>
        </w:rPr>
        <w:t>职务：</w:t>
      </w:r>
      <w:r>
        <w:rPr>
          <w:rFonts w:hint="eastAsia" w:ascii="仿宋" w:hAnsi="仿宋" w:eastAsia="仿宋" w:cs="仿宋"/>
          <w:color w:val="auto"/>
          <w:spacing w:val="11"/>
          <w:position w:val="20"/>
          <w:sz w:val="24"/>
          <w:szCs w:val="24"/>
          <w:highlight w:val="none"/>
          <w:u w:val="single"/>
          <w:lang w:eastAsia="zh-CN"/>
        </w:rPr>
        <w:t xml:space="preserve">               </w:t>
      </w:r>
      <w:r>
        <w:rPr>
          <w:rFonts w:hint="eastAsia" w:ascii="仿宋" w:hAnsi="仿宋" w:eastAsia="仿宋" w:cs="仿宋"/>
          <w:color w:val="auto"/>
          <w:spacing w:val="11"/>
          <w:position w:val="20"/>
          <w:sz w:val="24"/>
          <w:szCs w:val="24"/>
          <w:highlight w:val="none"/>
          <w:lang w:eastAsia="zh-CN"/>
        </w:rPr>
        <w:t xml:space="preserve">           </w:t>
      </w:r>
    </w:p>
    <w:p w14:paraId="18034AD8">
      <w:pPr>
        <w:pStyle w:val="5"/>
        <w:spacing w:line="241" w:lineRule="auto"/>
        <w:rPr>
          <w:rFonts w:hint="eastAsia" w:ascii="仿宋" w:hAnsi="仿宋" w:eastAsia="仿宋" w:cs="仿宋"/>
          <w:color w:val="auto"/>
          <w:spacing w:val="11"/>
          <w:position w:val="20"/>
          <w:sz w:val="24"/>
          <w:szCs w:val="24"/>
          <w:highlight w:val="none"/>
        </w:rPr>
      </w:pPr>
      <w:r>
        <w:rPr>
          <w:rFonts w:hint="eastAsia" w:ascii="仿宋" w:hAnsi="仿宋" w:eastAsia="仿宋" w:cs="仿宋"/>
          <w:color w:val="auto"/>
          <w:spacing w:val="11"/>
          <w:position w:val="20"/>
          <w:sz w:val="24"/>
          <w:szCs w:val="24"/>
          <w:highlight w:val="none"/>
          <w:lang w:eastAsia="zh-CN"/>
        </w:rPr>
        <w:t>代理人无转委权。</w:t>
      </w:r>
      <w:r>
        <w:rPr>
          <w:rFonts w:hint="eastAsia" w:ascii="仿宋" w:hAnsi="仿宋" w:eastAsia="仿宋" w:cs="仿宋"/>
          <w:color w:val="auto"/>
          <w:spacing w:val="11"/>
          <w:position w:val="20"/>
          <w:sz w:val="24"/>
          <w:szCs w:val="24"/>
          <w:highlight w:val="none"/>
        </w:rPr>
        <w:t>特此委托。</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5"/>
        <w:gridCol w:w="4275"/>
      </w:tblGrid>
      <w:tr w14:paraId="39A31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8" w:hRule="atLeast"/>
        </w:trPr>
        <w:tc>
          <w:tcPr>
            <w:tcW w:w="4981" w:type="dxa"/>
            <w:noWrap w:val="0"/>
            <w:vAlign w:val="center"/>
          </w:tcPr>
          <w:p w14:paraId="494E9902">
            <w:pPr>
              <w:pStyle w:val="5"/>
              <w:widowControl w:val="0"/>
              <w:spacing w:line="241" w:lineRule="auto"/>
              <w:jc w:val="center"/>
              <w:rPr>
                <w:rFonts w:hint="eastAsia" w:ascii="仿宋" w:hAnsi="仿宋" w:eastAsia="仿宋" w:cs="仿宋"/>
                <w:color w:val="auto"/>
                <w:spacing w:val="11"/>
                <w:position w:val="20"/>
                <w:sz w:val="24"/>
                <w:szCs w:val="24"/>
                <w:highlight w:val="none"/>
                <w:lang w:eastAsia="zh-CN"/>
              </w:rPr>
            </w:pPr>
            <w:r>
              <w:rPr>
                <w:rFonts w:hint="eastAsia" w:ascii="仿宋" w:hAnsi="仿宋" w:eastAsia="仿宋" w:cs="仿宋"/>
                <w:color w:val="auto"/>
                <w:spacing w:val="11"/>
                <w:position w:val="20"/>
                <w:sz w:val="24"/>
                <w:szCs w:val="24"/>
                <w:highlight w:val="none"/>
                <w:lang w:eastAsia="zh-CN"/>
              </w:rPr>
              <w:t>附法</w:t>
            </w:r>
            <w:r>
              <w:rPr>
                <w:rFonts w:hint="eastAsia" w:ascii="仿宋" w:hAnsi="仿宋" w:eastAsia="仿宋" w:cs="仿宋"/>
                <w:color w:val="auto"/>
                <w:spacing w:val="11"/>
                <w:position w:val="20"/>
                <w:sz w:val="24"/>
                <w:szCs w:val="24"/>
                <w:highlight w:val="none"/>
                <w:lang w:val="en-US" w:eastAsia="zh-CN"/>
              </w:rPr>
              <w:t>定代表</w:t>
            </w:r>
            <w:r>
              <w:rPr>
                <w:rFonts w:hint="eastAsia" w:ascii="仿宋" w:hAnsi="仿宋" w:eastAsia="仿宋" w:cs="仿宋"/>
                <w:color w:val="auto"/>
                <w:spacing w:val="11"/>
                <w:position w:val="20"/>
                <w:sz w:val="24"/>
                <w:szCs w:val="24"/>
                <w:highlight w:val="none"/>
                <w:lang w:eastAsia="zh-CN"/>
              </w:rPr>
              <w:t>人身份证复印件正面</w:t>
            </w:r>
          </w:p>
          <w:p w14:paraId="1023A077">
            <w:pPr>
              <w:pStyle w:val="5"/>
              <w:widowControl w:val="0"/>
              <w:spacing w:line="241" w:lineRule="auto"/>
              <w:jc w:val="center"/>
              <w:rPr>
                <w:rFonts w:hint="eastAsia" w:ascii="仿宋" w:hAnsi="仿宋" w:eastAsia="仿宋" w:cs="仿宋"/>
                <w:color w:val="auto"/>
                <w:spacing w:val="11"/>
                <w:position w:val="20"/>
                <w:sz w:val="24"/>
                <w:szCs w:val="24"/>
                <w:highlight w:val="none"/>
                <w:lang w:eastAsia="zh-CN"/>
              </w:rPr>
            </w:pPr>
          </w:p>
        </w:tc>
        <w:tc>
          <w:tcPr>
            <w:tcW w:w="4981" w:type="dxa"/>
            <w:noWrap w:val="0"/>
            <w:vAlign w:val="center"/>
          </w:tcPr>
          <w:p w14:paraId="7CE96179">
            <w:pPr>
              <w:pStyle w:val="5"/>
              <w:widowControl w:val="0"/>
              <w:spacing w:line="241" w:lineRule="auto"/>
              <w:jc w:val="center"/>
              <w:rPr>
                <w:rFonts w:hint="eastAsia" w:ascii="仿宋" w:hAnsi="仿宋" w:eastAsia="仿宋" w:cs="仿宋"/>
                <w:color w:val="auto"/>
                <w:spacing w:val="11"/>
                <w:position w:val="20"/>
                <w:sz w:val="24"/>
                <w:szCs w:val="24"/>
                <w:highlight w:val="none"/>
                <w:lang w:eastAsia="zh-CN"/>
              </w:rPr>
            </w:pPr>
            <w:r>
              <w:rPr>
                <w:rFonts w:hint="eastAsia" w:ascii="仿宋" w:hAnsi="仿宋" w:eastAsia="仿宋" w:cs="仿宋"/>
                <w:color w:val="auto"/>
                <w:spacing w:val="11"/>
                <w:position w:val="20"/>
                <w:sz w:val="24"/>
                <w:szCs w:val="24"/>
                <w:highlight w:val="none"/>
                <w:lang w:eastAsia="zh-CN"/>
              </w:rPr>
              <w:t>附法</w:t>
            </w:r>
            <w:r>
              <w:rPr>
                <w:rFonts w:hint="eastAsia" w:ascii="仿宋" w:hAnsi="仿宋" w:eastAsia="仿宋" w:cs="仿宋"/>
                <w:color w:val="auto"/>
                <w:spacing w:val="11"/>
                <w:position w:val="20"/>
                <w:sz w:val="24"/>
                <w:szCs w:val="24"/>
                <w:highlight w:val="none"/>
                <w:lang w:val="en-US" w:eastAsia="zh-CN"/>
              </w:rPr>
              <w:t>定代表</w:t>
            </w:r>
            <w:r>
              <w:rPr>
                <w:rFonts w:hint="eastAsia" w:ascii="仿宋" w:hAnsi="仿宋" w:eastAsia="仿宋" w:cs="仿宋"/>
                <w:color w:val="auto"/>
                <w:spacing w:val="11"/>
                <w:position w:val="20"/>
                <w:sz w:val="24"/>
                <w:szCs w:val="24"/>
                <w:highlight w:val="none"/>
                <w:lang w:eastAsia="zh-CN"/>
              </w:rPr>
              <w:t>人身份证复印件背面</w:t>
            </w:r>
          </w:p>
          <w:p w14:paraId="21ED96F8">
            <w:pPr>
              <w:pStyle w:val="5"/>
              <w:widowControl w:val="0"/>
              <w:spacing w:line="241" w:lineRule="auto"/>
              <w:jc w:val="center"/>
              <w:rPr>
                <w:rFonts w:hint="eastAsia" w:ascii="仿宋" w:hAnsi="仿宋" w:eastAsia="仿宋" w:cs="仿宋"/>
                <w:color w:val="auto"/>
                <w:spacing w:val="11"/>
                <w:position w:val="20"/>
                <w:sz w:val="24"/>
                <w:szCs w:val="24"/>
                <w:highlight w:val="none"/>
                <w:lang w:eastAsia="zh-CN"/>
              </w:rPr>
            </w:pPr>
          </w:p>
        </w:tc>
      </w:tr>
      <w:tr w14:paraId="1D2C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0" w:hRule="atLeast"/>
        </w:trPr>
        <w:tc>
          <w:tcPr>
            <w:tcW w:w="4981" w:type="dxa"/>
            <w:noWrap w:val="0"/>
            <w:vAlign w:val="center"/>
          </w:tcPr>
          <w:p w14:paraId="543ED5C5">
            <w:pPr>
              <w:pStyle w:val="5"/>
              <w:widowControl w:val="0"/>
              <w:spacing w:line="241" w:lineRule="auto"/>
              <w:jc w:val="center"/>
              <w:rPr>
                <w:rFonts w:hint="eastAsia" w:ascii="仿宋" w:hAnsi="仿宋" w:eastAsia="仿宋" w:cs="仿宋"/>
                <w:color w:val="auto"/>
                <w:spacing w:val="11"/>
                <w:position w:val="20"/>
                <w:sz w:val="24"/>
                <w:szCs w:val="24"/>
                <w:highlight w:val="none"/>
                <w:lang w:eastAsia="zh-CN"/>
              </w:rPr>
            </w:pPr>
            <w:r>
              <w:rPr>
                <w:rFonts w:hint="eastAsia" w:ascii="仿宋" w:hAnsi="仿宋" w:eastAsia="仿宋" w:cs="仿宋"/>
                <w:color w:val="auto"/>
                <w:spacing w:val="11"/>
                <w:position w:val="20"/>
                <w:sz w:val="24"/>
                <w:szCs w:val="24"/>
                <w:highlight w:val="none"/>
                <w:lang w:eastAsia="zh-CN"/>
              </w:rPr>
              <w:t>附委托人身份证复印件正面</w:t>
            </w:r>
          </w:p>
          <w:p w14:paraId="72C4D150">
            <w:pPr>
              <w:pStyle w:val="5"/>
              <w:widowControl w:val="0"/>
              <w:spacing w:line="241" w:lineRule="auto"/>
              <w:jc w:val="center"/>
              <w:rPr>
                <w:rFonts w:hint="eastAsia" w:ascii="仿宋" w:hAnsi="仿宋" w:eastAsia="仿宋" w:cs="仿宋"/>
                <w:color w:val="auto"/>
                <w:spacing w:val="11"/>
                <w:position w:val="20"/>
                <w:sz w:val="24"/>
                <w:szCs w:val="24"/>
                <w:highlight w:val="none"/>
                <w:lang w:eastAsia="zh-CN"/>
              </w:rPr>
            </w:pPr>
          </w:p>
        </w:tc>
        <w:tc>
          <w:tcPr>
            <w:tcW w:w="4981" w:type="dxa"/>
            <w:noWrap w:val="0"/>
            <w:vAlign w:val="center"/>
          </w:tcPr>
          <w:p w14:paraId="60D4E178">
            <w:pPr>
              <w:pStyle w:val="5"/>
              <w:widowControl w:val="0"/>
              <w:spacing w:line="241" w:lineRule="auto"/>
              <w:jc w:val="center"/>
              <w:rPr>
                <w:rFonts w:hint="eastAsia" w:ascii="仿宋" w:hAnsi="仿宋" w:eastAsia="仿宋" w:cs="仿宋"/>
                <w:color w:val="auto"/>
                <w:spacing w:val="11"/>
                <w:position w:val="20"/>
                <w:sz w:val="24"/>
                <w:szCs w:val="24"/>
                <w:highlight w:val="none"/>
                <w:lang w:eastAsia="zh-CN"/>
              </w:rPr>
            </w:pPr>
            <w:r>
              <w:rPr>
                <w:rFonts w:hint="eastAsia" w:ascii="仿宋" w:hAnsi="仿宋" w:eastAsia="仿宋" w:cs="仿宋"/>
                <w:color w:val="auto"/>
                <w:spacing w:val="11"/>
                <w:position w:val="20"/>
                <w:sz w:val="24"/>
                <w:szCs w:val="24"/>
                <w:highlight w:val="none"/>
                <w:lang w:eastAsia="zh-CN"/>
              </w:rPr>
              <w:t>附委托人身份证复印件背面</w:t>
            </w:r>
          </w:p>
          <w:p w14:paraId="5AF40F57">
            <w:pPr>
              <w:pStyle w:val="5"/>
              <w:widowControl w:val="0"/>
              <w:spacing w:line="241" w:lineRule="auto"/>
              <w:jc w:val="center"/>
              <w:rPr>
                <w:rFonts w:hint="eastAsia" w:ascii="仿宋" w:hAnsi="仿宋" w:eastAsia="仿宋" w:cs="仿宋"/>
                <w:color w:val="auto"/>
                <w:spacing w:val="11"/>
                <w:position w:val="20"/>
                <w:sz w:val="24"/>
                <w:szCs w:val="24"/>
                <w:highlight w:val="none"/>
                <w:lang w:eastAsia="zh-CN"/>
              </w:rPr>
            </w:pPr>
          </w:p>
        </w:tc>
      </w:tr>
    </w:tbl>
    <w:p w14:paraId="2E8FB8DC">
      <w:pPr>
        <w:pStyle w:val="5"/>
        <w:spacing w:line="241" w:lineRule="auto"/>
        <w:rPr>
          <w:rFonts w:hint="eastAsia" w:ascii="仿宋" w:hAnsi="仿宋" w:eastAsia="仿宋" w:cs="仿宋"/>
          <w:color w:val="auto"/>
          <w:spacing w:val="11"/>
          <w:position w:val="20"/>
          <w:sz w:val="24"/>
          <w:szCs w:val="24"/>
          <w:highlight w:val="none"/>
          <w:lang w:eastAsia="zh-CN"/>
        </w:rPr>
      </w:pPr>
    </w:p>
    <w:p w14:paraId="408E5025">
      <w:pPr>
        <w:pStyle w:val="5"/>
        <w:spacing w:line="241" w:lineRule="auto"/>
        <w:rPr>
          <w:rFonts w:hint="eastAsia" w:ascii="仿宋" w:hAnsi="仿宋" w:eastAsia="仿宋" w:cs="仿宋"/>
          <w:color w:val="auto"/>
          <w:spacing w:val="11"/>
          <w:position w:val="20"/>
          <w:sz w:val="24"/>
          <w:szCs w:val="24"/>
          <w:highlight w:val="none"/>
          <w:u w:val="single"/>
          <w:lang w:eastAsia="zh-CN"/>
        </w:rPr>
      </w:pPr>
      <w:r>
        <w:rPr>
          <w:rFonts w:hint="eastAsia" w:ascii="仿宋" w:hAnsi="仿宋" w:eastAsia="仿宋" w:cs="仿宋"/>
          <w:color w:val="auto"/>
          <w:spacing w:val="11"/>
          <w:position w:val="20"/>
          <w:sz w:val="24"/>
          <w:szCs w:val="24"/>
          <w:highlight w:val="none"/>
          <w:lang w:eastAsia="zh-CN"/>
        </w:rPr>
        <w:t>供应商名称(签章)：</w:t>
      </w:r>
      <w:r>
        <w:rPr>
          <w:rFonts w:hint="eastAsia" w:ascii="仿宋" w:hAnsi="仿宋" w:eastAsia="仿宋" w:cs="仿宋"/>
          <w:color w:val="auto"/>
          <w:spacing w:val="11"/>
          <w:position w:val="20"/>
          <w:sz w:val="24"/>
          <w:szCs w:val="24"/>
          <w:highlight w:val="none"/>
          <w:u w:val="single"/>
          <w:lang w:eastAsia="zh-CN"/>
        </w:rPr>
        <w:t xml:space="preserve">                           </w:t>
      </w:r>
    </w:p>
    <w:p w14:paraId="222BFE6B">
      <w:pPr>
        <w:pStyle w:val="5"/>
        <w:spacing w:line="241" w:lineRule="auto"/>
        <w:rPr>
          <w:rFonts w:hint="eastAsia" w:ascii="仿宋" w:hAnsi="仿宋" w:eastAsia="仿宋" w:cs="仿宋"/>
          <w:color w:val="auto"/>
          <w:spacing w:val="11"/>
          <w:position w:val="20"/>
          <w:sz w:val="24"/>
          <w:szCs w:val="24"/>
          <w:highlight w:val="none"/>
          <w:lang w:eastAsia="zh-CN"/>
        </w:rPr>
      </w:pPr>
      <w:r>
        <w:rPr>
          <w:rFonts w:hint="eastAsia" w:ascii="仿宋" w:hAnsi="仿宋" w:eastAsia="仿宋" w:cs="仿宋"/>
          <w:color w:val="auto"/>
          <w:spacing w:val="11"/>
          <w:position w:val="20"/>
          <w:sz w:val="24"/>
          <w:szCs w:val="24"/>
          <w:highlight w:val="none"/>
          <w:lang w:eastAsia="zh-CN"/>
        </w:rPr>
        <w:t xml:space="preserve">供应商法人（签字或盖章）：  </w:t>
      </w:r>
      <w:r>
        <w:rPr>
          <w:rFonts w:hint="eastAsia" w:ascii="仿宋" w:hAnsi="仿宋" w:eastAsia="仿宋" w:cs="仿宋"/>
          <w:color w:val="auto"/>
          <w:spacing w:val="11"/>
          <w:position w:val="20"/>
          <w:sz w:val="24"/>
          <w:szCs w:val="24"/>
          <w:highlight w:val="none"/>
          <w:u w:val="single"/>
          <w:lang w:eastAsia="zh-CN"/>
        </w:rPr>
        <w:t xml:space="preserve">                           </w:t>
      </w:r>
    </w:p>
    <w:p w14:paraId="7371AA4B">
      <w:pPr>
        <w:pStyle w:val="5"/>
        <w:spacing w:line="241" w:lineRule="auto"/>
        <w:rPr>
          <w:rFonts w:hint="eastAsia" w:ascii="仿宋" w:hAnsi="仿宋" w:eastAsia="仿宋" w:cs="仿宋"/>
          <w:color w:val="auto"/>
          <w:spacing w:val="11"/>
          <w:position w:val="20"/>
          <w:sz w:val="24"/>
          <w:szCs w:val="24"/>
          <w:highlight w:val="none"/>
          <w:lang w:eastAsia="zh-CN"/>
        </w:rPr>
      </w:pPr>
      <w:r>
        <w:rPr>
          <w:rFonts w:hint="eastAsia" w:ascii="仿宋" w:hAnsi="仿宋" w:eastAsia="仿宋" w:cs="仿宋"/>
          <w:color w:val="auto"/>
          <w:spacing w:val="11"/>
          <w:position w:val="20"/>
          <w:sz w:val="24"/>
          <w:szCs w:val="24"/>
          <w:highlight w:val="none"/>
          <w:lang w:eastAsia="zh-CN"/>
        </w:rPr>
        <w:t>法定代表人身份证号：</w:t>
      </w:r>
      <w:r>
        <w:rPr>
          <w:rFonts w:hint="eastAsia" w:ascii="仿宋" w:hAnsi="仿宋" w:eastAsia="仿宋" w:cs="仿宋"/>
          <w:color w:val="auto"/>
          <w:spacing w:val="11"/>
          <w:position w:val="20"/>
          <w:sz w:val="24"/>
          <w:szCs w:val="24"/>
          <w:highlight w:val="none"/>
          <w:u w:val="single"/>
          <w:lang w:eastAsia="zh-CN"/>
        </w:rPr>
        <w:t xml:space="preserve">                         </w:t>
      </w:r>
    </w:p>
    <w:p w14:paraId="1EF6A6B6">
      <w:pPr>
        <w:pStyle w:val="5"/>
        <w:spacing w:line="241" w:lineRule="auto"/>
        <w:rPr>
          <w:rFonts w:hint="eastAsia" w:ascii="仿宋" w:hAnsi="仿宋" w:eastAsia="仿宋" w:cs="仿宋"/>
          <w:color w:val="auto"/>
          <w:spacing w:val="11"/>
          <w:position w:val="20"/>
          <w:sz w:val="24"/>
          <w:szCs w:val="24"/>
          <w:highlight w:val="none"/>
          <w:lang w:eastAsia="zh-CN"/>
        </w:rPr>
      </w:pPr>
      <w:r>
        <w:rPr>
          <w:rFonts w:hint="eastAsia" w:ascii="仿宋" w:hAnsi="仿宋" w:eastAsia="仿宋" w:cs="仿宋"/>
          <w:color w:val="auto"/>
          <w:spacing w:val="11"/>
          <w:position w:val="20"/>
          <w:sz w:val="24"/>
          <w:szCs w:val="24"/>
          <w:highlight w:val="none"/>
          <w:lang w:eastAsia="zh-CN"/>
        </w:rPr>
        <w:t>委托人签字：</w:t>
      </w:r>
      <w:r>
        <w:rPr>
          <w:rFonts w:hint="eastAsia" w:ascii="仿宋" w:hAnsi="仿宋" w:eastAsia="仿宋" w:cs="仿宋"/>
          <w:color w:val="auto"/>
          <w:spacing w:val="11"/>
          <w:position w:val="20"/>
          <w:sz w:val="24"/>
          <w:szCs w:val="24"/>
          <w:highlight w:val="none"/>
          <w:u w:val="single"/>
          <w:lang w:eastAsia="zh-CN"/>
        </w:rPr>
        <w:t xml:space="preserve">                                 </w:t>
      </w:r>
    </w:p>
    <w:p w14:paraId="4D110C1E">
      <w:pPr>
        <w:pStyle w:val="5"/>
        <w:spacing w:line="241" w:lineRule="auto"/>
        <w:rPr>
          <w:rFonts w:hint="eastAsia" w:ascii="仿宋" w:hAnsi="仿宋" w:eastAsia="仿宋" w:cs="仿宋"/>
          <w:color w:val="auto"/>
          <w:spacing w:val="11"/>
          <w:position w:val="20"/>
          <w:sz w:val="24"/>
          <w:szCs w:val="24"/>
          <w:highlight w:val="none"/>
          <w:lang w:eastAsia="zh-CN"/>
        </w:rPr>
      </w:pPr>
      <w:r>
        <w:rPr>
          <w:rFonts w:hint="eastAsia" w:ascii="仿宋" w:hAnsi="仿宋" w:eastAsia="仿宋" w:cs="仿宋"/>
          <w:color w:val="auto"/>
          <w:spacing w:val="11"/>
          <w:position w:val="20"/>
          <w:sz w:val="24"/>
          <w:szCs w:val="24"/>
          <w:highlight w:val="none"/>
          <w:lang w:eastAsia="zh-CN"/>
        </w:rPr>
        <w:t>委托人身份证号：</w:t>
      </w:r>
      <w:r>
        <w:rPr>
          <w:rFonts w:hint="eastAsia" w:ascii="仿宋" w:hAnsi="仿宋" w:eastAsia="仿宋" w:cs="仿宋"/>
          <w:color w:val="auto"/>
          <w:spacing w:val="11"/>
          <w:position w:val="20"/>
          <w:sz w:val="24"/>
          <w:szCs w:val="24"/>
          <w:highlight w:val="none"/>
          <w:u w:val="single"/>
          <w:lang w:eastAsia="zh-CN"/>
        </w:rPr>
        <w:t xml:space="preserve">                             </w:t>
      </w:r>
    </w:p>
    <w:p w14:paraId="225F5ADB">
      <w:pPr>
        <w:pStyle w:val="5"/>
        <w:spacing w:line="241" w:lineRule="auto"/>
        <w:rPr>
          <w:rFonts w:hint="eastAsia" w:ascii="仿宋" w:hAnsi="仿宋" w:eastAsia="仿宋" w:cs="仿宋"/>
          <w:color w:val="auto"/>
          <w:spacing w:val="11"/>
          <w:position w:val="20"/>
          <w:sz w:val="24"/>
          <w:szCs w:val="24"/>
          <w:highlight w:val="none"/>
          <w:u w:val="single"/>
          <w:lang w:eastAsia="zh-CN"/>
        </w:rPr>
      </w:pPr>
      <w:r>
        <w:rPr>
          <w:rFonts w:hint="eastAsia" w:ascii="仿宋" w:hAnsi="仿宋" w:eastAsia="仿宋" w:cs="仿宋"/>
          <w:color w:val="auto"/>
          <w:spacing w:val="11"/>
          <w:position w:val="20"/>
          <w:sz w:val="24"/>
          <w:szCs w:val="24"/>
          <w:highlight w:val="none"/>
          <w:lang w:eastAsia="zh-CN"/>
        </w:rPr>
        <w:t>日      期：</w:t>
      </w:r>
      <w:r>
        <w:rPr>
          <w:rFonts w:hint="eastAsia" w:ascii="仿宋" w:hAnsi="仿宋" w:eastAsia="仿宋" w:cs="仿宋"/>
          <w:color w:val="auto"/>
          <w:spacing w:val="11"/>
          <w:position w:val="20"/>
          <w:sz w:val="24"/>
          <w:szCs w:val="24"/>
          <w:highlight w:val="none"/>
          <w:u w:val="single"/>
          <w:lang w:eastAsia="zh-CN"/>
        </w:rPr>
        <w:t xml:space="preserve">      年    月    日</w:t>
      </w:r>
    </w:p>
    <w:p w14:paraId="22ECF43B">
      <w:pPr>
        <w:pStyle w:val="5"/>
        <w:spacing w:line="241" w:lineRule="auto"/>
        <w:rPr>
          <w:rFonts w:hint="eastAsia" w:ascii="仿宋" w:hAnsi="仿宋" w:eastAsia="仿宋" w:cs="仿宋"/>
          <w:color w:val="auto"/>
          <w:spacing w:val="11"/>
          <w:position w:val="20"/>
          <w:sz w:val="24"/>
          <w:szCs w:val="24"/>
          <w:highlight w:val="none"/>
          <w:lang w:eastAsia="zh-CN"/>
        </w:rPr>
      </w:pPr>
      <w:r>
        <w:rPr>
          <w:rFonts w:hint="eastAsia" w:ascii="仿宋" w:hAnsi="仿宋" w:eastAsia="仿宋" w:cs="仿宋"/>
          <w:color w:val="auto"/>
          <w:spacing w:val="11"/>
          <w:position w:val="20"/>
          <w:sz w:val="24"/>
          <w:szCs w:val="24"/>
          <w:highlight w:val="none"/>
          <w:lang w:eastAsia="zh-CN"/>
        </w:rPr>
        <w:t>注：若公司法</w:t>
      </w:r>
      <w:r>
        <w:rPr>
          <w:rFonts w:hint="eastAsia" w:ascii="仿宋" w:hAnsi="仿宋" w:eastAsia="仿宋" w:cs="仿宋"/>
          <w:color w:val="auto"/>
          <w:spacing w:val="11"/>
          <w:position w:val="20"/>
          <w:sz w:val="24"/>
          <w:szCs w:val="24"/>
          <w:highlight w:val="none"/>
          <w:lang w:val="en-US" w:eastAsia="zh-CN"/>
        </w:rPr>
        <w:t>定代表</w:t>
      </w:r>
      <w:r>
        <w:rPr>
          <w:rFonts w:hint="eastAsia" w:ascii="仿宋" w:hAnsi="仿宋" w:eastAsia="仿宋" w:cs="仿宋"/>
          <w:color w:val="auto"/>
          <w:spacing w:val="11"/>
          <w:position w:val="20"/>
          <w:sz w:val="24"/>
          <w:szCs w:val="24"/>
          <w:highlight w:val="none"/>
          <w:lang w:eastAsia="zh-CN"/>
        </w:rPr>
        <w:t>人前来参加投标的供应商，可以不提供此项证明文件。</w:t>
      </w:r>
    </w:p>
    <w:p w14:paraId="6B2DC78B">
      <w:pPr>
        <w:spacing w:before="42" w:line="231" w:lineRule="auto"/>
        <w:outlineLvl w:val="9"/>
        <w:rPr>
          <w:rFonts w:hint="eastAsia" w:ascii="仿宋" w:hAnsi="仿宋" w:eastAsia="仿宋" w:cs="仿宋"/>
          <w:b/>
          <w:bCs/>
          <w:color w:val="auto"/>
          <w:spacing w:val="6"/>
          <w:sz w:val="20"/>
          <w:szCs w:val="20"/>
          <w:highlight w:val="none"/>
          <w:lang w:eastAsia="zh-CN"/>
        </w:rPr>
      </w:pPr>
    </w:p>
    <w:p w14:paraId="7B311236">
      <w:pPr>
        <w:rPr>
          <w:rFonts w:hint="eastAsia" w:ascii="仿宋" w:hAnsi="仿宋" w:eastAsia="仿宋" w:cs="仿宋"/>
          <w:b/>
          <w:bCs/>
          <w:color w:val="auto"/>
          <w:spacing w:val="6"/>
          <w:sz w:val="24"/>
          <w:szCs w:val="24"/>
          <w:highlight w:val="none"/>
          <w:lang w:eastAsia="zh-CN"/>
        </w:rPr>
      </w:pPr>
    </w:p>
    <w:p w14:paraId="786FF540">
      <w:pPr>
        <w:spacing w:before="42" w:line="231" w:lineRule="auto"/>
        <w:ind w:left="3988"/>
        <w:outlineLvl w:val="1"/>
        <w:rPr>
          <w:rFonts w:hint="eastAsia" w:ascii="仿宋" w:hAnsi="仿宋" w:eastAsia="仿宋" w:cs="仿宋"/>
          <w:color w:val="auto"/>
          <w:sz w:val="24"/>
          <w:szCs w:val="24"/>
          <w:highlight w:val="none"/>
        </w:rPr>
      </w:pPr>
      <w:bookmarkStart w:id="34" w:name="_Toc3179"/>
      <w:bookmarkStart w:id="35" w:name="_Toc31192"/>
      <w:r>
        <w:rPr>
          <w:rFonts w:hint="eastAsia" w:ascii="仿宋" w:hAnsi="仿宋" w:eastAsia="仿宋" w:cs="仿宋"/>
          <w:b/>
          <w:bCs/>
          <w:color w:val="auto"/>
          <w:spacing w:val="6"/>
          <w:sz w:val="24"/>
          <w:szCs w:val="24"/>
          <w:highlight w:val="none"/>
          <w:lang w:val="en-US" w:eastAsia="zh-CN"/>
        </w:rPr>
        <w:t>6.</w:t>
      </w:r>
      <w:r>
        <w:rPr>
          <w:rFonts w:hint="eastAsia" w:ascii="仿宋" w:hAnsi="仿宋" w:eastAsia="仿宋" w:cs="仿宋"/>
          <w:b/>
          <w:bCs/>
          <w:color w:val="auto"/>
          <w:spacing w:val="6"/>
          <w:sz w:val="24"/>
          <w:szCs w:val="24"/>
          <w:highlight w:val="none"/>
          <w:lang w:eastAsia="zh-CN"/>
        </w:rPr>
        <w:t>供应商</w:t>
      </w:r>
      <w:r>
        <w:rPr>
          <w:rFonts w:hint="eastAsia" w:ascii="仿宋" w:hAnsi="仿宋" w:eastAsia="仿宋" w:cs="仿宋"/>
          <w:b/>
          <w:bCs/>
          <w:color w:val="auto"/>
          <w:spacing w:val="6"/>
          <w:sz w:val="24"/>
          <w:szCs w:val="24"/>
          <w:highlight w:val="none"/>
        </w:rPr>
        <w:t>基本情况</w:t>
      </w:r>
      <w:bookmarkEnd w:id="34"/>
      <w:bookmarkEnd w:id="35"/>
    </w:p>
    <w:p w14:paraId="57A1FCD7">
      <w:pPr>
        <w:spacing w:line="89" w:lineRule="exact"/>
        <w:rPr>
          <w:rFonts w:hint="eastAsia" w:ascii="仿宋" w:hAnsi="仿宋" w:eastAsia="仿宋" w:cs="仿宋"/>
          <w:color w:val="auto"/>
          <w:sz w:val="24"/>
          <w:szCs w:val="24"/>
          <w:highlight w:val="none"/>
        </w:rPr>
      </w:pPr>
    </w:p>
    <w:tbl>
      <w:tblPr>
        <w:tblStyle w:val="18"/>
        <w:tblW w:w="7999" w:type="dxa"/>
        <w:tblInd w:w="30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67"/>
        <w:gridCol w:w="1541"/>
        <w:gridCol w:w="1056"/>
        <w:gridCol w:w="1542"/>
        <w:gridCol w:w="1793"/>
      </w:tblGrid>
      <w:tr w14:paraId="65FA2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2067" w:type="dxa"/>
            <w:noWrap w:val="0"/>
            <w:vAlign w:val="center"/>
          </w:tcPr>
          <w:p w14:paraId="3CA26D22">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rPr>
            </w:pPr>
            <w:r>
              <w:rPr>
                <w:rFonts w:hint="eastAsia" w:ascii="仿宋" w:hAnsi="仿宋" w:eastAsia="仿宋" w:cs="仿宋"/>
                <w:b/>
                <w:bCs/>
                <w:color w:val="auto"/>
                <w:spacing w:val="5"/>
                <w:highlight w:val="none"/>
                <w:lang w:eastAsia="zh-CN"/>
              </w:rPr>
              <w:t>供应商</w:t>
            </w:r>
            <w:r>
              <w:rPr>
                <w:rFonts w:hint="eastAsia" w:ascii="仿宋" w:hAnsi="仿宋" w:eastAsia="仿宋" w:cs="仿宋"/>
                <w:b/>
                <w:bCs/>
                <w:color w:val="auto"/>
                <w:spacing w:val="5"/>
                <w:highlight w:val="none"/>
              </w:rPr>
              <w:t>名称</w:t>
            </w:r>
          </w:p>
        </w:tc>
        <w:tc>
          <w:tcPr>
            <w:tcW w:w="5932" w:type="dxa"/>
            <w:gridSpan w:val="4"/>
            <w:noWrap w:val="0"/>
            <w:vAlign w:val="center"/>
          </w:tcPr>
          <w:p w14:paraId="3E69FFB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r>
      <w:tr w14:paraId="321E1F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2067" w:type="dxa"/>
            <w:noWrap w:val="0"/>
            <w:vAlign w:val="center"/>
          </w:tcPr>
          <w:p w14:paraId="4FB29BD3">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rPr>
            </w:pPr>
            <w:r>
              <w:rPr>
                <w:rFonts w:hint="eastAsia" w:ascii="仿宋" w:hAnsi="仿宋" w:eastAsia="仿宋" w:cs="仿宋"/>
                <w:b/>
                <w:bCs/>
                <w:color w:val="auto"/>
                <w:spacing w:val="3"/>
                <w:highlight w:val="none"/>
              </w:rPr>
              <w:t>注册地址</w:t>
            </w:r>
          </w:p>
        </w:tc>
        <w:tc>
          <w:tcPr>
            <w:tcW w:w="5932" w:type="dxa"/>
            <w:gridSpan w:val="4"/>
            <w:noWrap w:val="0"/>
            <w:vAlign w:val="center"/>
          </w:tcPr>
          <w:p w14:paraId="54366E1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r>
      <w:tr w14:paraId="3E6C01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2067" w:type="dxa"/>
            <w:vMerge w:val="restart"/>
            <w:tcBorders>
              <w:bottom w:val="nil"/>
            </w:tcBorders>
            <w:noWrap w:val="0"/>
            <w:vAlign w:val="center"/>
          </w:tcPr>
          <w:p w14:paraId="44A8CA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p w14:paraId="12764CFC">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rPr>
            </w:pPr>
            <w:r>
              <w:rPr>
                <w:rFonts w:hint="eastAsia" w:ascii="仿宋" w:hAnsi="仿宋" w:eastAsia="仿宋" w:cs="仿宋"/>
                <w:b/>
                <w:bCs/>
                <w:color w:val="auto"/>
                <w:spacing w:val="5"/>
                <w:highlight w:val="none"/>
              </w:rPr>
              <w:t>联系方式</w:t>
            </w:r>
          </w:p>
        </w:tc>
        <w:tc>
          <w:tcPr>
            <w:tcW w:w="1541" w:type="dxa"/>
            <w:noWrap w:val="0"/>
            <w:vAlign w:val="center"/>
          </w:tcPr>
          <w:p w14:paraId="2F3761F8">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rPr>
            </w:pPr>
            <w:r>
              <w:rPr>
                <w:rFonts w:hint="eastAsia" w:ascii="仿宋" w:hAnsi="仿宋" w:eastAsia="仿宋" w:cs="仿宋"/>
                <w:b/>
                <w:bCs/>
                <w:color w:val="auto"/>
                <w:spacing w:val="4"/>
                <w:highlight w:val="none"/>
              </w:rPr>
              <w:t>联系人</w:t>
            </w:r>
          </w:p>
        </w:tc>
        <w:tc>
          <w:tcPr>
            <w:tcW w:w="1056" w:type="dxa"/>
            <w:noWrap w:val="0"/>
            <w:vAlign w:val="center"/>
          </w:tcPr>
          <w:p w14:paraId="1297878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c>
          <w:tcPr>
            <w:tcW w:w="1542" w:type="dxa"/>
            <w:noWrap w:val="0"/>
            <w:vAlign w:val="center"/>
          </w:tcPr>
          <w:p w14:paraId="2804FA55">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rPr>
            </w:pPr>
            <w:r>
              <w:rPr>
                <w:rFonts w:hint="eastAsia" w:ascii="仿宋" w:hAnsi="仿宋" w:eastAsia="仿宋" w:cs="仿宋"/>
                <w:b/>
                <w:bCs/>
                <w:color w:val="auto"/>
                <w:spacing w:val="-11"/>
                <w:highlight w:val="none"/>
              </w:rPr>
              <w:t>电话</w:t>
            </w:r>
          </w:p>
        </w:tc>
        <w:tc>
          <w:tcPr>
            <w:tcW w:w="1793" w:type="dxa"/>
            <w:noWrap w:val="0"/>
            <w:vAlign w:val="center"/>
          </w:tcPr>
          <w:p w14:paraId="45BD34D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r>
      <w:tr w14:paraId="588E67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2067" w:type="dxa"/>
            <w:vMerge w:val="continue"/>
            <w:tcBorders>
              <w:top w:val="nil"/>
            </w:tcBorders>
            <w:noWrap w:val="0"/>
            <w:vAlign w:val="center"/>
          </w:tcPr>
          <w:p w14:paraId="5BBC300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c>
          <w:tcPr>
            <w:tcW w:w="1541" w:type="dxa"/>
            <w:noWrap w:val="0"/>
            <w:vAlign w:val="center"/>
          </w:tcPr>
          <w:p w14:paraId="238A72E3">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rPr>
            </w:pPr>
            <w:r>
              <w:rPr>
                <w:rFonts w:hint="eastAsia" w:ascii="仿宋" w:hAnsi="仿宋" w:eastAsia="仿宋" w:cs="仿宋"/>
                <w:b/>
                <w:bCs/>
                <w:color w:val="auto"/>
                <w:spacing w:val="-1"/>
                <w:highlight w:val="none"/>
              </w:rPr>
              <w:t>传真</w:t>
            </w:r>
          </w:p>
        </w:tc>
        <w:tc>
          <w:tcPr>
            <w:tcW w:w="1056" w:type="dxa"/>
            <w:noWrap w:val="0"/>
            <w:vAlign w:val="center"/>
          </w:tcPr>
          <w:p w14:paraId="74765BF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c>
          <w:tcPr>
            <w:tcW w:w="1542" w:type="dxa"/>
            <w:noWrap w:val="0"/>
            <w:vAlign w:val="center"/>
          </w:tcPr>
          <w:p w14:paraId="41E9200C">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rPr>
            </w:pPr>
            <w:r>
              <w:rPr>
                <w:rFonts w:hint="eastAsia" w:ascii="仿宋" w:hAnsi="仿宋" w:eastAsia="仿宋" w:cs="仿宋"/>
                <w:b/>
                <w:bCs/>
                <w:color w:val="auto"/>
                <w:spacing w:val="-1"/>
                <w:highlight w:val="none"/>
              </w:rPr>
              <w:t>电子邮箱</w:t>
            </w:r>
          </w:p>
        </w:tc>
        <w:tc>
          <w:tcPr>
            <w:tcW w:w="1793" w:type="dxa"/>
            <w:noWrap w:val="0"/>
            <w:vAlign w:val="center"/>
          </w:tcPr>
          <w:p w14:paraId="583245F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r>
      <w:tr w14:paraId="03BBFA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3" w:hRule="atLeast"/>
        </w:trPr>
        <w:tc>
          <w:tcPr>
            <w:tcW w:w="2067" w:type="dxa"/>
            <w:noWrap w:val="0"/>
            <w:vAlign w:val="center"/>
          </w:tcPr>
          <w:p w14:paraId="49A6AF91">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lang w:eastAsia="zh-CN"/>
              </w:rPr>
            </w:pPr>
            <w:r>
              <w:rPr>
                <w:rFonts w:hint="eastAsia" w:ascii="仿宋" w:hAnsi="仿宋" w:eastAsia="仿宋" w:cs="仿宋"/>
                <w:b/>
                <w:bCs/>
                <w:color w:val="auto"/>
                <w:spacing w:val="4"/>
                <w:position w:val="4"/>
                <w:highlight w:val="none"/>
                <w:lang w:eastAsia="zh-CN"/>
              </w:rPr>
              <w:t>法定代表人</w:t>
            </w:r>
          </w:p>
          <w:p w14:paraId="21EB1F44">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lang w:eastAsia="zh-CN"/>
              </w:rPr>
            </w:pPr>
            <w:r>
              <w:rPr>
                <w:rFonts w:hint="eastAsia" w:ascii="仿宋" w:hAnsi="仿宋" w:eastAsia="仿宋" w:cs="仿宋"/>
                <w:b/>
                <w:bCs/>
                <w:color w:val="auto"/>
                <w:spacing w:val="3"/>
                <w:highlight w:val="none"/>
                <w:lang w:eastAsia="zh-CN"/>
              </w:rPr>
              <w:t>（或负责人）</w:t>
            </w:r>
          </w:p>
        </w:tc>
        <w:tc>
          <w:tcPr>
            <w:tcW w:w="1541" w:type="dxa"/>
            <w:noWrap w:val="0"/>
            <w:vAlign w:val="center"/>
          </w:tcPr>
          <w:p w14:paraId="77D12B47">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rPr>
            </w:pPr>
            <w:r>
              <w:rPr>
                <w:rFonts w:hint="eastAsia" w:ascii="仿宋" w:hAnsi="仿宋" w:eastAsia="仿宋" w:cs="仿宋"/>
                <w:b/>
                <w:bCs/>
                <w:color w:val="auto"/>
                <w:spacing w:val="1"/>
                <w:highlight w:val="none"/>
              </w:rPr>
              <w:t>姓名</w:t>
            </w:r>
          </w:p>
        </w:tc>
        <w:tc>
          <w:tcPr>
            <w:tcW w:w="1056" w:type="dxa"/>
            <w:noWrap w:val="0"/>
            <w:vAlign w:val="center"/>
          </w:tcPr>
          <w:p w14:paraId="3258D13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c>
          <w:tcPr>
            <w:tcW w:w="1542" w:type="dxa"/>
            <w:noWrap w:val="0"/>
            <w:vAlign w:val="center"/>
          </w:tcPr>
          <w:p w14:paraId="31B3644A">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rPr>
            </w:pPr>
            <w:r>
              <w:rPr>
                <w:rFonts w:hint="eastAsia" w:ascii="仿宋" w:hAnsi="仿宋" w:eastAsia="仿宋" w:cs="仿宋"/>
                <w:b/>
                <w:bCs/>
                <w:color w:val="auto"/>
                <w:spacing w:val="-11"/>
                <w:highlight w:val="none"/>
              </w:rPr>
              <w:t>电话</w:t>
            </w:r>
          </w:p>
        </w:tc>
        <w:tc>
          <w:tcPr>
            <w:tcW w:w="1793" w:type="dxa"/>
            <w:noWrap w:val="0"/>
            <w:vAlign w:val="center"/>
          </w:tcPr>
          <w:p w14:paraId="3EC3627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r>
      <w:tr w14:paraId="40E05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2067" w:type="dxa"/>
            <w:noWrap w:val="0"/>
            <w:vAlign w:val="center"/>
          </w:tcPr>
          <w:p w14:paraId="70F3D921">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rPr>
            </w:pPr>
            <w:r>
              <w:rPr>
                <w:rFonts w:hint="eastAsia" w:ascii="仿宋" w:hAnsi="仿宋" w:eastAsia="仿宋" w:cs="仿宋"/>
                <w:b/>
                <w:bCs/>
                <w:color w:val="auto"/>
                <w:spacing w:val="6"/>
                <w:highlight w:val="none"/>
              </w:rPr>
              <w:t>统一社会信用代码</w:t>
            </w:r>
          </w:p>
        </w:tc>
        <w:tc>
          <w:tcPr>
            <w:tcW w:w="2597" w:type="dxa"/>
            <w:gridSpan w:val="2"/>
            <w:noWrap w:val="0"/>
            <w:vAlign w:val="center"/>
          </w:tcPr>
          <w:p w14:paraId="18E8AD3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c>
          <w:tcPr>
            <w:tcW w:w="1542" w:type="dxa"/>
            <w:noWrap w:val="0"/>
            <w:vAlign w:val="center"/>
          </w:tcPr>
          <w:p w14:paraId="11283D93">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rPr>
            </w:pPr>
            <w:r>
              <w:rPr>
                <w:rFonts w:hint="eastAsia" w:ascii="仿宋" w:hAnsi="仿宋" w:eastAsia="仿宋" w:cs="仿宋"/>
                <w:b/>
                <w:bCs/>
                <w:color w:val="auto"/>
                <w:spacing w:val="2"/>
                <w:highlight w:val="none"/>
              </w:rPr>
              <w:t>员工总人数</w:t>
            </w:r>
          </w:p>
        </w:tc>
        <w:tc>
          <w:tcPr>
            <w:tcW w:w="1793" w:type="dxa"/>
            <w:noWrap w:val="0"/>
            <w:vAlign w:val="center"/>
          </w:tcPr>
          <w:p w14:paraId="5DE8196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r>
      <w:tr w14:paraId="609C9F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2067" w:type="dxa"/>
            <w:noWrap w:val="0"/>
            <w:vAlign w:val="center"/>
          </w:tcPr>
          <w:p w14:paraId="153E58C3">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rPr>
            </w:pPr>
            <w:r>
              <w:rPr>
                <w:rFonts w:hint="eastAsia" w:ascii="仿宋" w:hAnsi="仿宋" w:eastAsia="仿宋" w:cs="仿宋"/>
                <w:b/>
                <w:bCs/>
                <w:color w:val="auto"/>
                <w:spacing w:val="-1"/>
                <w:highlight w:val="none"/>
              </w:rPr>
              <w:t>类型</w:t>
            </w:r>
          </w:p>
        </w:tc>
        <w:tc>
          <w:tcPr>
            <w:tcW w:w="1541" w:type="dxa"/>
            <w:noWrap w:val="0"/>
            <w:vAlign w:val="center"/>
          </w:tcPr>
          <w:p w14:paraId="11AD8BB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c>
          <w:tcPr>
            <w:tcW w:w="1056" w:type="dxa"/>
            <w:vMerge w:val="restart"/>
            <w:tcBorders>
              <w:bottom w:val="nil"/>
            </w:tcBorders>
            <w:noWrap w:val="0"/>
            <w:vAlign w:val="center"/>
          </w:tcPr>
          <w:p w14:paraId="6A8CE5C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p w14:paraId="46703D7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p w14:paraId="03182B1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p w14:paraId="16CB375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p w14:paraId="7FAD4840">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rPr>
            </w:pPr>
            <w:r>
              <w:rPr>
                <w:rFonts w:hint="eastAsia" w:ascii="仿宋" w:hAnsi="仿宋" w:eastAsia="仿宋" w:cs="仿宋"/>
                <w:b/>
                <w:bCs/>
                <w:color w:val="auto"/>
                <w:highlight w:val="none"/>
              </w:rPr>
              <w:t>其中</w:t>
            </w:r>
          </w:p>
        </w:tc>
        <w:tc>
          <w:tcPr>
            <w:tcW w:w="1542" w:type="dxa"/>
            <w:vMerge w:val="restart"/>
            <w:tcBorders>
              <w:bottom w:val="nil"/>
            </w:tcBorders>
            <w:noWrap w:val="0"/>
            <w:vAlign w:val="center"/>
          </w:tcPr>
          <w:p w14:paraId="01A039F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p w14:paraId="5081D5BE">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rPr>
            </w:pPr>
            <w:r>
              <w:rPr>
                <w:rFonts w:hint="eastAsia" w:ascii="仿宋" w:hAnsi="仿宋" w:eastAsia="仿宋" w:cs="仿宋"/>
                <w:b/>
                <w:bCs/>
                <w:color w:val="auto"/>
                <w:spacing w:val="6"/>
                <w:highlight w:val="none"/>
              </w:rPr>
              <w:t>基本账户开户银</w:t>
            </w:r>
            <w:r>
              <w:rPr>
                <w:rFonts w:hint="eastAsia" w:ascii="仿宋" w:hAnsi="仿宋" w:eastAsia="仿宋" w:cs="仿宋"/>
                <w:color w:val="auto"/>
                <w:spacing w:val="2"/>
                <w:highlight w:val="none"/>
              </w:rPr>
              <w:t xml:space="preserve"> </w:t>
            </w:r>
            <w:r>
              <w:rPr>
                <w:rFonts w:hint="eastAsia" w:ascii="仿宋" w:hAnsi="仿宋" w:eastAsia="仿宋" w:cs="仿宋"/>
                <w:b/>
                <w:bCs/>
                <w:color w:val="auto"/>
                <w:spacing w:val="-3"/>
                <w:highlight w:val="none"/>
              </w:rPr>
              <w:t>行</w:t>
            </w:r>
          </w:p>
        </w:tc>
        <w:tc>
          <w:tcPr>
            <w:tcW w:w="1793" w:type="dxa"/>
            <w:vMerge w:val="restart"/>
            <w:tcBorders>
              <w:bottom w:val="nil"/>
            </w:tcBorders>
            <w:noWrap w:val="0"/>
            <w:vAlign w:val="center"/>
          </w:tcPr>
          <w:p w14:paraId="1D0369A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r>
      <w:tr w14:paraId="4FD7F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2067" w:type="dxa"/>
            <w:noWrap w:val="0"/>
            <w:vAlign w:val="center"/>
          </w:tcPr>
          <w:p w14:paraId="2D6D3839">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rPr>
            </w:pPr>
            <w:r>
              <w:rPr>
                <w:rFonts w:hint="eastAsia" w:ascii="仿宋" w:hAnsi="仿宋" w:eastAsia="仿宋" w:cs="仿宋"/>
                <w:b/>
                <w:bCs/>
                <w:color w:val="auto"/>
                <w:spacing w:val="3"/>
                <w:highlight w:val="none"/>
              </w:rPr>
              <w:t>注册资本</w:t>
            </w:r>
          </w:p>
        </w:tc>
        <w:tc>
          <w:tcPr>
            <w:tcW w:w="1541" w:type="dxa"/>
            <w:noWrap w:val="0"/>
            <w:vAlign w:val="center"/>
          </w:tcPr>
          <w:p w14:paraId="6EE6F86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c>
          <w:tcPr>
            <w:tcW w:w="1056" w:type="dxa"/>
            <w:vMerge w:val="continue"/>
            <w:tcBorders>
              <w:top w:val="nil"/>
              <w:bottom w:val="nil"/>
            </w:tcBorders>
            <w:noWrap w:val="0"/>
            <w:vAlign w:val="center"/>
          </w:tcPr>
          <w:p w14:paraId="1CA8676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c>
          <w:tcPr>
            <w:tcW w:w="1542" w:type="dxa"/>
            <w:vMerge w:val="continue"/>
            <w:tcBorders>
              <w:top w:val="nil"/>
              <w:bottom w:val="nil"/>
            </w:tcBorders>
            <w:noWrap w:val="0"/>
            <w:vAlign w:val="center"/>
          </w:tcPr>
          <w:p w14:paraId="19DF3EF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c>
          <w:tcPr>
            <w:tcW w:w="1793" w:type="dxa"/>
            <w:vMerge w:val="continue"/>
            <w:tcBorders>
              <w:top w:val="nil"/>
              <w:bottom w:val="nil"/>
            </w:tcBorders>
            <w:noWrap w:val="0"/>
            <w:vAlign w:val="center"/>
          </w:tcPr>
          <w:p w14:paraId="757B31E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r>
      <w:tr w14:paraId="31B99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2067" w:type="dxa"/>
            <w:noWrap w:val="0"/>
            <w:vAlign w:val="center"/>
          </w:tcPr>
          <w:p w14:paraId="2538357B">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rPr>
            </w:pPr>
            <w:r>
              <w:rPr>
                <w:rFonts w:hint="eastAsia" w:ascii="仿宋" w:hAnsi="仿宋" w:eastAsia="仿宋" w:cs="仿宋"/>
                <w:b/>
                <w:bCs/>
                <w:color w:val="auto"/>
                <w:spacing w:val="4"/>
                <w:highlight w:val="none"/>
              </w:rPr>
              <w:t>成立日期</w:t>
            </w:r>
          </w:p>
        </w:tc>
        <w:tc>
          <w:tcPr>
            <w:tcW w:w="1541" w:type="dxa"/>
            <w:noWrap w:val="0"/>
            <w:vAlign w:val="center"/>
          </w:tcPr>
          <w:p w14:paraId="51C7632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c>
          <w:tcPr>
            <w:tcW w:w="1056" w:type="dxa"/>
            <w:vMerge w:val="continue"/>
            <w:tcBorders>
              <w:top w:val="nil"/>
              <w:bottom w:val="nil"/>
            </w:tcBorders>
            <w:noWrap w:val="0"/>
            <w:vAlign w:val="center"/>
          </w:tcPr>
          <w:p w14:paraId="105758B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c>
          <w:tcPr>
            <w:tcW w:w="1542" w:type="dxa"/>
            <w:vMerge w:val="continue"/>
            <w:tcBorders>
              <w:top w:val="nil"/>
            </w:tcBorders>
            <w:noWrap w:val="0"/>
            <w:vAlign w:val="center"/>
          </w:tcPr>
          <w:p w14:paraId="76DA695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c>
          <w:tcPr>
            <w:tcW w:w="1793" w:type="dxa"/>
            <w:vMerge w:val="continue"/>
            <w:tcBorders>
              <w:top w:val="nil"/>
            </w:tcBorders>
            <w:noWrap w:val="0"/>
            <w:vAlign w:val="center"/>
          </w:tcPr>
          <w:p w14:paraId="6AFBB16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r>
      <w:tr w14:paraId="74C99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2067" w:type="dxa"/>
            <w:noWrap w:val="0"/>
            <w:vAlign w:val="center"/>
          </w:tcPr>
          <w:p w14:paraId="55E84693">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rPr>
            </w:pPr>
            <w:r>
              <w:rPr>
                <w:rFonts w:hint="eastAsia" w:ascii="仿宋" w:hAnsi="仿宋" w:eastAsia="仿宋" w:cs="仿宋"/>
                <w:b/>
                <w:bCs/>
                <w:color w:val="auto"/>
                <w:spacing w:val="3"/>
                <w:highlight w:val="none"/>
              </w:rPr>
              <w:t>营业期限</w:t>
            </w:r>
          </w:p>
        </w:tc>
        <w:tc>
          <w:tcPr>
            <w:tcW w:w="1541" w:type="dxa"/>
            <w:noWrap w:val="0"/>
            <w:vAlign w:val="center"/>
          </w:tcPr>
          <w:p w14:paraId="6B3DC55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c>
          <w:tcPr>
            <w:tcW w:w="1056" w:type="dxa"/>
            <w:vMerge w:val="continue"/>
            <w:tcBorders>
              <w:top w:val="nil"/>
              <w:bottom w:val="nil"/>
            </w:tcBorders>
            <w:noWrap w:val="0"/>
            <w:vAlign w:val="center"/>
          </w:tcPr>
          <w:p w14:paraId="135FC9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c>
          <w:tcPr>
            <w:tcW w:w="1542" w:type="dxa"/>
            <w:vMerge w:val="restart"/>
            <w:tcBorders>
              <w:bottom w:val="nil"/>
            </w:tcBorders>
            <w:noWrap w:val="0"/>
            <w:vAlign w:val="center"/>
          </w:tcPr>
          <w:p w14:paraId="4B06CC83">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rPr>
            </w:pPr>
            <w:r>
              <w:rPr>
                <w:rFonts w:hint="eastAsia" w:ascii="仿宋" w:hAnsi="仿宋" w:eastAsia="仿宋" w:cs="仿宋"/>
                <w:b/>
                <w:bCs/>
                <w:color w:val="auto"/>
                <w:spacing w:val="6"/>
                <w:highlight w:val="none"/>
              </w:rPr>
              <w:t>基本账户银行账</w:t>
            </w:r>
            <w:r>
              <w:rPr>
                <w:rFonts w:hint="eastAsia" w:ascii="仿宋" w:hAnsi="仿宋" w:eastAsia="仿宋" w:cs="仿宋"/>
                <w:color w:val="auto"/>
                <w:spacing w:val="2"/>
                <w:highlight w:val="none"/>
              </w:rPr>
              <w:t xml:space="preserve"> </w:t>
            </w:r>
            <w:r>
              <w:rPr>
                <w:rFonts w:hint="eastAsia" w:ascii="仿宋" w:hAnsi="仿宋" w:eastAsia="仿宋" w:cs="仿宋"/>
                <w:b/>
                <w:bCs/>
                <w:color w:val="auto"/>
                <w:spacing w:val="-3"/>
                <w:highlight w:val="none"/>
              </w:rPr>
              <w:t>号</w:t>
            </w:r>
          </w:p>
        </w:tc>
        <w:tc>
          <w:tcPr>
            <w:tcW w:w="1793" w:type="dxa"/>
            <w:vMerge w:val="restart"/>
            <w:tcBorders>
              <w:bottom w:val="nil"/>
            </w:tcBorders>
            <w:noWrap w:val="0"/>
            <w:vAlign w:val="center"/>
          </w:tcPr>
          <w:p w14:paraId="24892DA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r>
      <w:tr w14:paraId="05E1E7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2" w:hRule="atLeast"/>
        </w:trPr>
        <w:tc>
          <w:tcPr>
            <w:tcW w:w="2067" w:type="dxa"/>
            <w:noWrap w:val="0"/>
            <w:vAlign w:val="center"/>
          </w:tcPr>
          <w:p w14:paraId="1988A803">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rPr>
            </w:pPr>
            <w:r>
              <w:rPr>
                <w:rFonts w:hint="eastAsia" w:ascii="仿宋" w:hAnsi="仿宋" w:eastAsia="仿宋" w:cs="仿宋"/>
                <w:b/>
                <w:bCs/>
                <w:color w:val="auto"/>
                <w:spacing w:val="4"/>
                <w:highlight w:val="none"/>
              </w:rPr>
              <w:t>登记机关</w:t>
            </w:r>
          </w:p>
        </w:tc>
        <w:tc>
          <w:tcPr>
            <w:tcW w:w="1541" w:type="dxa"/>
            <w:noWrap w:val="0"/>
            <w:vAlign w:val="center"/>
          </w:tcPr>
          <w:p w14:paraId="68D9AD5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c>
          <w:tcPr>
            <w:tcW w:w="1056" w:type="dxa"/>
            <w:vMerge w:val="continue"/>
            <w:tcBorders>
              <w:top w:val="nil"/>
            </w:tcBorders>
            <w:noWrap w:val="0"/>
            <w:vAlign w:val="center"/>
          </w:tcPr>
          <w:p w14:paraId="08EAACA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c>
          <w:tcPr>
            <w:tcW w:w="1542" w:type="dxa"/>
            <w:vMerge w:val="continue"/>
            <w:tcBorders>
              <w:top w:val="nil"/>
            </w:tcBorders>
            <w:noWrap w:val="0"/>
            <w:vAlign w:val="center"/>
          </w:tcPr>
          <w:p w14:paraId="179A65C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c>
          <w:tcPr>
            <w:tcW w:w="1793" w:type="dxa"/>
            <w:vMerge w:val="continue"/>
            <w:tcBorders>
              <w:top w:val="nil"/>
            </w:tcBorders>
            <w:noWrap w:val="0"/>
            <w:vAlign w:val="center"/>
          </w:tcPr>
          <w:p w14:paraId="45B4573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r>
      <w:tr w14:paraId="42B8C0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1" w:hRule="atLeast"/>
        </w:trPr>
        <w:tc>
          <w:tcPr>
            <w:tcW w:w="2067" w:type="dxa"/>
            <w:noWrap w:val="0"/>
            <w:vAlign w:val="center"/>
          </w:tcPr>
          <w:p w14:paraId="0CEB5A07">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highlight w:val="none"/>
              </w:rPr>
            </w:pPr>
            <w:r>
              <w:rPr>
                <w:rFonts w:hint="eastAsia" w:ascii="仿宋" w:hAnsi="仿宋" w:eastAsia="仿宋" w:cs="仿宋"/>
                <w:b/>
                <w:bCs/>
                <w:color w:val="auto"/>
                <w:spacing w:val="5"/>
                <w:highlight w:val="none"/>
              </w:rPr>
              <w:t>经营范围</w:t>
            </w:r>
          </w:p>
        </w:tc>
        <w:tc>
          <w:tcPr>
            <w:tcW w:w="5932" w:type="dxa"/>
            <w:gridSpan w:val="4"/>
            <w:noWrap w:val="0"/>
            <w:vAlign w:val="center"/>
          </w:tcPr>
          <w:p w14:paraId="30CC0BA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z w:val="24"/>
                <w:szCs w:val="24"/>
                <w:highlight w:val="none"/>
              </w:rPr>
            </w:pPr>
          </w:p>
        </w:tc>
      </w:tr>
    </w:tbl>
    <w:p w14:paraId="6BE2A755">
      <w:pPr>
        <w:spacing w:before="188" w:line="229" w:lineRule="auto"/>
        <w:jc w:val="both"/>
        <w:rPr>
          <w:rFonts w:hint="eastAsia" w:ascii="仿宋" w:hAnsi="仿宋" w:eastAsia="仿宋" w:cs="仿宋"/>
          <w:b/>
          <w:bCs/>
          <w:color w:val="auto"/>
          <w:spacing w:val="8"/>
          <w:sz w:val="24"/>
          <w:szCs w:val="24"/>
          <w:highlight w:val="none"/>
          <w:lang w:eastAsia="zh-CN"/>
        </w:rPr>
      </w:pPr>
      <w:r>
        <w:rPr>
          <w:rFonts w:hint="eastAsia" w:ascii="仿宋" w:hAnsi="仿宋" w:eastAsia="仿宋" w:cs="仿宋"/>
          <w:b/>
          <w:bCs/>
          <w:color w:val="auto"/>
          <w:spacing w:val="8"/>
          <w:sz w:val="24"/>
          <w:szCs w:val="24"/>
          <w:highlight w:val="none"/>
          <w:lang w:eastAsia="zh-CN"/>
        </w:rPr>
        <w:t>注：本表后应附企业法人营业执照等资格审查所需相关材料。</w:t>
      </w:r>
    </w:p>
    <w:p w14:paraId="6F964719">
      <w:pPr>
        <w:pStyle w:val="5"/>
        <w:spacing w:line="262" w:lineRule="auto"/>
        <w:rPr>
          <w:rFonts w:hint="eastAsia" w:ascii="仿宋" w:hAnsi="仿宋" w:eastAsia="仿宋" w:cs="仿宋"/>
          <w:color w:val="auto"/>
          <w:highlight w:val="none"/>
          <w:lang w:eastAsia="zh-CN"/>
        </w:rPr>
      </w:pPr>
    </w:p>
    <w:p w14:paraId="11B722BF">
      <w:pPr>
        <w:pStyle w:val="5"/>
        <w:spacing w:line="262" w:lineRule="auto"/>
        <w:rPr>
          <w:rFonts w:hint="eastAsia" w:ascii="仿宋" w:hAnsi="仿宋" w:eastAsia="仿宋" w:cs="仿宋"/>
          <w:color w:val="auto"/>
          <w:highlight w:val="none"/>
          <w:lang w:eastAsia="zh-CN"/>
        </w:rPr>
      </w:pPr>
    </w:p>
    <w:p w14:paraId="312839B4">
      <w:pPr>
        <w:pStyle w:val="5"/>
        <w:spacing w:line="263" w:lineRule="auto"/>
        <w:rPr>
          <w:rFonts w:hint="eastAsia" w:ascii="仿宋" w:hAnsi="仿宋" w:eastAsia="仿宋" w:cs="仿宋"/>
          <w:color w:val="auto"/>
          <w:highlight w:val="none"/>
          <w:lang w:eastAsia="zh-CN"/>
        </w:rPr>
      </w:pPr>
    </w:p>
    <w:p w14:paraId="1194E208">
      <w:pPr>
        <w:pStyle w:val="5"/>
        <w:spacing w:line="263" w:lineRule="auto"/>
        <w:rPr>
          <w:rFonts w:hint="eastAsia" w:ascii="仿宋" w:hAnsi="仿宋" w:eastAsia="仿宋" w:cs="仿宋"/>
          <w:color w:val="auto"/>
          <w:highlight w:val="none"/>
          <w:lang w:eastAsia="zh-CN"/>
        </w:rPr>
      </w:pPr>
    </w:p>
    <w:p w14:paraId="26C872C4">
      <w:pPr>
        <w:pStyle w:val="5"/>
        <w:spacing w:line="263" w:lineRule="auto"/>
        <w:rPr>
          <w:rFonts w:hint="eastAsia" w:ascii="仿宋" w:hAnsi="仿宋" w:eastAsia="仿宋" w:cs="仿宋"/>
          <w:color w:val="auto"/>
          <w:highlight w:val="none"/>
          <w:lang w:eastAsia="zh-CN"/>
        </w:rPr>
      </w:pPr>
    </w:p>
    <w:p w14:paraId="1A03A4FE">
      <w:pPr>
        <w:rPr>
          <w:rFonts w:hint="eastAsia" w:ascii="仿宋" w:hAnsi="仿宋" w:eastAsia="仿宋" w:cs="仿宋"/>
          <w:b/>
          <w:bCs/>
          <w:color w:val="auto"/>
          <w:spacing w:val="6"/>
          <w:sz w:val="24"/>
          <w:szCs w:val="24"/>
          <w:highlight w:val="none"/>
          <w:lang w:val="en-US" w:eastAsia="zh-CN"/>
        </w:rPr>
      </w:pPr>
      <w:r>
        <w:rPr>
          <w:rFonts w:hint="eastAsia" w:ascii="仿宋" w:hAnsi="仿宋" w:eastAsia="仿宋" w:cs="仿宋"/>
          <w:b/>
          <w:bCs/>
          <w:color w:val="auto"/>
          <w:spacing w:val="6"/>
          <w:sz w:val="24"/>
          <w:szCs w:val="24"/>
          <w:highlight w:val="none"/>
          <w:lang w:val="en-US" w:eastAsia="zh-CN"/>
        </w:rPr>
        <w:br w:type="page"/>
      </w:r>
    </w:p>
    <w:p w14:paraId="564950DA">
      <w:pPr>
        <w:spacing w:before="65" w:line="231" w:lineRule="auto"/>
        <w:jc w:val="center"/>
        <w:outlineLvl w:val="1"/>
        <w:rPr>
          <w:rFonts w:hint="eastAsia" w:ascii="仿宋" w:hAnsi="仿宋" w:eastAsia="仿宋" w:cs="仿宋"/>
          <w:color w:val="auto"/>
          <w:sz w:val="24"/>
          <w:szCs w:val="24"/>
          <w:highlight w:val="none"/>
          <w:lang w:eastAsia="zh-CN"/>
        </w:rPr>
      </w:pPr>
      <w:bookmarkStart w:id="36" w:name="_Toc6888"/>
      <w:bookmarkStart w:id="37" w:name="_Toc544"/>
      <w:r>
        <w:rPr>
          <w:rFonts w:hint="eastAsia" w:ascii="仿宋" w:hAnsi="仿宋" w:eastAsia="仿宋" w:cs="仿宋"/>
          <w:b/>
          <w:bCs/>
          <w:color w:val="auto"/>
          <w:spacing w:val="6"/>
          <w:sz w:val="24"/>
          <w:szCs w:val="24"/>
          <w:highlight w:val="none"/>
          <w:lang w:val="en-US" w:eastAsia="zh-CN"/>
        </w:rPr>
        <w:t>7.</w:t>
      </w:r>
      <w:r>
        <w:rPr>
          <w:rFonts w:hint="eastAsia" w:ascii="仿宋" w:hAnsi="仿宋" w:eastAsia="仿宋" w:cs="仿宋"/>
          <w:b/>
          <w:bCs/>
          <w:color w:val="auto"/>
          <w:spacing w:val="6"/>
          <w:sz w:val="24"/>
          <w:szCs w:val="24"/>
          <w:highlight w:val="none"/>
          <w:lang w:eastAsia="zh-CN"/>
        </w:rPr>
        <w:t>近三年无重大违法记录声明</w:t>
      </w:r>
      <w:bookmarkEnd w:id="36"/>
      <w:bookmarkEnd w:id="37"/>
    </w:p>
    <w:p w14:paraId="35623F42">
      <w:pPr>
        <w:pStyle w:val="5"/>
        <w:spacing w:line="295" w:lineRule="auto"/>
        <w:rPr>
          <w:rFonts w:hint="eastAsia" w:ascii="仿宋" w:hAnsi="仿宋" w:eastAsia="仿宋" w:cs="仿宋"/>
          <w:color w:val="auto"/>
          <w:sz w:val="24"/>
          <w:szCs w:val="24"/>
          <w:highlight w:val="none"/>
          <w:lang w:eastAsia="zh-CN"/>
        </w:rPr>
      </w:pPr>
    </w:p>
    <w:p w14:paraId="70D725E0">
      <w:pPr>
        <w:pStyle w:val="5"/>
        <w:spacing w:line="295" w:lineRule="auto"/>
        <w:rPr>
          <w:rFonts w:hint="eastAsia" w:ascii="仿宋" w:hAnsi="仿宋" w:eastAsia="仿宋" w:cs="仿宋"/>
          <w:color w:val="auto"/>
          <w:sz w:val="24"/>
          <w:szCs w:val="24"/>
          <w:highlight w:val="none"/>
          <w:lang w:eastAsia="zh-CN"/>
        </w:rPr>
      </w:pPr>
    </w:p>
    <w:p w14:paraId="6A4C0139">
      <w:pPr>
        <w:keepNext w:val="0"/>
        <w:keepLines w:val="0"/>
        <w:pageBreakBefore w:val="0"/>
        <w:widowControl/>
        <w:kinsoku w:val="0"/>
        <w:wordWrap/>
        <w:overflowPunct/>
        <w:topLinePunct w:val="0"/>
        <w:autoSpaceDE w:val="0"/>
        <w:autoSpaceDN w:val="0"/>
        <w:bidi w:val="0"/>
        <w:adjustRightInd w:val="0"/>
        <w:snapToGrid w:val="0"/>
        <w:spacing w:line="360" w:lineRule="auto"/>
        <w:ind w:right="0"/>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7"/>
          <w:sz w:val="24"/>
          <w:szCs w:val="24"/>
          <w:highlight w:val="none"/>
          <w:lang w:eastAsia="zh-CN"/>
        </w:rPr>
        <w:t>致：</w:t>
      </w:r>
      <w:r>
        <w:rPr>
          <w:rFonts w:hint="eastAsia" w:ascii="仿宋" w:hAnsi="仿宋" w:eastAsia="仿宋" w:cs="仿宋"/>
          <w:color w:val="auto"/>
          <w:spacing w:val="7"/>
          <w:sz w:val="24"/>
          <w:szCs w:val="24"/>
          <w:highlight w:val="none"/>
          <w:u w:val="single"/>
          <w:lang w:eastAsia="zh-CN"/>
        </w:rPr>
        <w:t xml:space="preserve">       (采购人)</w:t>
      </w:r>
    </w:p>
    <w:p w14:paraId="0FD7A94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eastAsia="zh-CN"/>
        </w:rPr>
        <w:t>我公司在参加本次政府采购活动前，做出以下郑重声明：</w:t>
      </w:r>
    </w:p>
    <w:p w14:paraId="4F5C7F40">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eastAsia="zh-CN"/>
        </w:rPr>
        <w:t>一、参加本次政府采购活动前三年内，在经营活动中没有重大违法记录。</w:t>
      </w:r>
    </w:p>
    <w:p w14:paraId="747846E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eastAsia="zh-CN"/>
        </w:rPr>
        <w:t>二、在本次政府采购活动前三年内，我公司在信用中国、 中国政府采购网平台及国家企业信用查询系统中，无任何重大违法记录。</w:t>
      </w:r>
    </w:p>
    <w:p w14:paraId="4712A81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eastAsia="zh-CN"/>
        </w:rPr>
        <w:t>若发现我方上述声明与事实不符，愿按照政府采购相关规定接受相关处罚。</w:t>
      </w:r>
    </w:p>
    <w:p w14:paraId="38203D7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eastAsia="zh-CN"/>
        </w:rPr>
        <w:t>特此声明。</w:t>
      </w:r>
    </w:p>
    <w:p w14:paraId="755EA924">
      <w:pPr>
        <w:pStyle w:val="5"/>
        <w:spacing w:line="284" w:lineRule="auto"/>
        <w:rPr>
          <w:rFonts w:hint="eastAsia" w:ascii="仿宋" w:hAnsi="仿宋" w:eastAsia="仿宋" w:cs="仿宋"/>
          <w:color w:val="auto"/>
          <w:sz w:val="24"/>
          <w:szCs w:val="24"/>
          <w:highlight w:val="none"/>
          <w:lang w:eastAsia="zh-CN"/>
        </w:rPr>
      </w:pPr>
    </w:p>
    <w:p w14:paraId="0D127828">
      <w:pPr>
        <w:pStyle w:val="5"/>
        <w:spacing w:line="285" w:lineRule="auto"/>
        <w:rPr>
          <w:rFonts w:hint="eastAsia" w:ascii="仿宋" w:hAnsi="仿宋" w:eastAsia="仿宋" w:cs="仿宋"/>
          <w:color w:val="auto"/>
          <w:sz w:val="24"/>
          <w:szCs w:val="24"/>
          <w:highlight w:val="none"/>
          <w:lang w:eastAsia="zh-CN"/>
        </w:rPr>
      </w:pPr>
    </w:p>
    <w:p w14:paraId="325A501B">
      <w:pPr>
        <w:pStyle w:val="5"/>
        <w:spacing w:line="285" w:lineRule="auto"/>
        <w:rPr>
          <w:rFonts w:hint="eastAsia" w:ascii="仿宋" w:hAnsi="仿宋" w:eastAsia="仿宋" w:cs="仿宋"/>
          <w:color w:val="auto"/>
          <w:sz w:val="24"/>
          <w:szCs w:val="24"/>
          <w:highlight w:val="none"/>
          <w:lang w:eastAsia="zh-CN"/>
        </w:rPr>
      </w:pPr>
    </w:p>
    <w:p w14:paraId="0B7B8526">
      <w:pPr>
        <w:pStyle w:val="5"/>
        <w:spacing w:line="285" w:lineRule="auto"/>
        <w:rPr>
          <w:rFonts w:hint="eastAsia" w:ascii="仿宋" w:hAnsi="仿宋" w:eastAsia="仿宋" w:cs="仿宋"/>
          <w:color w:val="auto"/>
          <w:sz w:val="24"/>
          <w:szCs w:val="24"/>
          <w:highlight w:val="none"/>
          <w:lang w:eastAsia="zh-CN"/>
        </w:rPr>
      </w:pPr>
    </w:p>
    <w:p w14:paraId="18B4B1DE">
      <w:pPr>
        <w:spacing w:before="65" w:line="229" w:lineRule="auto"/>
        <w:ind w:left="4152" w:leftChars="1600" w:hanging="792" w:hangingChars="312"/>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7"/>
          <w:sz w:val="24"/>
          <w:szCs w:val="24"/>
          <w:highlight w:val="none"/>
          <w:lang w:eastAsia="zh-CN"/>
        </w:rPr>
        <w:t>供应商名称(签章)：</w:t>
      </w:r>
      <w:r>
        <w:rPr>
          <w:rFonts w:hint="eastAsia" w:ascii="仿宋" w:hAnsi="仿宋" w:eastAsia="仿宋" w:cs="仿宋"/>
          <w:color w:val="auto"/>
          <w:sz w:val="24"/>
          <w:szCs w:val="24"/>
          <w:highlight w:val="none"/>
          <w:u w:val="single"/>
          <w:lang w:eastAsia="zh-CN"/>
        </w:rPr>
        <w:t xml:space="preserve">                     </w:t>
      </w:r>
    </w:p>
    <w:p w14:paraId="48C73BE7">
      <w:pPr>
        <w:spacing w:before="296" w:line="231" w:lineRule="auto"/>
        <w:ind w:left="4158" w:leftChars="1600" w:hanging="798" w:hangingChars="312"/>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8"/>
          <w:sz w:val="24"/>
          <w:szCs w:val="24"/>
          <w:highlight w:val="none"/>
          <w:lang w:eastAsia="zh-CN"/>
        </w:rPr>
        <w:t>供应商法人或授权代表（签字或盖章）：</w:t>
      </w:r>
      <w:r>
        <w:rPr>
          <w:rFonts w:hint="eastAsia" w:ascii="仿宋" w:hAnsi="仿宋" w:eastAsia="仿宋" w:cs="仿宋"/>
          <w:color w:val="auto"/>
          <w:sz w:val="24"/>
          <w:szCs w:val="24"/>
          <w:highlight w:val="none"/>
          <w:u w:val="single"/>
          <w:lang w:eastAsia="zh-CN"/>
        </w:rPr>
        <w:t xml:space="preserve">             </w:t>
      </w:r>
    </w:p>
    <w:p w14:paraId="68F8364A">
      <w:pPr>
        <w:pStyle w:val="5"/>
        <w:spacing w:line="464" w:lineRule="auto"/>
        <w:ind w:left="4108" w:leftChars="1600" w:hanging="748" w:hangingChars="312"/>
        <w:rPr>
          <w:rFonts w:hint="eastAsia" w:ascii="仿宋" w:hAnsi="仿宋" w:eastAsia="仿宋" w:cs="仿宋"/>
          <w:color w:val="auto"/>
          <w:sz w:val="24"/>
          <w:szCs w:val="24"/>
          <w:highlight w:val="none"/>
          <w:lang w:eastAsia="zh-CN"/>
        </w:rPr>
      </w:pPr>
    </w:p>
    <w:p w14:paraId="28CA551F">
      <w:pPr>
        <w:spacing w:before="66" w:line="231" w:lineRule="auto"/>
        <w:ind w:left="4027" w:leftChars="1600" w:hanging="667" w:hangingChars="312"/>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13"/>
          <w:sz w:val="24"/>
          <w:szCs w:val="24"/>
          <w:highlight w:val="none"/>
          <w:lang w:eastAsia="zh-CN"/>
        </w:rPr>
        <w:t>日</w:t>
      </w:r>
      <w:r>
        <w:rPr>
          <w:rFonts w:hint="eastAsia" w:ascii="仿宋" w:hAnsi="仿宋" w:eastAsia="仿宋" w:cs="仿宋"/>
          <w:color w:val="auto"/>
          <w:spacing w:val="10"/>
          <w:sz w:val="24"/>
          <w:szCs w:val="24"/>
          <w:highlight w:val="none"/>
          <w:lang w:eastAsia="zh-CN"/>
        </w:rPr>
        <w:t xml:space="preserve">   </w:t>
      </w:r>
      <w:r>
        <w:rPr>
          <w:rFonts w:hint="eastAsia" w:ascii="仿宋" w:hAnsi="仿宋" w:eastAsia="仿宋" w:cs="仿宋"/>
          <w:color w:val="auto"/>
          <w:spacing w:val="-13"/>
          <w:sz w:val="24"/>
          <w:szCs w:val="24"/>
          <w:highlight w:val="none"/>
          <w:lang w:eastAsia="zh-CN"/>
        </w:rPr>
        <w:t>期：</w:t>
      </w:r>
      <w:r>
        <w:rPr>
          <w:rFonts w:hint="eastAsia" w:ascii="仿宋" w:hAnsi="仿宋" w:eastAsia="仿宋" w:cs="仿宋"/>
          <w:color w:val="auto"/>
          <w:spacing w:val="14"/>
          <w:sz w:val="24"/>
          <w:szCs w:val="24"/>
          <w:highlight w:val="none"/>
          <w:lang w:eastAsia="zh-CN"/>
        </w:rPr>
        <w:t xml:space="preserve"> </w:t>
      </w:r>
      <w:r>
        <w:rPr>
          <w:rFonts w:hint="eastAsia" w:ascii="仿宋" w:hAnsi="仿宋" w:eastAsia="仿宋" w:cs="仿宋"/>
          <w:color w:val="auto"/>
          <w:spacing w:val="5"/>
          <w:sz w:val="24"/>
          <w:szCs w:val="24"/>
          <w:highlight w:val="none"/>
          <w:u w:val="single"/>
          <w:lang w:eastAsia="zh-CN"/>
        </w:rPr>
        <w:t xml:space="preserve">    </w:t>
      </w:r>
      <w:r>
        <w:rPr>
          <w:rFonts w:hint="eastAsia" w:ascii="仿宋" w:hAnsi="仿宋" w:eastAsia="仿宋" w:cs="仿宋"/>
          <w:color w:val="auto"/>
          <w:spacing w:val="-82"/>
          <w:sz w:val="24"/>
          <w:szCs w:val="24"/>
          <w:highlight w:val="none"/>
          <w:lang w:eastAsia="zh-CN"/>
        </w:rPr>
        <w:t xml:space="preserve"> </w:t>
      </w:r>
      <w:r>
        <w:rPr>
          <w:rFonts w:hint="eastAsia" w:ascii="仿宋" w:hAnsi="仿宋" w:eastAsia="仿宋" w:cs="仿宋"/>
          <w:color w:val="auto"/>
          <w:spacing w:val="-13"/>
          <w:sz w:val="24"/>
          <w:szCs w:val="24"/>
          <w:highlight w:val="none"/>
          <w:lang w:eastAsia="zh-CN"/>
        </w:rPr>
        <w:t>年</w:t>
      </w:r>
      <w:r>
        <w:rPr>
          <w:rFonts w:hint="eastAsia" w:ascii="仿宋" w:hAnsi="仿宋" w:eastAsia="仿宋" w:cs="仿宋"/>
          <w:color w:val="auto"/>
          <w:spacing w:val="-98"/>
          <w:sz w:val="24"/>
          <w:szCs w:val="24"/>
          <w:highlight w:val="none"/>
          <w:lang w:eastAsia="zh-CN"/>
        </w:rPr>
        <w:t xml:space="preserve"> </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74"/>
          <w:sz w:val="24"/>
          <w:szCs w:val="24"/>
          <w:highlight w:val="none"/>
          <w:lang w:eastAsia="zh-CN"/>
        </w:rPr>
        <w:t xml:space="preserve"> </w:t>
      </w:r>
      <w:r>
        <w:rPr>
          <w:rFonts w:hint="eastAsia" w:ascii="仿宋" w:hAnsi="仿宋" w:eastAsia="仿宋" w:cs="仿宋"/>
          <w:color w:val="auto"/>
          <w:spacing w:val="-13"/>
          <w:sz w:val="24"/>
          <w:szCs w:val="24"/>
          <w:highlight w:val="none"/>
          <w:lang w:eastAsia="zh-CN"/>
        </w:rPr>
        <w:t>月</w:t>
      </w:r>
      <w:r>
        <w:rPr>
          <w:rFonts w:hint="eastAsia" w:ascii="仿宋" w:hAnsi="仿宋" w:eastAsia="仿宋" w:cs="仿宋"/>
          <w:color w:val="auto"/>
          <w:spacing w:val="-99"/>
          <w:sz w:val="24"/>
          <w:szCs w:val="24"/>
          <w:highlight w:val="none"/>
          <w:lang w:eastAsia="zh-CN"/>
        </w:rPr>
        <w:t xml:space="preserve"> </w:t>
      </w:r>
      <w:r>
        <w:rPr>
          <w:rFonts w:hint="eastAsia" w:ascii="仿宋" w:hAnsi="仿宋" w:eastAsia="仿宋" w:cs="仿宋"/>
          <w:color w:val="auto"/>
          <w:spacing w:val="5"/>
          <w:sz w:val="24"/>
          <w:szCs w:val="24"/>
          <w:highlight w:val="none"/>
          <w:u w:val="single"/>
          <w:lang w:eastAsia="zh-CN"/>
        </w:rPr>
        <w:t xml:space="preserve">   </w:t>
      </w:r>
      <w:r>
        <w:rPr>
          <w:rFonts w:hint="eastAsia" w:ascii="仿宋" w:hAnsi="仿宋" w:eastAsia="仿宋" w:cs="仿宋"/>
          <w:color w:val="auto"/>
          <w:spacing w:val="-41"/>
          <w:sz w:val="24"/>
          <w:szCs w:val="24"/>
          <w:highlight w:val="none"/>
          <w:lang w:eastAsia="zh-CN"/>
        </w:rPr>
        <w:t xml:space="preserve"> </w:t>
      </w:r>
      <w:r>
        <w:rPr>
          <w:rFonts w:hint="eastAsia" w:ascii="仿宋" w:hAnsi="仿宋" w:eastAsia="仿宋" w:cs="仿宋"/>
          <w:color w:val="auto"/>
          <w:spacing w:val="-13"/>
          <w:sz w:val="24"/>
          <w:szCs w:val="24"/>
          <w:highlight w:val="none"/>
          <w:lang w:eastAsia="zh-CN"/>
        </w:rPr>
        <w:t>日</w:t>
      </w:r>
    </w:p>
    <w:p w14:paraId="50E40ED7">
      <w:pPr>
        <w:spacing w:line="231" w:lineRule="auto"/>
        <w:ind w:left="4108" w:leftChars="1600" w:hanging="748" w:hangingChars="312"/>
        <w:rPr>
          <w:rFonts w:hint="eastAsia" w:ascii="仿宋" w:hAnsi="仿宋" w:eastAsia="仿宋" w:cs="仿宋"/>
          <w:color w:val="auto"/>
          <w:sz w:val="24"/>
          <w:szCs w:val="24"/>
          <w:highlight w:val="none"/>
          <w:lang w:eastAsia="zh-CN"/>
        </w:rPr>
        <w:sectPr>
          <w:footerReference r:id="rId34" w:type="default"/>
          <w:pgSz w:w="11906" w:h="16839"/>
          <w:pgMar w:top="1440" w:right="1786" w:bottom="1440" w:left="1786" w:header="0" w:footer="1054" w:gutter="0"/>
          <w:pgNumType w:fmt="decimal"/>
          <w:cols w:space="720" w:num="1"/>
        </w:sectPr>
      </w:pPr>
    </w:p>
    <w:p w14:paraId="25B25D86">
      <w:pPr>
        <w:spacing w:before="42" w:line="610" w:lineRule="exact"/>
        <w:jc w:val="center"/>
        <w:outlineLvl w:val="1"/>
        <w:rPr>
          <w:rFonts w:hint="eastAsia" w:ascii="仿宋" w:hAnsi="仿宋" w:eastAsia="仿宋" w:cs="仿宋"/>
          <w:color w:val="auto"/>
          <w:sz w:val="20"/>
          <w:szCs w:val="20"/>
          <w:highlight w:val="none"/>
          <w:lang w:eastAsia="zh-CN"/>
        </w:rPr>
      </w:pPr>
      <w:bookmarkStart w:id="38" w:name="_Toc23616"/>
      <w:bookmarkStart w:id="39" w:name="_Toc11639"/>
      <w:r>
        <w:rPr>
          <w:rFonts w:hint="eastAsia" w:ascii="仿宋" w:hAnsi="仿宋" w:eastAsia="仿宋" w:cs="仿宋"/>
          <w:b/>
          <w:bCs/>
          <w:color w:val="auto"/>
          <w:spacing w:val="8"/>
          <w:position w:val="31"/>
          <w:sz w:val="24"/>
          <w:szCs w:val="24"/>
          <w:highlight w:val="none"/>
          <w:lang w:val="en-US" w:eastAsia="zh-CN"/>
        </w:rPr>
        <w:t>8.</w:t>
      </w:r>
      <w:r>
        <w:rPr>
          <w:rFonts w:hint="eastAsia" w:ascii="仿宋" w:hAnsi="仿宋" w:eastAsia="仿宋" w:cs="仿宋"/>
          <w:b/>
          <w:bCs/>
          <w:color w:val="auto"/>
          <w:spacing w:val="8"/>
          <w:position w:val="31"/>
          <w:sz w:val="24"/>
          <w:szCs w:val="24"/>
          <w:highlight w:val="none"/>
          <w:lang w:eastAsia="zh-CN"/>
        </w:rPr>
        <w:t>具有履行合同所必须的设备和专业技术能力的</w:t>
      </w:r>
      <w:r>
        <w:rPr>
          <w:rFonts w:hint="eastAsia" w:ascii="仿宋" w:hAnsi="仿宋" w:eastAsia="仿宋" w:cs="仿宋"/>
          <w:b/>
          <w:bCs/>
          <w:color w:val="auto"/>
          <w:spacing w:val="7"/>
          <w:position w:val="31"/>
          <w:sz w:val="24"/>
          <w:szCs w:val="24"/>
          <w:highlight w:val="none"/>
          <w:lang w:eastAsia="zh-CN"/>
        </w:rPr>
        <w:t>承诺函</w:t>
      </w:r>
      <w:bookmarkEnd w:id="38"/>
      <w:bookmarkEnd w:id="39"/>
    </w:p>
    <w:p w14:paraId="2EC4E849">
      <w:pPr>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7"/>
          <w:sz w:val="24"/>
          <w:szCs w:val="24"/>
          <w:highlight w:val="none"/>
          <w:lang w:eastAsia="zh-CN"/>
        </w:rPr>
        <w:t>致：</w:t>
      </w:r>
      <w:r>
        <w:rPr>
          <w:rFonts w:hint="eastAsia" w:ascii="仿宋" w:hAnsi="仿宋" w:eastAsia="仿宋" w:cs="仿宋"/>
          <w:color w:val="auto"/>
          <w:spacing w:val="7"/>
          <w:sz w:val="24"/>
          <w:szCs w:val="24"/>
          <w:highlight w:val="none"/>
          <w:u w:val="single"/>
          <w:lang w:eastAsia="zh-CN"/>
        </w:rPr>
        <w:t xml:space="preserve">       (采购人)</w:t>
      </w:r>
    </w:p>
    <w:p w14:paraId="54B390B9">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textAlignment w:val="baseline"/>
        <w:rPr>
          <w:rFonts w:hint="eastAsia" w:ascii="仿宋" w:hAnsi="仿宋" w:eastAsia="仿宋" w:cs="仿宋"/>
          <w:color w:val="auto"/>
          <w:highlight w:val="none"/>
          <w:lang w:eastAsia="zh-CN"/>
        </w:rPr>
      </w:pPr>
    </w:p>
    <w:p w14:paraId="2478B0B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eastAsia="zh-CN"/>
        </w:rPr>
        <w:t>我公司仔细阅读了贵方关于</w:t>
      </w:r>
      <w:r>
        <w:rPr>
          <w:rFonts w:hint="eastAsia" w:ascii="仿宋" w:hAnsi="仿宋" w:eastAsia="仿宋" w:cs="仿宋"/>
          <w:color w:val="auto"/>
          <w:spacing w:val="7"/>
          <w:sz w:val="24"/>
          <w:szCs w:val="24"/>
          <w:highlight w:val="none"/>
          <w:u w:val="single"/>
          <w:lang w:eastAsia="zh-CN"/>
        </w:rPr>
        <w:t xml:space="preserve">   （项目名称、标项名称、标项编号）   </w:t>
      </w:r>
      <w:r>
        <w:rPr>
          <w:rFonts w:hint="eastAsia" w:ascii="仿宋" w:hAnsi="仿宋" w:eastAsia="仿宋" w:cs="仿宋"/>
          <w:color w:val="auto"/>
          <w:spacing w:val="7"/>
          <w:sz w:val="24"/>
          <w:szCs w:val="24"/>
          <w:highlight w:val="none"/>
          <w:lang w:eastAsia="zh-CN"/>
        </w:rPr>
        <w:t>的招标文件，在完全理解本项目 招标的技术要求、商务条款及其他内容后，决定参与该项目的投标活动。并承诺，我公司具有履行合同所必须的设备和专业技术能力。如我方中标，我公司将提供足够的设备和专业技术能力保证本合同履行。</w:t>
      </w:r>
    </w:p>
    <w:p w14:paraId="1538AEF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08" w:firstLineChars="200"/>
        <w:textAlignment w:val="baseline"/>
        <w:rPr>
          <w:rFonts w:hint="eastAsia" w:ascii="仿宋" w:hAnsi="仿宋" w:eastAsia="仿宋" w:cs="仿宋"/>
          <w:color w:val="auto"/>
          <w:spacing w:val="7"/>
          <w:sz w:val="24"/>
          <w:szCs w:val="24"/>
          <w:highlight w:val="none"/>
          <w:lang w:eastAsia="zh-CN"/>
        </w:rPr>
      </w:pPr>
      <w:r>
        <w:rPr>
          <w:rFonts w:hint="eastAsia" w:ascii="仿宋" w:hAnsi="仿宋" w:eastAsia="仿宋" w:cs="仿宋"/>
          <w:color w:val="auto"/>
          <w:spacing w:val="7"/>
          <w:sz w:val="24"/>
          <w:szCs w:val="24"/>
          <w:highlight w:val="none"/>
          <w:lang w:eastAsia="zh-CN"/>
        </w:rPr>
        <w:t>本公司对上述承诺的真实性负责。如有虚假，我公司同意按我方合同违约处理，并依法承担相应法律责任。</w:t>
      </w:r>
    </w:p>
    <w:p w14:paraId="24A026C4">
      <w:pPr>
        <w:pStyle w:val="5"/>
        <w:spacing w:line="259" w:lineRule="auto"/>
        <w:rPr>
          <w:rFonts w:hint="eastAsia" w:ascii="仿宋" w:hAnsi="仿宋" w:eastAsia="仿宋" w:cs="仿宋"/>
          <w:color w:val="auto"/>
          <w:sz w:val="24"/>
          <w:szCs w:val="24"/>
          <w:highlight w:val="none"/>
          <w:lang w:eastAsia="zh-CN"/>
        </w:rPr>
      </w:pPr>
    </w:p>
    <w:p w14:paraId="61341894">
      <w:pPr>
        <w:pStyle w:val="5"/>
        <w:spacing w:line="260" w:lineRule="auto"/>
        <w:rPr>
          <w:rFonts w:hint="eastAsia" w:ascii="仿宋" w:hAnsi="仿宋" w:eastAsia="仿宋" w:cs="仿宋"/>
          <w:color w:val="auto"/>
          <w:sz w:val="24"/>
          <w:szCs w:val="24"/>
          <w:highlight w:val="none"/>
          <w:lang w:eastAsia="zh-CN"/>
        </w:rPr>
      </w:pPr>
    </w:p>
    <w:p w14:paraId="685CEC50">
      <w:pPr>
        <w:spacing w:before="65" w:line="503" w:lineRule="auto"/>
        <w:ind w:left="4152" w:leftChars="1600" w:hanging="792" w:hangingChars="312"/>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7"/>
          <w:sz w:val="24"/>
          <w:szCs w:val="24"/>
          <w:highlight w:val="none"/>
          <w:lang w:eastAsia="zh-CN"/>
        </w:rPr>
        <w:t>供应商名称(公章)：</w:t>
      </w:r>
      <w:r>
        <w:rPr>
          <w:rFonts w:hint="eastAsia" w:ascii="仿宋" w:hAnsi="仿宋" w:eastAsia="仿宋" w:cs="仿宋"/>
          <w:color w:val="auto"/>
          <w:sz w:val="24"/>
          <w:szCs w:val="24"/>
          <w:highlight w:val="none"/>
          <w:u w:val="single"/>
          <w:lang w:eastAsia="zh-CN"/>
        </w:rPr>
        <w:t xml:space="preserve">                     </w:t>
      </w:r>
    </w:p>
    <w:p w14:paraId="25BE0178">
      <w:pPr>
        <w:spacing w:before="1" w:line="230" w:lineRule="auto"/>
        <w:ind w:left="4158" w:leftChars="1600" w:hanging="798" w:hangingChars="312"/>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8"/>
          <w:sz w:val="24"/>
          <w:szCs w:val="24"/>
          <w:highlight w:val="none"/>
          <w:lang w:eastAsia="zh-CN"/>
        </w:rPr>
        <w:t>供应商法人或授权代表（签字或盖章）：</w:t>
      </w:r>
      <w:r>
        <w:rPr>
          <w:rFonts w:hint="eastAsia" w:ascii="仿宋" w:hAnsi="仿宋" w:eastAsia="仿宋" w:cs="仿宋"/>
          <w:color w:val="auto"/>
          <w:sz w:val="24"/>
          <w:szCs w:val="24"/>
          <w:highlight w:val="none"/>
          <w:u w:val="single"/>
          <w:lang w:eastAsia="zh-CN"/>
        </w:rPr>
        <w:t xml:space="preserve">             </w:t>
      </w:r>
    </w:p>
    <w:p w14:paraId="616C91E8">
      <w:pPr>
        <w:pStyle w:val="5"/>
        <w:spacing w:line="464" w:lineRule="auto"/>
        <w:ind w:left="4108" w:leftChars="1600" w:hanging="748" w:hangingChars="312"/>
        <w:rPr>
          <w:rFonts w:hint="eastAsia" w:ascii="仿宋" w:hAnsi="仿宋" w:eastAsia="仿宋" w:cs="仿宋"/>
          <w:color w:val="auto"/>
          <w:sz w:val="24"/>
          <w:szCs w:val="24"/>
          <w:highlight w:val="none"/>
          <w:lang w:eastAsia="zh-CN"/>
        </w:rPr>
      </w:pPr>
    </w:p>
    <w:p w14:paraId="7C185CAB">
      <w:pPr>
        <w:spacing w:before="66" w:line="231" w:lineRule="auto"/>
        <w:ind w:left="4027" w:leftChars="1600" w:hanging="667" w:hangingChars="312"/>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13"/>
          <w:sz w:val="24"/>
          <w:szCs w:val="24"/>
          <w:highlight w:val="none"/>
          <w:lang w:eastAsia="zh-CN"/>
        </w:rPr>
        <w:t>日</w:t>
      </w:r>
      <w:r>
        <w:rPr>
          <w:rFonts w:hint="eastAsia" w:ascii="仿宋" w:hAnsi="仿宋" w:eastAsia="仿宋" w:cs="仿宋"/>
          <w:color w:val="auto"/>
          <w:spacing w:val="10"/>
          <w:sz w:val="24"/>
          <w:szCs w:val="24"/>
          <w:highlight w:val="none"/>
          <w:lang w:eastAsia="zh-CN"/>
        </w:rPr>
        <w:t xml:space="preserve">   </w:t>
      </w:r>
      <w:r>
        <w:rPr>
          <w:rFonts w:hint="eastAsia" w:ascii="仿宋" w:hAnsi="仿宋" w:eastAsia="仿宋" w:cs="仿宋"/>
          <w:color w:val="auto"/>
          <w:spacing w:val="-13"/>
          <w:sz w:val="24"/>
          <w:szCs w:val="24"/>
          <w:highlight w:val="none"/>
          <w:lang w:eastAsia="zh-CN"/>
        </w:rPr>
        <w:t>期：</w:t>
      </w:r>
      <w:r>
        <w:rPr>
          <w:rFonts w:hint="eastAsia" w:ascii="仿宋" w:hAnsi="仿宋" w:eastAsia="仿宋" w:cs="仿宋"/>
          <w:color w:val="auto"/>
          <w:spacing w:val="14"/>
          <w:sz w:val="24"/>
          <w:szCs w:val="24"/>
          <w:highlight w:val="none"/>
          <w:lang w:eastAsia="zh-CN"/>
        </w:rPr>
        <w:t xml:space="preserve"> </w:t>
      </w:r>
      <w:r>
        <w:rPr>
          <w:rFonts w:hint="eastAsia" w:ascii="仿宋" w:hAnsi="仿宋" w:eastAsia="仿宋" w:cs="仿宋"/>
          <w:color w:val="auto"/>
          <w:spacing w:val="5"/>
          <w:sz w:val="24"/>
          <w:szCs w:val="24"/>
          <w:highlight w:val="none"/>
          <w:u w:val="single"/>
          <w:lang w:eastAsia="zh-CN"/>
        </w:rPr>
        <w:t xml:space="preserve">    </w:t>
      </w:r>
      <w:r>
        <w:rPr>
          <w:rFonts w:hint="eastAsia" w:ascii="仿宋" w:hAnsi="仿宋" w:eastAsia="仿宋" w:cs="仿宋"/>
          <w:color w:val="auto"/>
          <w:spacing w:val="-82"/>
          <w:sz w:val="24"/>
          <w:szCs w:val="24"/>
          <w:highlight w:val="none"/>
          <w:lang w:eastAsia="zh-CN"/>
        </w:rPr>
        <w:t xml:space="preserve"> </w:t>
      </w:r>
      <w:r>
        <w:rPr>
          <w:rFonts w:hint="eastAsia" w:ascii="仿宋" w:hAnsi="仿宋" w:eastAsia="仿宋" w:cs="仿宋"/>
          <w:color w:val="auto"/>
          <w:spacing w:val="-13"/>
          <w:sz w:val="24"/>
          <w:szCs w:val="24"/>
          <w:highlight w:val="none"/>
          <w:lang w:eastAsia="zh-CN"/>
        </w:rPr>
        <w:t>年</w:t>
      </w:r>
      <w:r>
        <w:rPr>
          <w:rFonts w:hint="eastAsia" w:ascii="仿宋" w:hAnsi="仿宋" w:eastAsia="仿宋" w:cs="仿宋"/>
          <w:color w:val="auto"/>
          <w:spacing w:val="-98"/>
          <w:sz w:val="24"/>
          <w:szCs w:val="24"/>
          <w:highlight w:val="none"/>
          <w:lang w:eastAsia="zh-CN"/>
        </w:rPr>
        <w:t xml:space="preserve"> </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74"/>
          <w:sz w:val="24"/>
          <w:szCs w:val="24"/>
          <w:highlight w:val="none"/>
          <w:lang w:eastAsia="zh-CN"/>
        </w:rPr>
        <w:t xml:space="preserve"> </w:t>
      </w:r>
      <w:r>
        <w:rPr>
          <w:rFonts w:hint="eastAsia" w:ascii="仿宋" w:hAnsi="仿宋" w:eastAsia="仿宋" w:cs="仿宋"/>
          <w:color w:val="auto"/>
          <w:spacing w:val="-13"/>
          <w:sz w:val="24"/>
          <w:szCs w:val="24"/>
          <w:highlight w:val="none"/>
          <w:lang w:eastAsia="zh-CN"/>
        </w:rPr>
        <w:t>月</w:t>
      </w:r>
      <w:r>
        <w:rPr>
          <w:rFonts w:hint="eastAsia" w:ascii="仿宋" w:hAnsi="仿宋" w:eastAsia="仿宋" w:cs="仿宋"/>
          <w:color w:val="auto"/>
          <w:spacing w:val="-99"/>
          <w:sz w:val="24"/>
          <w:szCs w:val="24"/>
          <w:highlight w:val="none"/>
          <w:lang w:eastAsia="zh-CN"/>
        </w:rPr>
        <w:t xml:space="preserve"> </w:t>
      </w:r>
      <w:r>
        <w:rPr>
          <w:rFonts w:hint="eastAsia" w:ascii="仿宋" w:hAnsi="仿宋" w:eastAsia="仿宋" w:cs="仿宋"/>
          <w:color w:val="auto"/>
          <w:spacing w:val="5"/>
          <w:sz w:val="24"/>
          <w:szCs w:val="24"/>
          <w:highlight w:val="none"/>
          <w:u w:val="single"/>
          <w:lang w:eastAsia="zh-CN"/>
        </w:rPr>
        <w:t xml:space="preserve">   </w:t>
      </w:r>
      <w:r>
        <w:rPr>
          <w:rFonts w:hint="eastAsia" w:ascii="仿宋" w:hAnsi="仿宋" w:eastAsia="仿宋" w:cs="仿宋"/>
          <w:color w:val="auto"/>
          <w:spacing w:val="-41"/>
          <w:sz w:val="24"/>
          <w:szCs w:val="24"/>
          <w:highlight w:val="none"/>
          <w:lang w:eastAsia="zh-CN"/>
        </w:rPr>
        <w:t xml:space="preserve"> </w:t>
      </w:r>
      <w:r>
        <w:rPr>
          <w:rFonts w:hint="eastAsia" w:ascii="仿宋" w:hAnsi="仿宋" w:eastAsia="仿宋" w:cs="仿宋"/>
          <w:color w:val="auto"/>
          <w:spacing w:val="-13"/>
          <w:sz w:val="24"/>
          <w:szCs w:val="24"/>
          <w:highlight w:val="none"/>
          <w:lang w:eastAsia="zh-CN"/>
        </w:rPr>
        <w:t>日</w:t>
      </w:r>
    </w:p>
    <w:p w14:paraId="39B0D34C">
      <w:pPr>
        <w:spacing w:line="231" w:lineRule="auto"/>
        <w:ind w:left="3984" w:leftChars="1600" w:hanging="624" w:hangingChars="312"/>
        <w:rPr>
          <w:rFonts w:hint="eastAsia" w:ascii="仿宋" w:hAnsi="仿宋" w:eastAsia="仿宋" w:cs="仿宋"/>
          <w:color w:val="auto"/>
          <w:sz w:val="20"/>
          <w:szCs w:val="20"/>
          <w:highlight w:val="none"/>
          <w:lang w:eastAsia="zh-CN"/>
        </w:rPr>
        <w:sectPr>
          <w:footerReference r:id="rId35" w:type="default"/>
          <w:pgSz w:w="11906" w:h="16839"/>
          <w:pgMar w:top="1440" w:right="1786" w:bottom="1440" w:left="1786" w:header="0" w:footer="1054" w:gutter="0"/>
          <w:pgNumType w:fmt="decimal"/>
          <w:cols w:space="720" w:num="1"/>
        </w:sectPr>
      </w:pPr>
    </w:p>
    <w:p w14:paraId="5B8D19D1">
      <w:pPr>
        <w:pStyle w:val="5"/>
        <w:spacing w:line="346" w:lineRule="auto"/>
        <w:rPr>
          <w:rFonts w:hint="eastAsia" w:ascii="仿宋" w:hAnsi="仿宋" w:eastAsia="仿宋" w:cs="仿宋"/>
          <w:color w:val="auto"/>
          <w:highlight w:val="none"/>
          <w:lang w:eastAsia="zh-CN"/>
        </w:rPr>
      </w:pPr>
    </w:p>
    <w:p w14:paraId="06FA1B25">
      <w:pPr>
        <w:spacing w:before="42" w:line="230" w:lineRule="auto"/>
        <w:jc w:val="center"/>
        <w:outlineLvl w:val="1"/>
        <w:rPr>
          <w:rFonts w:hint="eastAsia" w:ascii="仿宋" w:hAnsi="仿宋" w:eastAsia="仿宋" w:cs="仿宋"/>
          <w:b/>
          <w:bCs/>
          <w:color w:val="auto"/>
          <w:spacing w:val="7"/>
          <w:sz w:val="24"/>
          <w:szCs w:val="24"/>
          <w:highlight w:val="none"/>
          <w:lang w:eastAsia="zh-CN"/>
        </w:rPr>
      </w:pPr>
      <w:bookmarkStart w:id="40" w:name="_Toc21736"/>
      <w:bookmarkStart w:id="41" w:name="_Toc10086"/>
      <w:r>
        <w:rPr>
          <w:rFonts w:hint="eastAsia" w:ascii="仿宋" w:hAnsi="仿宋" w:eastAsia="仿宋" w:cs="仿宋"/>
          <w:b/>
          <w:bCs/>
          <w:color w:val="auto"/>
          <w:spacing w:val="7"/>
          <w:sz w:val="24"/>
          <w:szCs w:val="24"/>
          <w:highlight w:val="none"/>
          <w:lang w:val="en-US" w:eastAsia="zh-CN"/>
        </w:rPr>
        <w:t>9.</w:t>
      </w:r>
      <w:r>
        <w:rPr>
          <w:rFonts w:hint="eastAsia" w:ascii="仿宋" w:hAnsi="仿宋" w:eastAsia="仿宋" w:cs="仿宋"/>
          <w:b/>
          <w:bCs/>
          <w:color w:val="auto"/>
          <w:spacing w:val="7"/>
          <w:sz w:val="24"/>
          <w:szCs w:val="24"/>
          <w:highlight w:val="none"/>
          <w:lang w:eastAsia="zh-CN"/>
        </w:rPr>
        <w:t>提供单位负责人为同一人或者存在直接控股、管理关系的不同供应商，不得参加同一合同项下的政府采购活动的书面声明</w:t>
      </w:r>
      <w:bookmarkEnd w:id="40"/>
      <w:bookmarkEnd w:id="41"/>
    </w:p>
    <w:p w14:paraId="41AE6378">
      <w:pPr>
        <w:spacing w:before="42" w:line="230" w:lineRule="auto"/>
        <w:jc w:val="center"/>
        <w:outlineLvl w:val="9"/>
        <w:rPr>
          <w:rFonts w:hint="default" w:ascii="仿宋" w:hAnsi="仿宋" w:eastAsia="仿宋" w:cs="仿宋"/>
          <w:b/>
          <w:bCs/>
          <w:color w:val="auto"/>
          <w:spacing w:val="7"/>
          <w:sz w:val="24"/>
          <w:szCs w:val="24"/>
          <w:highlight w:val="none"/>
          <w:lang w:val="en-US" w:eastAsia="zh-CN"/>
        </w:rPr>
      </w:pPr>
      <w:r>
        <w:rPr>
          <w:rFonts w:hint="eastAsia" w:ascii="仿宋" w:hAnsi="仿宋" w:eastAsia="仿宋" w:cs="仿宋"/>
          <w:b/>
          <w:bCs/>
          <w:color w:val="auto"/>
          <w:spacing w:val="7"/>
          <w:sz w:val="24"/>
          <w:szCs w:val="24"/>
          <w:highlight w:val="none"/>
          <w:lang w:eastAsia="zh-CN"/>
        </w:rPr>
        <w:t>（</w:t>
      </w:r>
      <w:r>
        <w:rPr>
          <w:rFonts w:hint="eastAsia" w:ascii="仿宋" w:hAnsi="仿宋" w:eastAsia="仿宋" w:cs="仿宋"/>
          <w:b/>
          <w:bCs/>
          <w:color w:val="auto"/>
          <w:spacing w:val="7"/>
          <w:sz w:val="24"/>
          <w:szCs w:val="24"/>
          <w:highlight w:val="none"/>
          <w:lang w:val="en-US" w:eastAsia="zh-CN"/>
        </w:rPr>
        <w:t>格式自拟）</w:t>
      </w:r>
    </w:p>
    <w:p w14:paraId="033E6968">
      <w:pPr>
        <w:rPr>
          <w:rFonts w:hint="eastAsia" w:ascii="仿宋" w:hAnsi="仿宋" w:eastAsia="仿宋" w:cs="仿宋"/>
          <w:b/>
          <w:bCs/>
          <w:color w:val="auto"/>
          <w:spacing w:val="7"/>
          <w:sz w:val="24"/>
          <w:szCs w:val="24"/>
          <w:highlight w:val="none"/>
          <w:lang w:eastAsia="zh-CN"/>
        </w:rPr>
      </w:pPr>
    </w:p>
    <w:p w14:paraId="6FB6A7EF">
      <w:pPr>
        <w:rPr>
          <w:rFonts w:hint="eastAsia" w:ascii="仿宋" w:hAnsi="仿宋" w:eastAsia="仿宋" w:cs="仿宋"/>
          <w:b/>
          <w:bCs/>
          <w:color w:val="auto"/>
          <w:spacing w:val="7"/>
          <w:sz w:val="24"/>
          <w:szCs w:val="24"/>
          <w:highlight w:val="none"/>
          <w:lang w:eastAsia="zh-CN"/>
        </w:rPr>
      </w:pPr>
    </w:p>
    <w:p w14:paraId="5C75571C">
      <w:pPr>
        <w:rPr>
          <w:rFonts w:hint="eastAsia" w:ascii="仿宋" w:hAnsi="仿宋" w:eastAsia="仿宋" w:cs="仿宋"/>
          <w:b/>
          <w:bCs/>
          <w:color w:val="auto"/>
          <w:spacing w:val="7"/>
          <w:sz w:val="24"/>
          <w:szCs w:val="24"/>
          <w:highlight w:val="none"/>
          <w:lang w:eastAsia="zh-CN"/>
        </w:rPr>
      </w:pPr>
    </w:p>
    <w:p w14:paraId="68E0F931">
      <w:pPr>
        <w:rPr>
          <w:rFonts w:hint="eastAsia" w:ascii="仿宋" w:hAnsi="仿宋" w:eastAsia="仿宋" w:cs="仿宋"/>
          <w:b/>
          <w:bCs/>
          <w:color w:val="auto"/>
          <w:spacing w:val="7"/>
          <w:sz w:val="24"/>
          <w:szCs w:val="24"/>
          <w:highlight w:val="none"/>
          <w:lang w:eastAsia="zh-CN"/>
        </w:rPr>
      </w:pPr>
    </w:p>
    <w:p w14:paraId="2648C75F">
      <w:pPr>
        <w:rPr>
          <w:rFonts w:hint="eastAsia" w:ascii="仿宋" w:hAnsi="仿宋" w:eastAsia="仿宋" w:cs="仿宋"/>
          <w:b/>
          <w:bCs/>
          <w:color w:val="auto"/>
          <w:spacing w:val="7"/>
          <w:sz w:val="24"/>
          <w:szCs w:val="24"/>
          <w:highlight w:val="none"/>
          <w:lang w:eastAsia="zh-CN"/>
        </w:rPr>
      </w:pPr>
    </w:p>
    <w:p w14:paraId="31CB77BD">
      <w:pPr>
        <w:rPr>
          <w:rFonts w:hint="eastAsia" w:ascii="仿宋" w:hAnsi="仿宋" w:eastAsia="仿宋" w:cs="仿宋"/>
          <w:b/>
          <w:bCs/>
          <w:color w:val="auto"/>
          <w:spacing w:val="7"/>
          <w:sz w:val="24"/>
          <w:szCs w:val="24"/>
          <w:highlight w:val="none"/>
          <w:lang w:eastAsia="zh-CN"/>
        </w:rPr>
      </w:pPr>
    </w:p>
    <w:p w14:paraId="0D21BC01">
      <w:pPr>
        <w:rPr>
          <w:rFonts w:hint="eastAsia" w:ascii="仿宋" w:hAnsi="仿宋" w:eastAsia="仿宋" w:cs="仿宋"/>
          <w:b/>
          <w:bCs/>
          <w:color w:val="auto"/>
          <w:spacing w:val="7"/>
          <w:sz w:val="24"/>
          <w:szCs w:val="24"/>
          <w:highlight w:val="none"/>
          <w:lang w:eastAsia="zh-CN"/>
        </w:rPr>
      </w:pPr>
    </w:p>
    <w:p w14:paraId="3F7DF77E">
      <w:pPr>
        <w:rPr>
          <w:rFonts w:hint="eastAsia" w:ascii="仿宋" w:hAnsi="仿宋" w:eastAsia="仿宋" w:cs="仿宋"/>
          <w:b/>
          <w:bCs/>
          <w:color w:val="auto"/>
          <w:spacing w:val="7"/>
          <w:sz w:val="24"/>
          <w:szCs w:val="24"/>
          <w:highlight w:val="none"/>
          <w:lang w:eastAsia="zh-CN"/>
        </w:rPr>
      </w:pPr>
    </w:p>
    <w:p w14:paraId="556D3DE2">
      <w:pPr>
        <w:rPr>
          <w:rFonts w:hint="eastAsia" w:ascii="仿宋" w:hAnsi="仿宋" w:eastAsia="仿宋" w:cs="仿宋"/>
          <w:b/>
          <w:bCs/>
          <w:color w:val="auto"/>
          <w:spacing w:val="7"/>
          <w:sz w:val="24"/>
          <w:szCs w:val="24"/>
          <w:highlight w:val="none"/>
          <w:lang w:eastAsia="zh-CN"/>
        </w:rPr>
      </w:pPr>
    </w:p>
    <w:p w14:paraId="6755566D">
      <w:pPr>
        <w:rPr>
          <w:rFonts w:hint="eastAsia" w:ascii="仿宋" w:hAnsi="仿宋" w:eastAsia="仿宋" w:cs="仿宋"/>
          <w:b/>
          <w:bCs/>
          <w:color w:val="auto"/>
          <w:spacing w:val="7"/>
          <w:sz w:val="24"/>
          <w:szCs w:val="24"/>
          <w:highlight w:val="none"/>
          <w:lang w:eastAsia="zh-CN"/>
        </w:rPr>
      </w:pPr>
    </w:p>
    <w:p w14:paraId="47A3A0D6">
      <w:pPr>
        <w:rPr>
          <w:rFonts w:hint="eastAsia" w:ascii="仿宋" w:hAnsi="仿宋" w:eastAsia="仿宋" w:cs="仿宋"/>
          <w:b/>
          <w:bCs/>
          <w:color w:val="auto"/>
          <w:spacing w:val="7"/>
          <w:sz w:val="24"/>
          <w:szCs w:val="24"/>
          <w:highlight w:val="none"/>
          <w:lang w:eastAsia="zh-CN"/>
        </w:rPr>
      </w:pPr>
    </w:p>
    <w:p w14:paraId="18127A88">
      <w:pPr>
        <w:rPr>
          <w:rFonts w:hint="eastAsia" w:ascii="仿宋" w:hAnsi="仿宋" w:eastAsia="仿宋" w:cs="仿宋"/>
          <w:b/>
          <w:bCs/>
          <w:color w:val="auto"/>
          <w:spacing w:val="7"/>
          <w:sz w:val="24"/>
          <w:szCs w:val="24"/>
          <w:highlight w:val="none"/>
          <w:lang w:eastAsia="zh-CN"/>
        </w:rPr>
      </w:pPr>
    </w:p>
    <w:p w14:paraId="1F2822B5">
      <w:pPr>
        <w:rPr>
          <w:rFonts w:hint="eastAsia" w:ascii="仿宋" w:hAnsi="仿宋" w:eastAsia="仿宋" w:cs="仿宋"/>
          <w:b/>
          <w:bCs/>
          <w:color w:val="auto"/>
          <w:spacing w:val="7"/>
          <w:sz w:val="24"/>
          <w:szCs w:val="24"/>
          <w:highlight w:val="none"/>
          <w:lang w:eastAsia="zh-CN"/>
        </w:rPr>
      </w:pPr>
    </w:p>
    <w:p w14:paraId="1E256E81">
      <w:pPr>
        <w:rPr>
          <w:rFonts w:hint="eastAsia" w:ascii="仿宋" w:hAnsi="仿宋" w:eastAsia="仿宋" w:cs="仿宋"/>
          <w:b/>
          <w:bCs/>
          <w:color w:val="auto"/>
          <w:spacing w:val="7"/>
          <w:sz w:val="24"/>
          <w:szCs w:val="24"/>
          <w:highlight w:val="none"/>
          <w:lang w:eastAsia="zh-CN"/>
        </w:rPr>
      </w:pPr>
    </w:p>
    <w:p w14:paraId="0E91FB3F">
      <w:pPr>
        <w:rPr>
          <w:rFonts w:hint="eastAsia" w:ascii="仿宋" w:hAnsi="仿宋" w:eastAsia="仿宋" w:cs="仿宋"/>
          <w:b/>
          <w:bCs/>
          <w:color w:val="auto"/>
          <w:spacing w:val="7"/>
          <w:sz w:val="24"/>
          <w:szCs w:val="24"/>
          <w:highlight w:val="none"/>
          <w:lang w:eastAsia="zh-CN"/>
        </w:rPr>
      </w:pPr>
    </w:p>
    <w:p w14:paraId="18E86449">
      <w:pPr>
        <w:rPr>
          <w:rFonts w:hint="eastAsia" w:ascii="仿宋" w:hAnsi="仿宋" w:eastAsia="仿宋" w:cs="仿宋"/>
          <w:b/>
          <w:bCs/>
          <w:color w:val="auto"/>
          <w:spacing w:val="7"/>
          <w:sz w:val="24"/>
          <w:szCs w:val="24"/>
          <w:highlight w:val="none"/>
          <w:lang w:eastAsia="zh-CN"/>
        </w:rPr>
      </w:pPr>
    </w:p>
    <w:p w14:paraId="08803886">
      <w:pPr>
        <w:rPr>
          <w:rFonts w:hint="eastAsia" w:ascii="仿宋" w:hAnsi="仿宋" w:eastAsia="仿宋" w:cs="仿宋"/>
          <w:b/>
          <w:bCs/>
          <w:color w:val="auto"/>
          <w:spacing w:val="7"/>
          <w:sz w:val="24"/>
          <w:szCs w:val="24"/>
          <w:highlight w:val="none"/>
          <w:lang w:eastAsia="zh-CN"/>
        </w:rPr>
      </w:pPr>
    </w:p>
    <w:p w14:paraId="52EB8EDF">
      <w:pPr>
        <w:rPr>
          <w:rFonts w:hint="eastAsia" w:ascii="仿宋" w:hAnsi="仿宋" w:eastAsia="仿宋" w:cs="仿宋"/>
          <w:b/>
          <w:bCs/>
          <w:color w:val="auto"/>
          <w:spacing w:val="7"/>
          <w:sz w:val="24"/>
          <w:szCs w:val="24"/>
          <w:highlight w:val="none"/>
          <w:lang w:eastAsia="zh-CN"/>
        </w:rPr>
      </w:pPr>
    </w:p>
    <w:p w14:paraId="0DD79294">
      <w:pPr>
        <w:rPr>
          <w:rFonts w:hint="eastAsia" w:ascii="仿宋" w:hAnsi="仿宋" w:eastAsia="仿宋" w:cs="仿宋"/>
          <w:b/>
          <w:bCs/>
          <w:color w:val="auto"/>
          <w:spacing w:val="7"/>
          <w:sz w:val="24"/>
          <w:szCs w:val="24"/>
          <w:highlight w:val="none"/>
          <w:lang w:eastAsia="zh-CN"/>
        </w:rPr>
      </w:pPr>
    </w:p>
    <w:p w14:paraId="69D469D4">
      <w:pPr>
        <w:rPr>
          <w:rFonts w:hint="eastAsia" w:ascii="仿宋" w:hAnsi="仿宋" w:eastAsia="仿宋" w:cs="仿宋"/>
          <w:b/>
          <w:bCs/>
          <w:color w:val="auto"/>
          <w:spacing w:val="7"/>
          <w:sz w:val="24"/>
          <w:szCs w:val="24"/>
          <w:highlight w:val="none"/>
          <w:lang w:eastAsia="zh-CN"/>
        </w:rPr>
      </w:pPr>
    </w:p>
    <w:p w14:paraId="4356261B">
      <w:pPr>
        <w:rPr>
          <w:rFonts w:hint="eastAsia" w:ascii="仿宋" w:hAnsi="仿宋" w:eastAsia="仿宋" w:cs="仿宋"/>
          <w:b/>
          <w:bCs/>
          <w:color w:val="auto"/>
          <w:spacing w:val="7"/>
          <w:sz w:val="24"/>
          <w:szCs w:val="24"/>
          <w:highlight w:val="none"/>
          <w:lang w:eastAsia="zh-CN"/>
        </w:rPr>
      </w:pPr>
    </w:p>
    <w:p w14:paraId="41A096A8">
      <w:pPr>
        <w:rPr>
          <w:rFonts w:hint="eastAsia" w:ascii="仿宋" w:hAnsi="仿宋" w:eastAsia="仿宋" w:cs="仿宋"/>
          <w:b/>
          <w:bCs/>
          <w:color w:val="auto"/>
          <w:spacing w:val="7"/>
          <w:sz w:val="24"/>
          <w:szCs w:val="24"/>
          <w:highlight w:val="none"/>
          <w:lang w:eastAsia="zh-CN"/>
        </w:rPr>
      </w:pPr>
    </w:p>
    <w:p w14:paraId="1F388809">
      <w:pPr>
        <w:rPr>
          <w:rFonts w:hint="eastAsia" w:ascii="仿宋" w:hAnsi="仿宋" w:eastAsia="仿宋" w:cs="仿宋"/>
          <w:b/>
          <w:bCs/>
          <w:color w:val="auto"/>
          <w:spacing w:val="7"/>
          <w:sz w:val="24"/>
          <w:szCs w:val="24"/>
          <w:highlight w:val="none"/>
          <w:lang w:eastAsia="zh-CN"/>
        </w:rPr>
      </w:pPr>
    </w:p>
    <w:p w14:paraId="0530C299">
      <w:pPr>
        <w:rPr>
          <w:rFonts w:hint="eastAsia" w:ascii="仿宋" w:hAnsi="仿宋" w:eastAsia="仿宋" w:cs="仿宋"/>
          <w:b/>
          <w:bCs/>
          <w:color w:val="auto"/>
          <w:spacing w:val="7"/>
          <w:sz w:val="24"/>
          <w:szCs w:val="24"/>
          <w:highlight w:val="none"/>
          <w:lang w:eastAsia="zh-CN"/>
        </w:rPr>
      </w:pPr>
    </w:p>
    <w:p w14:paraId="71834025">
      <w:pPr>
        <w:rPr>
          <w:rFonts w:hint="eastAsia" w:ascii="仿宋" w:hAnsi="仿宋" w:eastAsia="仿宋" w:cs="仿宋"/>
          <w:b/>
          <w:bCs/>
          <w:color w:val="auto"/>
          <w:spacing w:val="7"/>
          <w:sz w:val="24"/>
          <w:szCs w:val="24"/>
          <w:highlight w:val="none"/>
          <w:lang w:eastAsia="zh-CN"/>
        </w:rPr>
      </w:pPr>
    </w:p>
    <w:p w14:paraId="2773A04B">
      <w:pPr>
        <w:rPr>
          <w:rFonts w:hint="eastAsia" w:ascii="仿宋" w:hAnsi="仿宋" w:eastAsia="仿宋" w:cs="仿宋"/>
          <w:b/>
          <w:bCs/>
          <w:color w:val="auto"/>
          <w:spacing w:val="7"/>
          <w:sz w:val="24"/>
          <w:szCs w:val="24"/>
          <w:highlight w:val="none"/>
          <w:lang w:eastAsia="zh-CN"/>
        </w:rPr>
      </w:pPr>
    </w:p>
    <w:p w14:paraId="54F040F9">
      <w:pPr>
        <w:rPr>
          <w:rFonts w:hint="eastAsia" w:ascii="仿宋" w:hAnsi="仿宋" w:eastAsia="仿宋" w:cs="仿宋"/>
          <w:b/>
          <w:bCs/>
          <w:color w:val="auto"/>
          <w:spacing w:val="7"/>
          <w:sz w:val="24"/>
          <w:szCs w:val="24"/>
          <w:highlight w:val="none"/>
          <w:lang w:eastAsia="zh-CN"/>
        </w:rPr>
      </w:pPr>
    </w:p>
    <w:p w14:paraId="257ECC73">
      <w:pPr>
        <w:rPr>
          <w:rFonts w:hint="eastAsia" w:ascii="仿宋" w:hAnsi="仿宋" w:eastAsia="仿宋" w:cs="仿宋"/>
          <w:b/>
          <w:bCs/>
          <w:color w:val="auto"/>
          <w:spacing w:val="7"/>
          <w:sz w:val="24"/>
          <w:szCs w:val="24"/>
          <w:highlight w:val="none"/>
          <w:lang w:eastAsia="zh-CN"/>
        </w:rPr>
      </w:pPr>
    </w:p>
    <w:p w14:paraId="3B7A71F7">
      <w:pPr>
        <w:rPr>
          <w:rFonts w:hint="eastAsia" w:ascii="仿宋" w:hAnsi="仿宋" w:eastAsia="仿宋" w:cs="仿宋"/>
          <w:b/>
          <w:bCs/>
          <w:color w:val="auto"/>
          <w:spacing w:val="7"/>
          <w:sz w:val="24"/>
          <w:szCs w:val="24"/>
          <w:highlight w:val="none"/>
          <w:lang w:eastAsia="zh-CN"/>
        </w:rPr>
      </w:pPr>
    </w:p>
    <w:p w14:paraId="1259C77B">
      <w:pPr>
        <w:rPr>
          <w:rFonts w:hint="eastAsia" w:ascii="仿宋" w:hAnsi="仿宋" w:eastAsia="仿宋" w:cs="仿宋"/>
          <w:b/>
          <w:bCs/>
          <w:color w:val="auto"/>
          <w:spacing w:val="7"/>
          <w:sz w:val="24"/>
          <w:szCs w:val="24"/>
          <w:highlight w:val="none"/>
          <w:lang w:eastAsia="zh-CN"/>
        </w:rPr>
      </w:pPr>
    </w:p>
    <w:p w14:paraId="10421FB5">
      <w:pPr>
        <w:rPr>
          <w:rFonts w:hint="eastAsia" w:ascii="仿宋" w:hAnsi="仿宋" w:eastAsia="仿宋" w:cs="仿宋"/>
          <w:b/>
          <w:bCs/>
          <w:color w:val="auto"/>
          <w:spacing w:val="7"/>
          <w:sz w:val="24"/>
          <w:szCs w:val="24"/>
          <w:highlight w:val="none"/>
          <w:lang w:eastAsia="zh-CN"/>
        </w:rPr>
      </w:pPr>
    </w:p>
    <w:p w14:paraId="37BE6E5E">
      <w:pPr>
        <w:rPr>
          <w:rFonts w:hint="eastAsia" w:ascii="仿宋" w:hAnsi="仿宋" w:eastAsia="仿宋" w:cs="仿宋"/>
          <w:b/>
          <w:bCs/>
          <w:color w:val="auto"/>
          <w:spacing w:val="7"/>
          <w:sz w:val="24"/>
          <w:szCs w:val="24"/>
          <w:highlight w:val="none"/>
          <w:lang w:eastAsia="zh-CN"/>
        </w:rPr>
      </w:pPr>
    </w:p>
    <w:p w14:paraId="5A276ABE">
      <w:pPr>
        <w:rPr>
          <w:rFonts w:hint="eastAsia" w:ascii="仿宋" w:hAnsi="仿宋" w:eastAsia="仿宋" w:cs="仿宋"/>
          <w:b/>
          <w:bCs/>
          <w:color w:val="auto"/>
          <w:spacing w:val="7"/>
          <w:sz w:val="24"/>
          <w:szCs w:val="24"/>
          <w:highlight w:val="none"/>
          <w:lang w:eastAsia="zh-CN"/>
        </w:rPr>
      </w:pPr>
    </w:p>
    <w:p w14:paraId="6DCA6AD3">
      <w:pPr>
        <w:rPr>
          <w:rFonts w:hint="eastAsia" w:ascii="仿宋" w:hAnsi="仿宋" w:eastAsia="仿宋" w:cs="仿宋"/>
          <w:b/>
          <w:bCs/>
          <w:color w:val="auto"/>
          <w:spacing w:val="7"/>
          <w:sz w:val="24"/>
          <w:szCs w:val="24"/>
          <w:highlight w:val="none"/>
          <w:lang w:eastAsia="zh-CN"/>
        </w:rPr>
      </w:pPr>
    </w:p>
    <w:p w14:paraId="50E4A877">
      <w:pPr>
        <w:rPr>
          <w:rFonts w:hint="eastAsia" w:ascii="仿宋" w:hAnsi="仿宋" w:eastAsia="仿宋" w:cs="仿宋"/>
          <w:b/>
          <w:bCs/>
          <w:color w:val="auto"/>
          <w:spacing w:val="7"/>
          <w:sz w:val="24"/>
          <w:szCs w:val="24"/>
          <w:highlight w:val="none"/>
          <w:lang w:eastAsia="zh-CN"/>
        </w:rPr>
      </w:pPr>
    </w:p>
    <w:p w14:paraId="7738DBCE">
      <w:pPr>
        <w:rPr>
          <w:rFonts w:hint="eastAsia" w:ascii="仿宋" w:hAnsi="仿宋" w:eastAsia="仿宋" w:cs="仿宋"/>
          <w:b/>
          <w:bCs/>
          <w:color w:val="auto"/>
          <w:spacing w:val="7"/>
          <w:sz w:val="24"/>
          <w:szCs w:val="24"/>
          <w:highlight w:val="none"/>
          <w:lang w:eastAsia="zh-CN"/>
        </w:rPr>
      </w:pPr>
    </w:p>
    <w:p w14:paraId="7B17F93E">
      <w:pPr>
        <w:rPr>
          <w:rFonts w:hint="eastAsia" w:ascii="仿宋" w:hAnsi="仿宋" w:eastAsia="仿宋" w:cs="仿宋"/>
          <w:b/>
          <w:bCs/>
          <w:color w:val="auto"/>
          <w:spacing w:val="7"/>
          <w:sz w:val="24"/>
          <w:szCs w:val="24"/>
          <w:highlight w:val="none"/>
          <w:lang w:eastAsia="zh-CN"/>
        </w:rPr>
      </w:pPr>
    </w:p>
    <w:p w14:paraId="0A4EAF89">
      <w:pPr>
        <w:rPr>
          <w:rFonts w:hint="eastAsia" w:ascii="仿宋" w:hAnsi="仿宋" w:eastAsia="仿宋" w:cs="仿宋"/>
          <w:b/>
          <w:bCs/>
          <w:color w:val="auto"/>
          <w:spacing w:val="7"/>
          <w:sz w:val="24"/>
          <w:szCs w:val="24"/>
          <w:highlight w:val="none"/>
          <w:lang w:eastAsia="zh-CN"/>
        </w:rPr>
      </w:pPr>
    </w:p>
    <w:p w14:paraId="678F9766">
      <w:pPr>
        <w:rPr>
          <w:rFonts w:hint="eastAsia" w:ascii="仿宋" w:hAnsi="仿宋" w:eastAsia="仿宋" w:cs="仿宋"/>
          <w:b/>
          <w:bCs/>
          <w:color w:val="auto"/>
          <w:spacing w:val="7"/>
          <w:sz w:val="24"/>
          <w:szCs w:val="24"/>
          <w:highlight w:val="none"/>
          <w:lang w:eastAsia="zh-CN"/>
        </w:rPr>
      </w:pPr>
    </w:p>
    <w:p w14:paraId="760A7A3F">
      <w:pPr>
        <w:rPr>
          <w:rFonts w:hint="eastAsia" w:ascii="仿宋" w:hAnsi="仿宋" w:eastAsia="仿宋" w:cs="仿宋"/>
          <w:b/>
          <w:bCs/>
          <w:color w:val="auto"/>
          <w:spacing w:val="7"/>
          <w:sz w:val="24"/>
          <w:szCs w:val="24"/>
          <w:highlight w:val="none"/>
          <w:lang w:eastAsia="zh-CN"/>
        </w:rPr>
      </w:pPr>
    </w:p>
    <w:p w14:paraId="0672BE8F">
      <w:pPr>
        <w:rPr>
          <w:rFonts w:hint="eastAsia" w:ascii="仿宋" w:hAnsi="仿宋" w:eastAsia="仿宋" w:cs="仿宋"/>
          <w:b/>
          <w:bCs/>
          <w:color w:val="auto"/>
          <w:spacing w:val="7"/>
          <w:sz w:val="24"/>
          <w:szCs w:val="24"/>
          <w:highlight w:val="none"/>
          <w:lang w:eastAsia="zh-CN"/>
        </w:rPr>
      </w:pPr>
    </w:p>
    <w:p w14:paraId="1548047F">
      <w:pPr>
        <w:spacing w:before="42" w:line="230" w:lineRule="auto"/>
        <w:jc w:val="center"/>
        <w:outlineLvl w:val="1"/>
        <w:rPr>
          <w:rFonts w:hint="eastAsia" w:ascii="仿宋" w:hAnsi="仿宋" w:eastAsia="仿宋" w:cs="仿宋"/>
          <w:color w:val="auto"/>
          <w:sz w:val="24"/>
          <w:szCs w:val="24"/>
          <w:highlight w:val="none"/>
          <w:lang w:eastAsia="zh-CN"/>
        </w:rPr>
      </w:pPr>
      <w:bookmarkStart w:id="42" w:name="_Toc8632"/>
      <w:bookmarkStart w:id="43" w:name="_Toc30210"/>
      <w:r>
        <w:rPr>
          <w:rFonts w:hint="eastAsia" w:ascii="仿宋" w:hAnsi="仿宋" w:eastAsia="仿宋" w:cs="仿宋"/>
          <w:b/>
          <w:bCs/>
          <w:color w:val="auto"/>
          <w:spacing w:val="7"/>
          <w:sz w:val="24"/>
          <w:szCs w:val="24"/>
          <w:highlight w:val="none"/>
          <w:lang w:eastAsia="zh-CN"/>
        </w:rPr>
        <w:t>1</w:t>
      </w:r>
      <w:r>
        <w:rPr>
          <w:rFonts w:hint="eastAsia" w:ascii="仿宋" w:hAnsi="仿宋" w:eastAsia="仿宋" w:cs="仿宋"/>
          <w:b/>
          <w:bCs/>
          <w:color w:val="auto"/>
          <w:spacing w:val="7"/>
          <w:sz w:val="24"/>
          <w:szCs w:val="24"/>
          <w:highlight w:val="none"/>
          <w:lang w:val="en-US" w:eastAsia="zh-CN"/>
        </w:rPr>
        <w:t>0.</w:t>
      </w:r>
      <w:r>
        <w:rPr>
          <w:rFonts w:hint="eastAsia" w:ascii="仿宋" w:hAnsi="仿宋" w:eastAsia="仿宋" w:cs="仿宋"/>
          <w:b/>
          <w:bCs/>
          <w:color w:val="auto"/>
          <w:spacing w:val="7"/>
          <w:sz w:val="24"/>
          <w:szCs w:val="24"/>
          <w:highlight w:val="none"/>
          <w:lang w:eastAsia="zh-CN"/>
        </w:rPr>
        <w:t>拟投入本项目管理、服务、其他人员情况表</w:t>
      </w:r>
      <w:bookmarkEnd w:id="42"/>
      <w:bookmarkEnd w:id="43"/>
    </w:p>
    <w:p w14:paraId="27B881BD">
      <w:pPr>
        <w:spacing w:line="90" w:lineRule="exact"/>
        <w:rPr>
          <w:rFonts w:hint="eastAsia" w:ascii="仿宋" w:hAnsi="仿宋" w:eastAsia="仿宋" w:cs="仿宋"/>
          <w:color w:val="auto"/>
          <w:sz w:val="24"/>
          <w:szCs w:val="24"/>
          <w:highlight w:val="none"/>
          <w:lang w:eastAsia="zh-CN"/>
        </w:rPr>
      </w:pPr>
    </w:p>
    <w:tbl>
      <w:tblPr>
        <w:tblStyle w:val="18"/>
        <w:tblW w:w="8477" w:type="dxa"/>
        <w:tblInd w:w="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5"/>
        <w:gridCol w:w="905"/>
        <w:gridCol w:w="906"/>
        <w:gridCol w:w="906"/>
        <w:gridCol w:w="907"/>
        <w:gridCol w:w="1180"/>
        <w:gridCol w:w="831"/>
        <w:gridCol w:w="945"/>
        <w:gridCol w:w="842"/>
      </w:tblGrid>
      <w:tr w14:paraId="520C2E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055" w:type="dxa"/>
            <w:vMerge w:val="restart"/>
            <w:tcBorders>
              <w:bottom w:val="nil"/>
            </w:tcBorders>
            <w:noWrap w:val="0"/>
            <w:vAlign w:val="center"/>
          </w:tcPr>
          <w:p w14:paraId="20A510AB">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highlight w:val="none"/>
              </w:rPr>
            </w:pPr>
            <w:r>
              <w:rPr>
                <w:rFonts w:hint="eastAsia" w:ascii="仿宋" w:hAnsi="仿宋" w:eastAsia="仿宋" w:cs="仿宋"/>
                <w:color w:val="auto"/>
                <w:highlight w:val="none"/>
              </w:rPr>
              <w:t>类别</w:t>
            </w:r>
          </w:p>
        </w:tc>
        <w:tc>
          <w:tcPr>
            <w:tcW w:w="905" w:type="dxa"/>
            <w:vMerge w:val="restart"/>
            <w:tcBorders>
              <w:bottom w:val="nil"/>
            </w:tcBorders>
            <w:noWrap w:val="0"/>
            <w:vAlign w:val="center"/>
          </w:tcPr>
          <w:p w14:paraId="70A2DEC8">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highlight w:val="none"/>
              </w:rPr>
            </w:pPr>
            <w:r>
              <w:rPr>
                <w:rFonts w:hint="eastAsia" w:ascii="仿宋" w:hAnsi="仿宋" w:eastAsia="仿宋" w:cs="仿宋"/>
                <w:color w:val="auto"/>
                <w:spacing w:val="2"/>
                <w:highlight w:val="none"/>
              </w:rPr>
              <w:t>姓名</w:t>
            </w:r>
          </w:p>
        </w:tc>
        <w:tc>
          <w:tcPr>
            <w:tcW w:w="906" w:type="dxa"/>
            <w:vMerge w:val="restart"/>
            <w:tcBorders>
              <w:bottom w:val="nil"/>
            </w:tcBorders>
            <w:noWrap w:val="0"/>
            <w:vAlign w:val="center"/>
          </w:tcPr>
          <w:p w14:paraId="2004F6FD">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highlight w:val="none"/>
              </w:rPr>
            </w:pPr>
            <w:r>
              <w:rPr>
                <w:rFonts w:hint="eastAsia" w:ascii="仿宋" w:hAnsi="仿宋" w:eastAsia="仿宋" w:cs="仿宋"/>
                <w:color w:val="auto"/>
                <w:spacing w:val="5"/>
                <w:position w:val="14"/>
                <w:highlight w:val="none"/>
              </w:rPr>
              <w:t>联系方</w:t>
            </w:r>
          </w:p>
          <w:p w14:paraId="11409390">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highlight w:val="none"/>
              </w:rPr>
            </w:pPr>
            <w:r>
              <w:rPr>
                <w:rFonts w:hint="eastAsia" w:ascii="仿宋" w:hAnsi="仿宋" w:eastAsia="仿宋" w:cs="仿宋"/>
                <w:color w:val="auto"/>
                <w:highlight w:val="none"/>
              </w:rPr>
              <w:t>式</w:t>
            </w:r>
          </w:p>
        </w:tc>
        <w:tc>
          <w:tcPr>
            <w:tcW w:w="906" w:type="dxa"/>
            <w:vMerge w:val="restart"/>
            <w:tcBorders>
              <w:bottom w:val="nil"/>
            </w:tcBorders>
            <w:noWrap w:val="0"/>
            <w:vAlign w:val="center"/>
          </w:tcPr>
          <w:p w14:paraId="21CC5144">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highlight w:val="none"/>
              </w:rPr>
            </w:pPr>
            <w:r>
              <w:rPr>
                <w:rFonts w:hint="eastAsia" w:ascii="仿宋" w:hAnsi="仿宋" w:eastAsia="仿宋" w:cs="仿宋"/>
                <w:color w:val="auto"/>
                <w:spacing w:val="5"/>
                <w:position w:val="14"/>
                <w:highlight w:val="none"/>
              </w:rPr>
              <w:t>职称或</w:t>
            </w:r>
          </w:p>
          <w:p w14:paraId="5878A1DE">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highlight w:val="none"/>
              </w:rPr>
            </w:pPr>
            <w:r>
              <w:rPr>
                <w:rFonts w:hint="eastAsia" w:ascii="仿宋" w:hAnsi="仿宋" w:eastAsia="仿宋" w:cs="仿宋"/>
                <w:color w:val="auto"/>
                <w:spacing w:val="2"/>
                <w:highlight w:val="none"/>
              </w:rPr>
              <w:t>职务</w:t>
            </w:r>
          </w:p>
        </w:tc>
        <w:tc>
          <w:tcPr>
            <w:tcW w:w="907" w:type="dxa"/>
            <w:vMerge w:val="restart"/>
            <w:tcBorders>
              <w:bottom w:val="nil"/>
            </w:tcBorders>
            <w:noWrap w:val="0"/>
            <w:vAlign w:val="center"/>
          </w:tcPr>
          <w:p w14:paraId="0A10A4A8">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highlight w:val="none"/>
              </w:rPr>
            </w:pPr>
            <w:r>
              <w:rPr>
                <w:rFonts w:hint="eastAsia" w:ascii="仿宋" w:hAnsi="仿宋" w:eastAsia="仿宋" w:cs="仿宋"/>
                <w:color w:val="auto"/>
                <w:spacing w:val="1"/>
                <w:highlight w:val="none"/>
              </w:rPr>
              <w:t>常住地</w:t>
            </w:r>
          </w:p>
        </w:tc>
        <w:tc>
          <w:tcPr>
            <w:tcW w:w="3798" w:type="dxa"/>
            <w:gridSpan w:val="4"/>
            <w:noWrap w:val="0"/>
            <w:vAlign w:val="center"/>
          </w:tcPr>
          <w:p w14:paraId="33BA5787">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highlight w:val="none"/>
              </w:rPr>
            </w:pPr>
            <w:r>
              <w:rPr>
                <w:rFonts w:hint="eastAsia" w:ascii="仿宋" w:hAnsi="仿宋" w:eastAsia="仿宋" w:cs="仿宋"/>
                <w:color w:val="auto"/>
                <w:spacing w:val="3"/>
                <w:highlight w:val="none"/>
              </w:rPr>
              <w:t>资格证明</w:t>
            </w:r>
          </w:p>
        </w:tc>
      </w:tr>
      <w:tr w14:paraId="2CF82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1055" w:type="dxa"/>
            <w:vMerge w:val="continue"/>
            <w:tcBorders>
              <w:top w:val="nil"/>
            </w:tcBorders>
            <w:noWrap w:val="0"/>
            <w:vAlign w:val="center"/>
          </w:tcPr>
          <w:p w14:paraId="6E040CD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5" w:type="dxa"/>
            <w:vMerge w:val="continue"/>
            <w:tcBorders>
              <w:top w:val="nil"/>
            </w:tcBorders>
            <w:noWrap w:val="0"/>
            <w:vAlign w:val="center"/>
          </w:tcPr>
          <w:p w14:paraId="3194E5E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6" w:type="dxa"/>
            <w:vMerge w:val="continue"/>
            <w:tcBorders>
              <w:top w:val="nil"/>
            </w:tcBorders>
            <w:noWrap w:val="0"/>
            <w:vAlign w:val="center"/>
          </w:tcPr>
          <w:p w14:paraId="1C08478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6" w:type="dxa"/>
            <w:vMerge w:val="continue"/>
            <w:tcBorders>
              <w:top w:val="nil"/>
            </w:tcBorders>
            <w:noWrap w:val="0"/>
            <w:vAlign w:val="center"/>
          </w:tcPr>
          <w:p w14:paraId="3F0C5D8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7" w:type="dxa"/>
            <w:vMerge w:val="continue"/>
            <w:tcBorders>
              <w:top w:val="nil"/>
            </w:tcBorders>
            <w:noWrap w:val="0"/>
            <w:vAlign w:val="center"/>
          </w:tcPr>
          <w:p w14:paraId="03EBB32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1180" w:type="dxa"/>
            <w:noWrap w:val="0"/>
            <w:vAlign w:val="center"/>
          </w:tcPr>
          <w:p w14:paraId="2C3E5B8C">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highlight w:val="none"/>
              </w:rPr>
            </w:pPr>
            <w:r>
              <w:rPr>
                <w:rFonts w:hint="eastAsia" w:ascii="仿宋" w:hAnsi="仿宋" w:eastAsia="仿宋" w:cs="仿宋"/>
                <w:color w:val="auto"/>
                <w:spacing w:val="6"/>
                <w:highlight w:val="none"/>
              </w:rPr>
              <w:t>证书名称</w:t>
            </w:r>
          </w:p>
        </w:tc>
        <w:tc>
          <w:tcPr>
            <w:tcW w:w="831" w:type="dxa"/>
            <w:noWrap w:val="0"/>
            <w:vAlign w:val="center"/>
          </w:tcPr>
          <w:p w14:paraId="1EFF7C30">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highlight w:val="none"/>
              </w:rPr>
            </w:pPr>
            <w:r>
              <w:rPr>
                <w:rFonts w:hint="eastAsia" w:ascii="仿宋" w:hAnsi="仿宋" w:eastAsia="仿宋" w:cs="仿宋"/>
                <w:color w:val="auto"/>
                <w:highlight w:val="none"/>
              </w:rPr>
              <w:t>级别</w:t>
            </w:r>
          </w:p>
        </w:tc>
        <w:tc>
          <w:tcPr>
            <w:tcW w:w="945" w:type="dxa"/>
            <w:noWrap w:val="0"/>
            <w:vAlign w:val="center"/>
          </w:tcPr>
          <w:p w14:paraId="7877B133">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highlight w:val="none"/>
              </w:rPr>
            </w:pPr>
            <w:r>
              <w:rPr>
                <w:rFonts w:hint="eastAsia" w:ascii="仿宋" w:hAnsi="仿宋" w:eastAsia="仿宋" w:cs="仿宋"/>
                <w:color w:val="auto"/>
                <w:spacing w:val="2"/>
                <w:highlight w:val="none"/>
              </w:rPr>
              <w:t>证号</w:t>
            </w:r>
          </w:p>
        </w:tc>
        <w:tc>
          <w:tcPr>
            <w:tcW w:w="842" w:type="dxa"/>
            <w:noWrap w:val="0"/>
            <w:vAlign w:val="center"/>
          </w:tcPr>
          <w:p w14:paraId="0E219882">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highlight w:val="none"/>
              </w:rPr>
            </w:pPr>
            <w:r>
              <w:rPr>
                <w:rFonts w:hint="eastAsia" w:ascii="仿宋" w:hAnsi="仿宋" w:eastAsia="仿宋" w:cs="仿宋"/>
                <w:color w:val="auto"/>
                <w:highlight w:val="none"/>
              </w:rPr>
              <w:t>专业</w:t>
            </w:r>
          </w:p>
        </w:tc>
      </w:tr>
      <w:tr w14:paraId="16D4FB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trPr>
        <w:tc>
          <w:tcPr>
            <w:tcW w:w="1055" w:type="dxa"/>
            <w:vMerge w:val="restart"/>
            <w:tcBorders>
              <w:bottom w:val="nil"/>
            </w:tcBorders>
            <w:noWrap w:val="0"/>
            <w:vAlign w:val="center"/>
          </w:tcPr>
          <w:p w14:paraId="16DB0CA7">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highlight w:val="none"/>
              </w:rPr>
            </w:pPr>
            <w:r>
              <w:rPr>
                <w:rFonts w:hint="eastAsia" w:ascii="仿宋" w:hAnsi="仿宋" w:eastAsia="仿宋" w:cs="仿宋"/>
                <w:color w:val="auto"/>
                <w:spacing w:val="13"/>
                <w:highlight w:val="none"/>
              </w:rPr>
              <w:t>管理人员</w:t>
            </w:r>
          </w:p>
        </w:tc>
        <w:tc>
          <w:tcPr>
            <w:tcW w:w="905" w:type="dxa"/>
            <w:noWrap w:val="0"/>
            <w:vAlign w:val="center"/>
          </w:tcPr>
          <w:p w14:paraId="73F3C0D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6" w:type="dxa"/>
            <w:noWrap w:val="0"/>
            <w:vAlign w:val="center"/>
          </w:tcPr>
          <w:p w14:paraId="4AE564D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6" w:type="dxa"/>
            <w:noWrap w:val="0"/>
            <w:vAlign w:val="center"/>
          </w:tcPr>
          <w:p w14:paraId="078338E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7" w:type="dxa"/>
            <w:noWrap w:val="0"/>
            <w:vAlign w:val="center"/>
          </w:tcPr>
          <w:p w14:paraId="0FFB7EF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1180" w:type="dxa"/>
            <w:noWrap w:val="0"/>
            <w:vAlign w:val="center"/>
          </w:tcPr>
          <w:p w14:paraId="56C95BE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831" w:type="dxa"/>
            <w:noWrap w:val="0"/>
            <w:vAlign w:val="center"/>
          </w:tcPr>
          <w:p w14:paraId="6EB30AC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45" w:type="dxa"/>
            <w:noWrap w:val="0"/>
            <w:vAlign w:val="center"/>
          </w:tcPr>
          <w:p w14:paraId="5BC0CDB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842" w:type="dxa"/>
            <w:noWrap w:val="0"/>
            <w:vAlign w:val="center"/>
          </w:tcPr>
          <w:p w14:paraId="31C9093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r>
      <w:tr w14:paraId="7A1114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1055" w:type="dxa"/>
            <w:vMerge w:val="continue"/>
            <w:tcBorders>
              <w:top w:val="nil"/>
              <w:bottom w:val="nil"/>
            </w:tcBorders>
            <w:noWrap w:val="0"/>
            <w:vAlign w:val="center"/>
          </w:tcPr>
          <w:p w14:paraId="20F7270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5" w:type="dxa"/>
            <w:noWrap w:val="0"/>
            <w:vAlign w:val="center"/>
          </w:tcPr>
          <w:p w14:paraId="4C994E1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6" w:type="dxa"/>
            <w:noWrap w:val="0"/>
            <w:vAlign w:val="center"/>
          </w:tcPr>
          <w:p w14:paraId="1055A4B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6" w:type="dxa"/>
            <w:noWrap w:val="0"/>
            <w:vAlign w:val="center"/>
          </w:tcPr>
          <w:p w14:paraId="28800C5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7" w:type="dxa"/>
            <w:noWrap w:val="0"/>
            <w:vAlign w:val="center"/>
          </w:tcPr>
          <w:p w14:paraId="1A1E996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1180" w:type="dxa"/>
            <w:noWrap w:val="0"/>
            <w:vAlign w:val="center"/>
          </w:tcPr>
          <w:p w14:paraId="5309950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831" w:type="dxa"/>
            <w:noWrap w:val="0"/>
            <w:vAlign w:val="center"/>
          </w:tcPr>
          <w:p w14:paraId="3DE627C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45" w:type="dxa"/>
            <w:noWrap w:val="0"/>
            <w:vAlign w:val="center"/>
          </w:tcPr>
          <w:p w14:paraId="559F777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842" w:type="dxa"/>
            <w:noWrap w:val="0"/>
            <w:vAlign w:val="center"/>
          </w:tcPr>
          <w:p w14:paraId="12F2068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r>
      <w:tr w14:paraId="3BB6B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055" w:type="dxa"/>
            <w:vMerge w:val="continue"/>
            <w:tcBorders>
              <w:top w:val="nil"/>
            </w:tcBorders>
            <w:noWrap w:val="0"/>
            <w:vAlign w:val="center"/>
          </w:tcPr>
          <w:p w14:paraId="61BA696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5" w:type="dxa"/>
            <w:noWrap w:val="0"/>
            <w:vAlign w:val="center"/>
          </w:tcPr>
          <w:p w14:paraId="7B33D2B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6" w:type="dxa"/>
            <w:noWrap w:val="0"/>
            <w:vAlign w:val="center"/>
          </w:tcPr>
          <w:p w14:paraId="4BAFA48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6" w:type="dxa"/>
            <w:noWrap w:val="0"/>
            <w:vAlign w:val="center"/>
          </w:tcPr>
          <w:p w14:paraId="26292B7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7" w:type="dxa"/>
            <w:noWrap w:val="0"/>
            <w:vAlign w:val="center"/>
          </w:tcPr>
          <w:p w14:paraId="053CFF2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1180" w:type="dxa"/>
            <w:noWrap w:val="0"/>
            <w:vAlign w:val="center"/>
          </w:tcPr>
          <w:p w14:paraId="09A9094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831" w:type="dxa"/>
            <w:noWrap w:val="0"/>
            <w:vAlign w:val="center"/>
          </w:tcPr>
          <w:p w14:paraId="0C42330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45" w:type="dxa"/>
            <w:noWrap w:val="0"/>
            <w:vAlign w:val="center"/>
          </w:tcPr>
          <w:p w14:paraId="3BDFE53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842" w:type="dxa"/>
            <w:noWrap w:val="0"/>
            <w:vAlign w:val="center"/>
          </w:tcPr>
          <w:p w14:paraId="485F6BB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r>
      <w:tr w14:paraId="4CDB8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055" w:type="dxa"/>
            <w:vMerge w:val="restart"/>
            <w:tcBorders>
              <w:bottom w:val="nil"/>
            </w:tcBorders>
            <w:noWrap w:val="0"/>
            <w:vAlign w:val="center"/>
          </w:tcPr>
          <w:p w14:paraId="31918FCA">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highlight w:val="none"/>
              </w:rPr>
            </w:pPr>
            <w:r>
              <w:rPr>
                <w:rFonts w:hint="eastAsia" w:ascii="仿宋" w:hAnsi="仿宋" w:eastAsia="仿宋" w:cs="仿宋"/>
                <w:color w:val="auto"/>
                <w:spacing w:val="13"/>
                <w:highlight w:val="none"/>
              </w:rPr>
              <w:t>服务人员</w:t>
            </w:r>
          </w:p>
        </w:tc>
        <w:tc>
          <w:tcPr>
            <w:tcW w:w="905" w:type="dxa"/>
            <w:noWrap w:val="0"/>
            <w:vAlign w:val="center"/>
          </w:tcPr>
          <w:p w14:paraId="4B00FC2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6" w:type="dxa"/>
            <w:noWrap w:val="0"/>
            <w:vAlign w:val="center"/>
          </w:tcPr>
          <w:p w14:paraId="48B2BD0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6" w:type="dxa"/>
            <w:noWrap w:val="0"/>
            <w:vAlign w:val="center"/>
          </w:tcPr>
          <w:p w14:paraId="381904F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7" w:type="dxa"/>
            <w:noWrap w:val="0"/>
            <w:vAlign w:val="center"/>
          </w:tcPr>
          <w:p w14:paraId="7B8EC54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1180" w:type="dxa"/>
            <w:noWrap w:val="0"/>
            <w:vAlign w:val="center"/>
          </w:tcPr>
          <w:p w14:paraId="13BD69D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831" w:type="dxa"/>
            <w:noWrap w:val="0"/>
            <w:vAlign w:val="center"/>
          </w:tcPr>
          <w:p w14:paraId="3D38E0A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45" w:type="dxa"/>
            <w:noWrap w:val="0"/>
            <w:vAlign w:val="center"/>
          </w:tcPr>
          <w:p w14:paraId="1136C19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842" w:type="dxa"/>
            <w:noWrap w:val="0"/>
            <w:vAlign w:val="center"/>
          </w:tcPr>
          <w:p w14:paraId="09D312A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r>
      <w:tr w14:paraId="605C1A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trPr>
        <w:tc>
          <w:tcPr>
            <w:tcW w:w="1055" w:type="dxa"/>
            <w:vMerge w:val="continue"/>
            <w:tcBorders>
              <w:top w:val="nil"/>
              <w:bottom w:val="nil"/>
            </w:tcBorders>
            <w:noWrap w:val="0"/>
            <w:vAlign w:val="center"/>
          </w:tcPr>
          <w:p w14:paraId="572A1CA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5" w:type="dxa"/>
            <w:noWrap w:val="0"/>
            <w:vAlign w:val="center"/>
          </w:tcPr>
          <w:p w14:paraId="6DD7900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6" w:type="dxa"/>
            <w:noWrap w:val="0"/>
            <w:vAlign w:val="center"/>
          </w:tcPr>
          <w:p w14:paraId="024521A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6" w:type="dxa"/>
            <w:noWrap w:val="0"/>
            <w:vAlign w:val="center"/>
          </w:tcPr>
          <w:p w14:paraId="510DC3B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7" w:type="dxa"/>
            <w:noWrap w:val="0"/>
            <w:vAlign w:val="center"/>
          </w:tcPr>
          <w:p w14:paraId="019B33D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1180" w:type="dxa"/>
            <w:noWrap w:val="0"/>
            <w:vAlign w:val="center"/>
          </w:tcPr>
          <w:p w14:paraId="2A671F7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831" w:type="dxa"/>
            <w:noWrap w:val="0"/>
            <w:vAlign w:val="center"/>
          </w:tcPr>
          <w:p w14:paraId="1ED0534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45" w:type="dxa"/>
            <w:noWrap w:val="0"/>
            <w:vAlign w:val="center"/>
          </w:tcPr>
          <w:p w14:paraId="1C89D6B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842" w:type="dxa"/>
            <w:noWrap w:val="0"/>
            <w:vAlign w:val="center"/>
          </w:tcPr>
          <w:p w14:paraId="3880F4C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r>
      <w:tr w14:paraId="24CCF2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055" w:type="dxa"/>
            <w:vMerge w:val="continue"/>
            <w:tcBorders>
              <w:top w:val="nil"/>
            </w:tcBorders>
            <w:noWrap w:val="0"/>
            <w:vAlign w:val="center"/>
          </w:tcPr>
          <w:p w14:paraId="7E6B99C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5" w:type="dxa"/>
            <w:noWrap w:val="0"/>
            <w:vAlign w:val="center"/>
          </w:tcPr>
          <w:p w14:paraId="41B3FA6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6" w:type="dxa"/>
            <w:noWrap w:val="0"/>
            <w:vAlign w:val="center"/>
          </w:tcPr>
          <w:p w14:paraId="0D41B38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6" w:type="dxa"/>
            <w:noWrap w:val="0"/>
            <w:vAlign w:val="center"/>
          </w:tcPr>
          <w:p w14:paraId="2A90CC0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7" w:type="dxa"/>
            <w:noWrap w:val="0"/>
            <w:vAlign w:val="center"/>
          </w:tcPr>
          <w:p w14:paraId="0A78722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1180" w:type="dxa"/>
            <w:noWrap w:val="0"/>
            <w:vAlign w:val="center"/>
          </w:tcPr>
          <w:p w14:paraId="36D8A36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831" w:type="dxa"/>
            <w:noWrap w:val="0"/>
            <w:vAlign w:val="center"/>
          </w:tcPr>
          <w:p w14:paraId="2E1438A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45" w:type="dxa"/>
            <w:noWrap w:val="0"/>
            <w:vAlign w:val="center"/>
          </w:tcPr>
          <w:p w14:paraId="2E060B9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842" w:type="dxa"/>
            <w:noWrap w:val="0"/>
            <w:vAlign w:val="center"/>
          </w:tcPr>
          <w:p w14:paraId="573613A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r>
      <w:tr w14:paraId="557855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055" w:type="dxa"/>
            <w:vMerge w:val="restart"/>
            <w:tcBorders>
              <w:bottom w:val="nil"/>
            </w:tcBorders>
            <w:noWrap w:val="0"/>
            <w:vAlign w:val="center"/>
          </w:tcPr>
          <w:p w14:paraId="072355FE">
            <w:pPr>
              <w:pStyle w:val="1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highlight w:val="none"/>
              </w:rPr>
            </w:pPr>
            <w:r>
              <w:rPr>
                <w:rFonts w:hint="eastAsia" w:ascii="仿宋" w:hAnsi="仿宋" w:eastAsia="仿宋" w:cs="仿宋"/>
                <w:color w:val="auto"/>
                <w:spacing w:val="13"/>
                <w:highlight w:val="none"/>
              </w:rPr>
              <w:t>其他人员</w:t>
            </w:r>
          </w:p>
        </w:tc>
        <w:tc>
          <w:tcPr>
            <w:tcW w:w="905" w:type="dxa"/>
            <w:noWrap w:val="0"/>
            <w:vAlign w:val="center"/>
          </w:tcPr>
          <w:p w14:paraId="05F0102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6" w:type="dxa"/>
            <w:noWrap w:val="0"/>
            <w:vAlign w:val="center"/>
          </w:tcPr>
          <w:p w14:paraId="34A60F1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6" w:type="dxa"/>
            <w:noWrap w:val="0"/>
            <w:vAlign w:val="center"/>
          </w:tcPr>
          <w:p w14:paraId="0792B64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7" w:type="dxa"/>
            <w:noWrap w:val="0"/>
            <w:vAlign w:val="center"/>
          </w:tcPr>
          <w:p w14:paraId="6B0BB16A">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1180" w:type="dxa"/>
            <w:noWrap w:val="0"/>
            <w:vAlign w:val="center"/>
          </w:tcPr>
          <w:p w14:paraId="374FFBF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831" w:type="dxa"/>
            <w:noWrap w:val="0"/>
            <w:vAlign w:val="center"/>
          </w:tcPr>
          <w:p w14:paraId="74107FE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45" w:type="dxa"/>
            <w:noWrap w:val="0"/>
            <w:vAlign w:val="center"/>
          </w:tcPr>
          <w:p w14:paraId="78B25E31">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842" w:type="dxa"/>
            <w:noWrap w:val="0"/>
            <w:vAlign w:val="center"/>
          </w:tcPr>
          <w:p w14:paraId="26DFA14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r>
      <w:tr w14:paraId="7943A4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055" w:type="dxa"/>
            <w:vMerge w:val="continue"/>
            <w:tcBorders>
              <w:top w:val="nil"/>
              <w:bottom w:val="nil"/>
            </w:tcBorders>
            <w:noWrap w:val="0"/>
            <w:textDirection w:val="tbRlV"/>
            <w:vAlign w:val="center"/>
          </w:tcPr>
          <w:p w14:paraId="26DD6DB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5" w:type="dxa"/>
            <w:noWrap w:val="0"/>
            <w:vAlign w:val="center"/>
          </w:tcPr>
          <w:p w14:paraId="31DBF79E">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6" w:type="dxa"/>
            <w:noWrap w:val="0"/>
            <w:vAlign w:val="center"/>
          </w:tcPr>
          <w:p w14:paraId="2D082A4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6" w:type="dxa"/>
            <w:noWrap w:val="0"/>
            <w:vAlign w:val="center"/>
          </w:tcPr>
          <w:p w14:paraId="61F153F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7" w:type="dxa"/>
            <w:noWrap w:val="0"/>
            <w:vAlign w:val="center"/>
          </w:tcPr>
          <w:p w14:paraId="7CCC7AD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1180" w:type="dxa"/>
            <w:noWrap w:val="0"/>
            <w:vAlign w:val="center"/>
          </w:tcPr>
          <w:p w14:paraId="67A3D81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831" w:type="dxa"/>
            <w:noWrap w:val="0"/>
            <w:vAlign w:val="center"/>
          </w:tcPr>
          <w:p w14:paraId="2903B13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45" w:type="dxa"/>
            <w:noWrap w:val="0"/>
            <w:vAlign w:val="center"/>
          </w:tcPr>
          <w:p w14:paraId="61FC4C4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842" w:type="dxa"/>
            <w:noWrap w:val="0"/>
            <w:vAlign w:val="center"/>
          </w:tcPr>
          <w:p w14:paraId="6B3BCD7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r>
      <w:tr w14:paraId="45B2B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055" w:type="dxa"/>
            <w:vMerge w:val="continue"/>
            <w:tcBorders>
              <w:top w:val="nil"/>
            </w:tcBorders>
            <w:noWrap w:val="0"/>
            <w:textDirection w:val="tbRlV"/>
            <w:vAlign w:val="center"/>
          </w:tcPr>
          <w:p w14:paraId="7F7F2CA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5" w:type="dxa"/>
            <w:noWrap w:val="0"/>
            <w:vAlign w:val="center"/>
          </w:tcPr>
          <w:p w14:paraId="4C71D8D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6" w:type="dxa"/>
            <w:noWrap w:val="0"/>
            <w:vAlign w:val="center"/>
          </w:tcPr>
          <w:p w14:paraId="0EA15033">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6" w:type="dxa"/>
            <w:noWrap w:val="0"/>
            <w:vAlign w:val="center"/>
          </w:tcPr>
          <w:p w14:paraId="1A286BE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07" w:type="dxa"/>
            <w:noWrap w:val="0"/>
            <w:vAlign w:val="center"/>
          </w:tcPr>
          <w:p w14:paraId="26E725B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1180" w:type="dxa"/>
            <w:noWrap w:val="0"/>
            <w:vAlign w:val="center"/>
          </w:tcPr>
          <w:p w14:paraId="51237D75">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831" w:type="dxa"/>
            <w:noWrap w:val="0"/>
            <w:vAlign w:val="center"/>
          </w:tcPr>
          <w:p w14:paraId="2027278F">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945" w:type="dxa"/>
            <w:noWrap w:val="0"/>
            <w:vAlign w:val="center"/>
          </w:tcPr>
          <w:p w14:paraId="78A7D41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c>
          <w:tcPr>
            <w:tcW w:w="842" w:type="dxa"/>
            <w:noWrap w:val="0"/>
            <w:vAlign w:val="center"/>
          </w:tcPr>
          <w:p w14:paraId="2E2D974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仿宋" w:hAnsi="仿宋" w:eastAsia="仿宋" w:cs="仿宋"/>
                <w:color w:val="auto"/>
                <w:sz w:val="24"/>
                <w:szCs w:val="24"/>
                <w:highlight w:val="none"/>
              </w:rPr>
            </w:pPr>
          </w:p>
        </w:tc>
      </w:tr>
    </w:tbl>
    <w:p w14:paraId="629CA122">
      <w:pPr>
        <w:spacing w:before="114" w:line="222" w:lineRule="auto"/>
        <w:ind w:left="498"/>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后附相关证书扫描件</w:t>
      </w:r>
    </w:p>
    <w:p w14:paraId="56A6B4BF">
      <w:pPr>
        <w:pStyle w:val="5"/>
        <w:spacing w:line="270" w:lineRule="auto"/>
        <w:rPr>
          <w:rFonts w:hint="eastAsia" w:ascii="仿宋" w:hAnsi="仿宋" w:eastAsia="仿宋" w:cs="仿宋"/>
          <w:color w:val="auto"/>
          <w:sz w:val="24"/>
          <w:szCs w:val="24"/>
          <w:highlight w:val="none"/>
        </w:rPr>
      </w:pPr>
    </w:p>
    <w:p w14:paraId="4B5227F3">
      <w:pPr>
        <w:pStyle w:val="5"/>
        <w:spacing w:line="270" w:lineRule="auto"/>
        <w:rPr>
          <w:rFonts w:hint="eastAsia" w:ascii="仿宋" w:hAnsi="仿宋" w:eastAsia="仿宋" w:cs="仿宋"/>
          <w:color w:val="auto"/>
          <w:sz w:val="24"/>
          <w:szCs w:val="24"/>
          <w:highlight w:val="none"/>
        </w:rPr>
      </w:pPr>
    </w:p>
    <w:p w14:paraId="42F7ACD9">
      <w:pPr>
        <w:pStyle w:val="5"/>
        <w:spacing w:line="270" w:lineRule="auto"/>
        <w:rPr>
          <w:rFonts w:hint="eastAsia" w:ascii="仿宋" w:hAnsi="仿宋" w:eastAsia="仿宋" w:cs="仿宋"/>
          <w:color w:val="auto"/>
          <w:sz w:val="24"/>
          <w:szCs w:val="24"/>
          <w:highlight w:val="none"/>
        </w:rPr>
      </w:pPr>
    </w:p>
    <w:p w14:paraId="22B24C51">
      <w:pPr>
        <w:pStyle w:val="5"/>
        <w:spacing w:line="270" w:lineRule="auto"/>
        <w:rPr>
          <w:rFonts w:hint="eastAsia" w:ascii="仿宋" w:hAnsi="仿宋" w:eastAsia="仿宋" w:cs="仿宋"/>
          <w:color w:val="auto"/>
          <w:sz w:val="24"/>
          <w:szCs w:val="24"/>
          <w:highlight w:val="none"/>
        </w:rPr>
      </w:pPr>
    </w:p>
    <w:p w14:paraId="38ED031C">
      <w:pPr>
        <w:pStyle w:val="5"/>
        <w:spacing w:line="270" w:lineRule="auto"/>
        <w:rPr>
          <w:rFonts w:hint="eastAsia" w:ascii="仿宋" w:hAnsi="仿宋" w:eastAsia="仿宋" w:cs="仿宋"/>
          <w:color w:val="auto"/>
          <w:sz w:val="24"/>
          <w:szCs w:val="24"/>
          <w:highlight w:val="none"/>
        </w:rPr>
      </w:pPr>
    </w:p>
    <w:p w14:paraId="3A57D3E6">
      <w:pPr>
        <w:pStyle w:val="5"/>
        <w:spacing w:line="270" w:lineRule="auto"/>
        <w:rPr>
          <w:rFonts w:hint="eastAsia" w:ascii="仿宋" w:hAnsi="仿宋" w:eastAsia="仿宋" w:cs="仿宋"/>
          <w:color w:val="auto"/>
          <w:sz w:val="24"/>
          <w:szCs w:val="24"/>
          <w:highlight w:val="none"/>
        </w:rPr>
      </w:pPr>
    </w:p>
    <w:p w14:paraId="0D26E9EC">
      <w:pPr>
        <w:pStyle w:val="5"/>
        <w:spacing w:line="271" w:lineRule="auto"/>
        <w:rPr>
          <w:rFonts w:hint="eastAsia" w:ascii="仿宋" w:hAnsi="仿宋" w:eastAsia="仿宋" w:cs="仿宋"/>
          <w:color w:val="auto"/>
          <w:sz w:val="24"/>
          <w:szCs w:val="24"/>
          <w:highlight w:val="none"/>
        </w:rPr>
      </w:pPr>
    </w:p>
    <w:p w14:paraId="4D57D16B">
      <w:pPr>
        <w:spacing w:before="65" w:line="503" w:lineRule="auto"/>
        <w:ind w:left="2044"/>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8"/>
          <w:sz w:val="24"/>
          <w:szCs w:val="24"/>
          <w:highlight w:val="none"/>
          <w:lang w:eastAsia="zh-CN"/>
        </w:rPr>
        <w:t>供应商名称（盖公章</w:t>
      </w:r>
      <w:r>
        <w:rPr>
          <w:rFonts w:hint="eastAsia" w:ascii="仿宋" w:hAnsi="仿宋" w:eastAsia="仿宋" w:cs="仿宋"/>
          <w:color w:val="auto"/>
          <w:spacing w:val="-11"/>
          <w:sz w:val="24"/>
          <w:szCs w:val="24"/>
          <w:highlight w:val="none"/>
          <w:lang w:eastAsia="zh-CN"/>
        </w:rPr>
        <w:t>）</w:t>
      </w:r>
      <w:r>
        <w:rPr>
          <w:rFonts w:hint="eastAsia" w:ascii="仿宋" w:hAnsi="仿宋" w:eastAsia="仿宋" w:cs="仿宋"/>
          <w:color w:val="auto"/>
          <w:spacing w:val="-60"/>
          <w:sz w:val="24"/>
          <w:szCs w:val="24"/>
          <w:highlight w:val="none"/>
          <w:lang w:eastAsia="zh-CN"/>
        </w:rPr>
        <w:t xml:space="preserve"> </w:t>
      </w:r>
      <w:r>
        <w:rPr>
          <w:rFonts w:hint="eastAsia" w:ascii="仿宋" w:hAnsi="仿宋" w:eastAsia="仿宋" w:cs="仿宋"/>
          <w:color w:val="auto"/>
          <w:spacing w:val="-11"/>
          <w:sz w:val="24"/>
          <w:szCs w:val="24"/>
          <w:highlight w:val="none"/>
          <w:lang w:eastAsia="zh-CN"/>
        </w:rPr>
        <w:t>：</w:t>
      </w:r>
      <w:r>
        <w:rPr>
          <w:rFonts w:hint="eastAsia" w:ascii="仿宋" w:hAnsi="仿宋" w:eastAsia="仿宋" w:cs="仿宋"/>
          <w:color w:val="auto"/>
          <w:spacing w:val="1"/>
          <w:sz w:val="24"/>
          <w:szCs w:val="24"/>
          <w:highlight w:val="none"/>
          <w:u w:val="single"/>
          <w:lang w:eastAsia="zh-CN"/>
        </w:rPr>
        <w:t xml:space="preserve">                             </w:t>
      </w:r>
      <w:r>
        <w:rPr>
          <w:rFonts w:hint="eastAsia" w:ascii="仿宋" w:hAnsi="仿宋" w:eastAsia="仿宋" w:cs="仿宋"/>
          <w:color w:val="auto"/>
          <w:spacing w:val="-88"/>
          <w:sz w:val="24"/>
          <w:szCs w:val="24"/>
          <w:highlight w:val="none"/>
          <w:lang w:eastAsia="zh-CN"/>
        </w:rPr>
        <w:t xml:space="preserve"> </w:t>
      </w:r>
    </w:p>
    <w:p w14:paraId="249E112A">
      <w:pPr>
        <w:spacing w:line="226" w:lineRule="auto"/>
        <w:ind w:left="2051"/>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7"/>
          <w:sz w:val="24"/>
          <w:szCs w:val="24"/>
          <w:highlight w:val="none"/>
          <w:lang w:eastAsia="zh-CN"/>
        </w:rPr>
        <w:t>法定代表人或其授权委托人(签字或盖章)：</w:t>
      </w:r>
      <w:r>
        <w:rPr>
          <w:rFonts w:hint="eastAsia" w:ascii="仿宋" w:hAnsi="仿宋" w:eastAsia="仿宋" w:cs="仿宋"/>
          <w:color w:val="auto"/>
          <w:spacing w:val="7"/>
          <w:sz w:val="24"/>
          <w:szCs w:val="24"/>
          <w:highlight w:val="none"/>
          <w:u w:val="single"/>
          <w:lang w:eastAsia="zh-CN"/>
        </w:rPr>
        <w:t xml:space="preserve">        </w:t>
      </w:r>
      <w:r>
        <w:rPr>
          <w:rFonts w:hint="eastAsia" w:ascii="仿宋" w:hAnsi="仿宋" w:eastAsia="仿宋" w:cs="仿宋"/>
          <w:color w:val="auto"/>
          <w:spacing w:val="7"/>
          <w:sz w:val="24"/>
          <w:szCs w:val="24"/>
          <w:highlight w:val="none"/>
          <w:lang w:eastAsia="zh-CN"/>
        </w:rPr>
        <w:t>_</w:t>
      </w:r>
    </w:p>
    <w:p w14:paraId="73785344">
      <w:pPr>
        <w:spacing w:before="299" w:line="231" w:lineRule="auto"/>
        <w:ind w:left="2088"/>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6"/>
          <w:sz w:val="24"/>
          <w:szCs w:val="24"/>
          <w:highlight w:val="none"/>
          <w:lang w:eastAsia="zh-CN"/>
        </w:rPr>
        <w:t>日期：</w:t>
      </w:r>
      <w:r>
        <w:rPr>
          <w:rFonts w:hint="eastAsia" w:ascii="仿宋" w:hAnsi="仿宋" w:eastAsia="仿宋" w:cs="仿宋"/>
          <w:color w:val="auto"/>
          <w:spacing w:val="-6"/>
          <w:sz w:val="24"/>
          <w:szCs w:val="24"/>
          <w:highlight w:val="none"/>
          <w:u w:val="single"/>
          <w:lang w:eastAsia="zh-CN"/>
        </w:rPr>
        <w:t xml:space="preserve">           </w:t>
      </w:r>
      <w:r>
        <w:rPr>
          <w:rFonts w:hint="eastAsia" w:ascii="仿宋" w:hAnsi="仿宋" w:eastAsia="仿宋" w:cs="仿宋"/>
          <w:color w:val="auto"/>
          <w:spacing w:val="-83"/>
          <w:sz w:val="24"/>
          <w:szCs w:val="24"/>
          <w:highlight w:val="none"/>
          <w:lang w:eastAsia="zh-CN"/>
        </w:rPr>
        <w:t xml:space="preserve"> </w:t>
      </w:r>
      <w:r>
        <w:rPr>
          <w:rFonts w:hint="eastAsia" w:ascii="仿宋" w:hAnsi="仿宋" w:eastAsia="仿宋" w:cs="仿宋"/>
          <w:color w:val="auto"/>
          <w:spacing w:val="-6"/>
          <w:sz w:val="24"/>
          <w:szCs w:val="24"/>
          <w:highlight w:val="none"/>
          <w:lang w:eastAsia="zh-CN"/>
        </w:rPr>
        <w:t>年</w:t>
      </w:r>
      <w:r>
        <w:rPr>
          <w:rFonts w:hint="eastAsia" w:ascii="仿宋" w:hAnsi="仿宋" w:eastAsia="仿宋" w:cs="仿宋"/>
          <w:color w:val="auto"/>
          <w:spacing w:val="5"/>
          <w:sz w:val="24"/>
          <w:szCs w:val="24"/>
          <w:highlight w:val="none"/>
          <w:u w:val="single"/>
          <w:lang w:eastAsia="zh-CN"/>
        </w:rPr>
        <w:t xml:space="preserve">      </w:t>
      </w:r>
      <w:r>
        <w:rPr>
          <w:rFonts w:hint="eastAsia" w:ascii="仿宋" w:hAnsi="仿宋" w:eastAsia="仿宋" w:cs="仿宋"/>
          <w:color w:val="auto"/>
          <w:spacing w:val="-75"/>
          <w:sz w:val="24"/>
          <w:szCs w:val="24"/>
          <w:highlight w:val="none"/>
          <w:lang w:eastAsia="zh-CN"/>
        </w:rPr>
        <w:t xml:space="preserve"> </w:t>
      </w:r>
      <w:r>
        <w:rPr>
          <w:rFonts w:hint="eastAsia" w:ascii="仿宋" w:hAnsi="仿宋" w:eastAsia="仿宋" w:cs="仿宋"/>
          <w:color w:val="auto"/>
          <w:spacing w:val="-6"/>
          <w:sz w:val="24"/>
          <w:szCs w:val="24"/>
          <w:highlight w:val="none"/>
          <w:lang w:eastAsia="zh-CN"/>
        </w:rPr>
        <w:t>月</w:t>
      </w:r>
      <w:r>
        <w:rPr>
          <w:rFonts w:hint="eastAsia" w:ascii="仿宋" w:hAnsi="仿宋" w:eastAsia="仿宋" w:cs="仿宋"/>
          <w:color w:val="auto"/>
          <w:spacing w:val="5"/>
          <w:sz w:val="24"/>
          <w:szCs w:val="24"/>
          <w:highlight w:val="none"/>
          <w:u w:val="single"/>
          <w:lang w:eastAsia="zh-CN"/>
        </w:rPr>
        <w:t xml:space="preserve">     </w:t>
      </w:r>
      <w:r>
        <w:rPr>
          <w:rFonts w:hint="eastAsia" w:ascii="仿宋" w:hAnsi="仿宋" w:eastAsia="仿宋" w:cs="仿宋"/>
          <w:color w:val="auto"/>
          <w:spacing w:val="-42"/>
          <w:sz w:val="24"/>
          <w:szCs w:val="24"/>
          <w:highlight w:val="none"/>
          <w:lang w:eastAsia="zh-CN"/>
        </w:rPr>
        <w:t xml:space="preserve"> </w:t>
      </w:r>
      <w:r>
        <w:rPr>
          <w:rFonts w:hint="eastAsia" w:ascii="仿宋" w:hAnsi="仿宋" w:eastAsia="仿宋" w:cs="仿宋"/>
          <w:color w:val="auto"/>
          <w:spacing w:val="-6"/>
          <w:sz w:val="24"/>
          <w:szCs w:val="24"/>
          <w:highlight w:val="none"/>
          <w:lang w:eastAsia="zh-CN"/>
        </w:rPr>
        <w:t>日</w:t>
      </w:r>
    </w:p>
    <w:p w14:paraId="69914F2E">
      <w:pPr>
        <w:pStyle w:val="5"/>
        <w:spacing w:line="245" w:lineRule="auto"/>
        <w:rPr>
          <w:rFonts w:hint="eastAsia" w:ascii="仿宋" w:hAnsi="仿宋" w:eastAsia="仿宋" w:cs="仿宋"/>
          <w:color w:val="auto"/>
          <w:sz w:val="24"/>
          <w:szCs w:val="24"/>
          <w:highlight w:val="none"/>
          <w:lang w:eastAsia="zh-CN"/>
        </w:rPr>
      </w:pPr>
    </w:p>
    <w:p w14:paraId="51A70B38">
      <w:pPr>
        <w:pStyle w:val="5"/>
        <w:spacing w:line="245" w:lineRule="auto"/>
        <w:rPr>
          <w:rFonts w:hint="eastAsia" w:ascii="仿宋" w:hAnsi="仿宋" w:eastAsia="仿宋" w:cs="仿宋"/>
          <w:color w:val="auto"/>
          <w:highlight w:val="none"/>
          <w:lang w:eastAsia="zh-CN"/>
        </w:rPr>
      </w:pPr>
    </w:p>
    <w:p w14:paraId="1164142A">
      <w:pPr>
        <w:pStyle w:val="5"/>
        <w:spacing w:line="245" w:lineRule="auto"/>
        <w:rPr>
          <w:rFonts w:hint="eastAsia" w:ascii="仿宋" w:hAnsi="仿宋" w:eastAsia="仿宋" w:cs="仿宋"/>
          <w:color w:val="auto"/>
          <w:highlight w:val="none"/>
          <w:lang w:eastAsia="zh-CN"/>
        </w:rPr>
      </w:pPr>
    </w:p>
    <w:p w14:paraId="16BEE17C">
      <w:pPr>
        <w:pStyle w:val="5"/>
        <w:spacing w:line="245" w:lineRule="auto"/>
        <w:rPr>
          <w:rFonts w:hint="eastAsia" w:ascii="仿宋" w:hAnsi="仿宋" w:eastAsia="仿宋" w:cs="仿宋"/>
          <w:color w:val="auto"/>
          <w:highlight w:val="none"/>
          <w:lang w:eastAsia="zh-CN"/>
        </w:rPr>
      </w:pPr>
    </w:p>
    <w:p w14:paraId="1984194C">
      <w:pPr>
        <w:pStyle w:val="5"/>
        <w:spacing w:line="245" w:lineRule="auto"/>
        <w:rPr>
          <w:rFonts w:hint="eastAsia" w:ascii="仿宋" w:hAnsi="仿宋" w:eastAsia="仿宋" w:cs="仿宋"/>
          <w:color w:val="auto"/>
          <w:highlight w:val="none"/>
          <w:lang w:eastAsia="zh-CN"/>
        </w:rPr>
      </w:pPr>
    </w:p>
    <w:p w14:paraId="3665EF95">
      <w:pPr>
        <w:pStyle w:val="5"/>
        <w:spacing w:line="245" w:lineRule="auto"/>
        <w:rPr>
          <w:rFonts w:hint="eastAsia" w:ascii="仿宋" w:hAnsi="仿宋" w:eastAsia="仿宋" w:cs="仿宋"/>
          <w:color w:val="auto"/>
          <w:highlight w:val="none"/>
          <w:lang w:eastAsia="zh-CN"/>
        </w:rPr>
      </w:pPr>
    </w:p>
    <w:p w14:paraId="11FF93A9">
      <w:pPr>
        <w:pStyle w:val="5"/>
        <w:spacing w:line="245" w:lineRule="auto"/>
        <w:rPr>
          <w:rFonts w:hint="eastAsia" w:ascii="仿宋" w:hAnsi="仿宋" w:eastAsia="仿宋" w:cs="仿宋"/>
          <w:color w:val="auto"/>
          <w:highlight w:val="none"/>
          <w:lang w:eastAsia="zh-CN"/>
        </w:rPr>
      </w:pPr>
    </w:p>
    <w:p w14:paraId="29DD9E40">
      <w:pPr>
        <w:pStyle w:val="5"/>
        <w:spacing w:line="246" w:lineRule="auto"/>
        <w:rPr>
          <w:rFonts w:hint="eastAsia" w:ascii="仿宋" w:hAnsi="仿宋" w:eastAsia="仿宋" w:cs="仿宋"/>
          <w:color w:val="auto"/>
          <w:highlight w:val="none"/>
          <w:lang w:eastAsia="zh-CN"/>
        </w:rPr>
      </w:pPr>
    </w:p>
    <w:p w14:paraId="4B637994">
      <w:pPr>
        <w:spacing w:before="65" w:line="231" w:lineRule="auto"/>
        <w:jc w:val="center"/>
        <w:outlineLvl w:val="1"/>
        <w:rPr>
          <w:rFonts w:hint="eastAsia" w:ascii="仿宋" w:hAnsi="仿宋" w:eastAsia="仿宋" w:cs="仿宋"/>
          <w:color w:val="auto"/>
          <w:sz w:val="24"/>
          <w:szCs w:val="24"/>
          <w:highlight w:val="none"/>
          <w:lang w:eastAsia="zh-CN"/>
        </w:rPr>
      </w:pPr>
      <w:bookmarkStart w:id="44" w:name="_Toc20723"/>
      <w:bookmarkStart w:id="45" w:name="_Toc17297"/>
      <w:r>
        <w:rPr>
          <w:rFonts w:hint="eastAsia" w:ascii="仿宋" w:hAnsi="仿宋" w:eastAsia="仿宋" w:cs="仿宋"/>
          <w:b/>
          <w:bCs/>
          <w:color w:val="auto"/>
          <w:spacing w:val="3"/>
          <w:sz w:val="24"/>
          <w:szCs w:val="24"/>
          <w:highlight w:val="none"/>
          <w:lang w:eastAsia="zh-CN"/>
        </w:rPr>
        <w:t>1</w:t>
      </w:r>
      <w:r>
        <w:rPr>
          <w:rFonts w:hint="eastAsia" w:ascii="仿宋" w:hAnsi="仿宋" w:eastAsia="仿宋" w:cs="仿宋"/>
          <w:b/>
          <w:bCs/>
          <w:color w:val="auto"/>
          <w:spacing w:val="3"/>
          <w:sz w:val="24"/>
          <w:szCs w:val="24"/>
          <w:highlight w:val="none"/>
          <w:lang w:val="en-US" w:eastAsia="zh-CN"/>
        </w:rPr>
        <w:t>1.</w:t>
      </w:r>
      <w:r>
        <w:rPr>
          <w:rFonts w:hint="eastAsia" w:ascii="仿宋" w:hAnsi="仿宋" w:eastAsia="仿宋" w:cs="仿宋"/>
          <w:b/>
          <w:bCs/>
          <w:color w:val="auto"/>
          <w:spacing w:val="3"/>
          <w:sz w:val="24"/>
          <w:szCs w:val="24"/>
          <w:highlight w:val="none"/>
          <w:lang w:eastAsia="zh-CN"/>
        </w:rPr>
        <w:t>方案</w:t>
      </w:r>
      <w:bookmarkEnd w:id="44"/>
      <w:bookmarkEnd w:id="45"/>
    </w:p>
    <w:p w14:paraId="4F2F7B42">
      <w:pPr>
        <w:spacing w:before="139" w:line="229"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7"/>
          <w:sz w:val="24"/>
          <w:szCs w:val="24"/>
          <w:highlight w:val="none"/>
          <w:lang w:eastAsia="zh-CN"/>
        </w:rPr>
        <w:t>供应商结合详细评分标准表自附（格式自拟）</w:t>
      </w:r>
    </w:p>
    <w:p w14:paraId="4FCC7350">
      <w:pPr>
        <w:pStyle w:val="5"/>
        <w:spacing w:line="245" w:lineRule="auto"/>
        <w:rPr>
          <w:rFonts w:hint="eastAsia" w:ascii="仿宋" w:hAnsi="仿宋" w:eastAsia="仿宋" w:cs="仿宋"/>
          <w:color w:val="auto"/>
          <w:sz w:val="24"/>
          <w:szCs w:val="24"/>
          <w:highlight w:val="none"/>
          <w:lang w:eastAsia="zh-CN"/>
        </w:rPr>
      </w:pPr>
    </w:p>
    <w:p w14:paraId="31CA83AA">
      <w:pPr>
        <w:pStyle w:val="5"/>
        <w:spacing w:line="245" w:lineRule="auto"/>
        <w:rPr>
          <w:rFonts w:hint="eastAsia" w:ascii="仿宋" w:hAnsi="仿宋" w:eastAsia="仿宋" w:cs="仿宋"/>
          <w:color w:val="auto"/>
          <w:highlight w:val="none"/>
          <w:lang w:eastAsia="zh-CN"/>
        </w:rPr>
      </w:pPr>
    </w:p>
    <w:p w14:paraId="3476B2B5">
      <w:pPr>
        <w:pStyle w:val="5"/>
        <w:spacing w:line="245" w:lineRule="auto"/>
        <w:rPr>
          <w:rFonts w:hint="eastAsia" w:ascii="仿宋" w:hAnsi="仿宋" w:eastAsia="仿宋" w:cs="仿宋"/>
          <w:color w:val="auto"/>
          <w:highlight w:val="none"/>
          <w:lang w:eastAsia="zh-CN"/>
        </w:rPr>
      </w:pPr>
    </w:p>
    <w:p w14:paraId="034A7DF5">
      <w:pPr>
        <w:pStyle w:val="5"/>
        <w:spacing w:line="245" w:lineRule="auto"/>
        <w:rPr>
          <w:rFonts w:hint="eastAsia" w:ascii="仿宋" w:hAnsi="仿宋" w:eastAsia="仿宋" w:cs="仿宋"/>
          <w:color w:val="auto"/>
          <w:highlight w:val="none"/>
          <w:lang w:eastAsia="zh-CN"/>
        </w:rPr>
      </w:pPr>
    </w:p>
    <w:p w14:paraId="76FDDB77">
      <w:pPr>
        <w:pStyle w:val="5"/>
        <w:spacing w:line="245" w:lineRule="auto"/>
        <w:rPr>
          <w:rFonts w:hint="eastAsia" w:ascii="仿宋" w:hAnsi="仿宋" w:eastAsia="仿宋" w:cs="仿宋"/>
          <w:color w:val="auto"/>
          <w:highlight w:val="none"/>
          <w:lang w:eastAsia="zh-CN"/>
        </w:rPr>
      </w:pPr>
    </w:p>
    <w:p w14:paraId="053A42AF">
      <w:pPr>
        <w:pStyle w:val="5"/>
        <w:spacing w:line="245" w:lineRule="auto"/>
        <w:rPr>
          <w:rFonts w:hint="eastAsia" w:ascii="仿宋" w:hAnsi="仿宋" w:eastAsia="仿宋" w:cs="仿宋"/>
          <w:color w:val="auto"/>
          <w:highlight w:val="none"/>
          <w:lang w:eastAsia="zh-CN"/>
        </w:rPr>
      </w:pPr>
    </w:p>
    <w:p w14:paraId="0AC3E7A2">
      <w:pPr>
        <w:pStyle w:val="5"/>
        <w:spacing w:line="245" w:lineRule="auto"/>
        <w:rPr>
          <w:rFonts w:hint="eastAsia" w:ascii="仿宋" w:hAnsi="仿宋" w:eastAsia="仿宋" w:cs="仿宋"/>
          <w:color w:val="auto"/>
          <w:highlight w:val="none"/>
          <w:lang w:eastAsia="zh-CN"/>
        </w:rPr>
      </w:pPr>
    </w:p>
    <w:p w14:paraId="1F0E46DE">
      <w:pPr>
        <w:pStyle w:val="5"/>
        <w:spacing w:line="245" w:lineRule="auto"/>
        <w:rPr>
          <w:rFonts w:hint="eastAsia" w:ascii="仿宋" w:hAnsi="仿宋" w:eastAsia="仿宋" w:cs="仿宋"/>
          <w:color w:val="auto"/>
          <w:highlight w:val="none"/>
          <w:lang w:eastAsia="zh-CN"/>
        </w:rPr>
      </w:pPr>
    </w:p>
    <w:p w14:paraId="3DBD4B09">
      <w:pPr>
        <w:pStyle w:val="5"/>
        <w:spacing w:line="245" w:lineRule="auto"/>
        <w:rPr>
          <w:rFonts w:hint="eastAsia" w:ascii="仿宋" w:hAnsi="仿宋" w:eastAsia="仿宋" w:cs="仿宋"/>
          <w:color w:val="auto"/>
          <w:highlight w:val="none"/>
          <w:lang w:eastAsia="zh-CN"/>
        </w:rPr>
      </w:pPr>
    </w:p>
    <w:p w14:paraId="52AC8100">
      <w:pPr>
        <w:pStyle w:val="5"/>
        <w:spacing w:line="245" w:lineRule="auto"/>
        <w:rPr>
          <w:rFonts w:hint="eastAsia" w:ascii="仿宋" w:hAnsi="仿宋" w:eastAsia="仿宋" w:cs="仿宋"/>
          <w:color w:val="auto"/>
          <w:highlight w:val="none"/>
          <w:lang w:eastAsia="zh-CN"/>
        </w:rPr>
      </w:pPr>
    </w:p>
    <w:p w14:paraId="57902D2C">
      <w:pPr>
        <w:pStyle w:val="5"/>
        <w:spacing w:line="245" w:lineRule="auto"/>
        <w:rPr>
          <w:rFonts w:hint="eastAsia" w:ascii="仿宋" w:hAnsi="仿宋" w:eastAsia="仿宋" w:cs="仿宋"/>
          <w:color w:val="auto"/>
          <w:highlight w:val="none"/>
          <w:lang w:eastAsia="zh-CN"/>
        </w:rPr>
      </w:pPr>
    </w:p>
    <w:p w14:paraId="01C20EA7">
      <w:pPr>
        <w:pStyle w:val="5"/>
        <w:spacing w:line="245" w:lineRule="auto"/>
        <w:rPr>
          <w:rFonts w:hint="eastAsia" w:ascii="仿宋" w:hAnsi="仿宋" w:eastAsia="仿宋" w:cs="仿宋"/>
          <w:color w:val="auto"/>
          <w:highlight w:val="none"/>
          <w:lang w:eastAsia="zh-CN"/>
        </w:rPr>
      </w:pPr>
    </w:p>
    <w:p w14:paraId="7CFF6C8B">
      <w:pPr>
        <w:pStyle w:val="5"/>
        <w:spacing w:line="245" w:lineRule="auto"/>
        <w:rPr>
          <w:rFonts w:hint="eastAsia" w:ascii="仿宋" w:hAnsi="仿宋" w:eastAsia="仿宋" w:cs="仿宋"/>
          <w:color w:val="auto"/>
          <w:highlight w:val="none"/>
          <w:lang w:eastAsia="zh-CN"/>
        </w:rPr>
      </w:pPr>
    </w:p>
    <w:p w14:paraId="25A3AC6D">
      <w:pPr>
        <w:pStyle w:val="5"/>
        <w:spacing w:line="245" w:lineRule="auto"/>
        <w:rPr>
          <w:rFonts w:hint="eastAsia" w:ascii="仿宋" w:hAnsi="仿宋" w:eastAsia="仿宋" w:cs="仿宋"/>
          <w:color w:val="auto"/>
          <w:highlight w:val="none"/>
          <w:lang w:eastAsia="zh-CN"/>
        </w:rPr>
      </w:pPr>
    </w:p>
    <w:p w14:paraId="57B77FD9">
      <w:pPr>
        <w:pStyle w:val="5"/>
        <w:spacing w:line="245" w:lineRule="auto"/>
        <w:rPr>
          <w:rFonts w:hint="eastAsia" w:ascii="仿宋" w:hAnsi="仿宋" w:eastAsia="仿宋" w:cs="仿宋"/>
          <w:color w:val="auto"/>
          <w:highlight w:val="none"/>
          <w:lang w:eastAsia="zh-CN"/>
        </w:rPr>
      </w:pPr>
    </w:p>
    <w:p w14:paraId="0D606469">
      <w:pPr>
        <w:pStyle w:val="5"/>
        <w:spacing w:line="245" w:lineRule="auto"/>
        <w:rPr>
          <w:rFonts w:hint="eastAsia" w:ascii="仿宋" w:hAnsi="仿宋" w:eastAsia="仿宋" w:cs="仿宋"/>
          <w:color w:val="auto"/>
          <w:highlight w:val="none"/>
          <w:lang w:eastAsia="zh-CN"/>
        </w:rPr>
      </w:pPr>
    </w:p>
    <w:p w14:paraId="52D14855">
      <w:pPr>
        <w:pStyle w:val="5"/>
        <w:spacing w:line="245" w:lineRule="auto"/>
        <w:rPr>
          <w:rFonts w:hint="eastAsia" w:ascii="仿宋" w:hAnsi="仿宋" w:eastAsia="仿宋" w:cs="仿宋"/>
          <w:color w:val="auto"/>
          <w:highlight w:val="none"/>
          <w:lang w:eastAsia="zh-CN"/>
        </w:rPr>
      </w:pPr>
    </w:p>
    <w:p w14:paraId="3F286D9D">
      <w:pPr>
        <w:pStyle w:val="5"/>
        <w:spacing w:line="246" w:lineRule="auto"/>
        <w:rPr>
          <w:rFonts w:hint="eastAsia" w:ascii="仿宋" w:hAnsi="仿宋" w:eastAsia="仿宋" w:cs="仿宋"/>
          <w:color w:val="auto"/>
          <w:highlight w:val="none"/>
          <w:lang w:eastAsia="zh-CN"/>
        </w:rPr>
      </w:pPr>
    </w:p>
    <w:p w14:paraId="5CCF86C3">
      <w:pPr>
        <w:pStyle w:val="5"/>
        <w:spacing w:line="246" w:lineRule="auto"/>
        <w:rPr>
          <w:rFonts w:hint="eastAsia" w:ascii="仿宋" w:hAnsi="仿宋" w:eastAsia="仿宋" w:cs="仿宋"/>
          <w:color w:val="auto"/>
          <w:highlight w:val="none"/>
          <w:lang w:eastAsia="zh-CN"/>
        </w:rPr>
      </w:pPr>
    </w:p>
    <w:p w14:paraId="433CF462">
      <w:pPr>
        <w:pStyle w:val="5"/>
        <w:spacing w:line="246" w:lineRule="auto"/>
        <w:rPr>
          <w:rFonts w:hint="eastAsia" w:ascii="仿宋" w:hAnsi="仿宋" w:eastAsia="仿宋" w:cs="仿宋"/>
          <w:color w:val="auto"/>
          <w:highlight w:val="none"/>
          <w:lang w:eastAsia="zh-CN"/>
        </w:rPr>
      </w:pPr>
    </w:p>
    <w:p w14:paraId="513970CF">
      <w:pPr>
        <w:pStyle w:val="5"/>
        <w:spacing w:line="246" w:lineRule="auto"/>
        <w:rPr>
          <w:rFonts w:hint="eastAsia" w:ascii="仿宋" w:hAnsi="仿宋" w:eastAsia="仿宋" w:cs="仿宋"/>
          <w:color w:val="auto"/>
          <w:highlight w:val="none"/>
          <w:lang w:eastAsia="zh-CN"/>
        </w:rPr>
      </w:pPr>
    </w:p>
    <w:p w14:paraId="2A4FB868">
      <w:pPr>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br w:type="page"/>
      </w:r>
    </w:p>
    <w:p w14:paraId="5A244190">
      <w:pPr>
        <w:pStyle w:val="5"/>
        <w:spacing w:line="246" w:lineRule="auto"/>
        <w:rPr>
          <w:rFonts w:hint="eastAsia" w:ascii="仿宋" w:hAnsi="仿宋" w:eastAsia="仿宋" w:cs="仿宋"/>
          <w:color w:val="auto"/>
          <w:highlight w:val="none"/>
          <w:lang w:eastAsia="zh-CN"/>
        </w:rPr>
      </w:pPr>
    </w:p>
    <w:p w14:paraId="04003967">
      <w:pPr>
        <w:spacing w:before="65" w:line="229" w:lineRule="auto"/>
        <w:jc w:val="center"/>
        <w:outlineLvl w:val="1"/>
        <w:rPr>
          <w:rFonts w:hint="eastAsia" w:ascii="仿宋" w:hAnsi="仿宋" w:eastAsia="仿宋" w:cs="仿宋"/>
          <w:color w:val="auto"/>
          <w:sz w:val="24"/>
          <w:szCs w:val="24"/>
          <w:highlight w:val="none"/>
          <w:lang w:eastAsia="zh-CN"/>
        </w:rPr>
      </w:pPr>
      <w:bookmarkStart w:id="46" w:name="_Toc10009"/>
      <w:bookmarkStart w:id="47" w:name="_Toc4107"/>
      <w:r>
        <w:rPr>
          <w:rFonts w:hint="eastAsia" w:ascii="仿宋" w:hAnsi="仿宋" w:eastAsia="仿宋" w:cs="仿宋"/>
          <w:b/>
          <w:bCs/>
          <w:color w:val="auto"/>
          <w:spacing w:val="4"/>
          <w:sz w:val="24"/>
          <w:szCs w:val="24"/>
          <w:highlight w:val="none"/>
          <w:lang w:eastAsia="zh-CN"/>
        </w:rPr>
        <w:t>1</w:t>
      </w:r>
      <w:r>
        <w:rPr>
          <w:rFonts w:hint="eastAsia" w:ascii="仿宋" w:hAnsi="仿宋" w:eastAsia="仿宋" w:cs="仿宋"/>
          <w:b/>
          <w:bCs/>
          <w:color w:val="auto"/>
          <w:spacing w:val="4"/>
          <w:sz w:val="24"/>
          <w:szCs w:val="24"/>
          <w:highlight w:val="none"/>
          <w:lang w:val="en-US" w:eastAsia="zh-CN"/>
        </w:rPr>
        <w:t>2</w:t>
      </w:r>
      <w:r>
        <w:rPr>
          <w:rFonts w:hint="eastAsia" w:ascii="仿宋" w:hAnsi="仿宋" w:eastAsia="仿宋" w:cs="仿宋"/>
          <w:b/>
          <w:bCs/>
          <w:color w:val="auto"/>
          <w:spacing w:val="4"/>
          <w:sz w:val="24"/>
          <w:szCs w:val="24"/>
          <w:highlight w:val="none"/>
          <w:lang w:eastAsia="zh-CN"/>
        </w:rPr>
        <w:t>.其它证明材料</w:t>
      </w:r>
      <w:bookmarkEnd w:id="46"/>
      <w:bookmarkEnd w:id="47"/>
    </w:p>
    <w:p w14:paraId="50813AD1">
      <w:pPr>
        <w:spacing w:before="143" w:line="229" w:lineRule="auto"/>
        <w:jc w:val="center"/>
        <w:rPr>
          <w:rFonts w:hint="eastAsia" w:ascii="仿宋" w:hAnsi="仿宋" w:eastAsia="仿宋" w:cs="仿宋"/>
          <w:color w:val="auto"/>
          <w:spacing w:val="8"/>
          <w:sz w:val="24"/>
          <w:szCs w:val="24"/>
          <w:highlight w:val="none"/>
          <w:lang w:eastAsia="zh-CN"/>
        </w:rPr>
      </w:pPr>
      <w:r>
        <w:rPr>
          <w:rFonts w:hint="eastAsia" w:ascii="仿宋" w:hAnsi="仿宋" w:eastAsia="仿宋" w:cs="仿宋"/>
          <w:color w:val="auto"/>
          <w:spacing w:val="9"/>
          <w:sz w:val="24"/>
          <w:szCs w:val="24"/>
          <w:highlight w:val="none"/>
          <w:lang w:eastAsia="zh-CN"/>
        </w:rPr>
        <w:t>供应商根据评标办法认为对其参与评审有利的其它证明材料</w:t>
      </w:r>
    </w:p>
    <w:p w14:paraId="5B640FF2">
      <w:pPr>
        <w:outlineLvl w:val="9"/>
        <w:rPr>
          <w:rFonts w:hint="eastAsia" w:ascii="仿宋" w:hAnsi="仿宋" w:eastAsia="仿宋" w:cs="仿宋"/>
          <w:color w:val="auto"/>
          <w:spacing w:val="8"/>
          <w:sz w:val="24"/>
          <w:szCs w:val="24"/>
          <w:highlight w:val="none"/>
          <w:lang w:eastAsia="zh-CN"/>
        </w:rPr>
      </w:pPr>
    </w:p>
    <w:p w14:paraId="2FA33025">
      <w:pPr>
        <w:pStyle w:val="3"/>
        <w:ind w:left="0" w:leftChars="0" w:firstLine="0" w:firstLineChars="0"/>
        <w:jc w:val="center"/>
        <w:outlineLvl w:val="2"/>
        <w:rPr>
          <w:rFonts w:hint="eastAsia" w:ascii="仿宋" w:hAnsi="仿宋" w:eastAsia="仿宋" w:cs="仿宋"/>
          <w:b/>
          <w:bCs/>
          <w:snapToGrid w:val="0"/>
          <w:color w:val="auto"/>
          <w:spacing w:val="9"/>
          <w:sz w:val="24"/>
          <w:szCs w:val="24"/>
          <w:highlight w:val="none"/>
          <w:lang w:val="en-US" w:eastAsia="zh-CN" w:bidi="ar-SA"/>
        </w:rPr>
      </w:pPr>
      <w:r>
        <w:rPr>
          <w:rFonts w:hint="eastAsia" w:ascii="仿宋" w:hAnsi="仿宋" w:eastAsia="仿宋" w:cs="仿宋"/>
          <w:b/>
          <w:bCs/>
          <w:snapToGrid w:val="0"/>
          <w:color w:val="auto"/>
          <w:spacing w:val="9"/>
          <w:sz w:val="24"/>
          <w:szCs w:val="24"/>
          <w:highlight w:val="none"/>
          <w:lang w:val="en-US" w:eastAsia="zh-CN" w:bidi="ar-SA"/>
        </w:rPr>
        <w:t>不提交虚假资料应标的承诺函</w:t>
      </w:r>
    </w:p>
    <w:p w14:paraId="2CA93660">
      <w:pPr>
        <w:pStyle w:val="3"/>
        <w:jc w:val="center"/>
        <w:rPr>
          <w:rFonts w:hint="eastAsia" w:ascii="仿宋" w:hAnsi="仿宋" w:eastAsia="仿宋" w:cs="仿宋"/>
          <w:b w:val="0"/>
          <w:bCs w:val="0"/>
          <w:snapToGrid w:val="0"/>
          <w:color w:val="auto"/>
          <w:spacing w:val="9"/>
          <w:sz w:val="24"/>
          <w:szCs w:val="24"/>
          <w:highlight w:val="none"/>
          <w:lang w:val="en-US" w:eastAsia="zh-CN" w:bidi="ar-SA"/>
        </w:rPr>
      </w:pPr>
    </w:p>
    <w:p w14:paraId="71F1D16F">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0" w:firstLineChars="0"/>
        <w:jc w:val="left"/>
        <w:textAlignment w:val="baseline"/>
        <w:rPr>
          <w:rFonts w:hint="eastAsia" w:ascii="仿宋" w:hAnsi="仿宋" w:eastAsia="仿宋" w:cs="仿宋"/>
          <w:b w:val="0"/>
          <w:bCs w:val="0"/>
          <w:snapToGrid w:val="0"/>
          <w:color w:val="auto"/>
          <w:spacing w:val="9"/>
          <w:sz w:val="24"/>
          <w:szCs w:val="24"/>
          <w:highlight w:val="none"/>
          <w:lang w:val="en-US" w:eastAsia="zh-CN" w:bidi="ar-SA"/>
        </w:rPr>
      </w:pPr>
      <w:r>
        <w:rPr>
          <w:rFonts w:hint="eastAsia" w:ascii="仿宋" w:hAnsi="仿宋" w:eastAsia="仿宋" w:cs="仿宋"/>
          <w:b w:val="0"/>
          <w:bCs w:val="0"/>
          <w:snapToGrid w:val="0"/>
          <w:color w:val="auto"/>
          <w:spacing w:val="9"/>
          <w:sz w:val="24"/>
          <w:szCs w:val="24"/>
          <w:highlight w:val="none"/>
          <w:lang w:val="en-US" w:eastAsia="zh-CN" w:bidi="ar-SA"/>
        </w:rPr>
        <w:t>(采购人)：</w:t>
      </w:r>
    </w:p>
    <w:p w14:paraId="3973AF36">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516" w:firstLineChars="200"/>
        <w:jc w:val="left"/>
        <w:textAlignment w:val="baseline"/>
        <w:rPr>
          <w:rFonts w:hint="eastAsia" w:ascii="仿宋" w:hAnsi="仿宋" w:eastAsia="仿宋" w:cs="仿宋"/>
          <w:b w:val="0"/>
          <w:bCs w:val="0"/>
          <w:snapToGrid w:val="0"/>
          <w:color w:val="auto"/>
          <w:spacing w:val="9"/>
          <w:sz w:val="24"/>
          <w:szCs w:val="24"/>
          <w:highlight w:val="none"/>
          <w:lang w:val="en-US" w:eastAsia="zh-CN" w:bidi="ar-SA"/>
        </w:rPr>
      </w:pPr>
      <w:r>
        <w:rPr>
          <w:rFonts w:hint="eastAsia" w:ascii="仿宋" w:hAnsi="仿宋" w:eastAsia="仿宋" w:cs="仿宋"/>
          <w:b w:val="0"/>
          <w:bCs w:val="0"/>
          <w:snapToGrid w:val="0"/>
          <w:color w:val="auto"/>
          <w:spacing w:val="9"/>
          <w:sz w:val="24"/>
          <w:szCs w:val="24"/>
          <w:highlight w:val="none"/>
          <w:lang w:val="en-US" w:eastAsia="zh-CN" w:bidi="ar-SA"/>
        </w:rPr>
        <w:t>我方在此承诺，我公司参加的</w:t>
      </w:r>
      <w:r>
        <w:rPr>
          <w:rFonts w:hint="eastAsia" w:ascii="仿宋" w:hAnsi="仿宋" w:eastAsia="仿宋" w:cs="仿宋"/>
          <w:b w:val="0"/>
          <w:bCs w:val="0"/>
          <w:snapToGrid w:val="0"/>
          <w:color w:val="auto"/>
          <w:spacing w:val="9"/>
          <w:sz w:val="24"/>
          <w:szCs w:val="24"/>
          <w:highlight w:val="none"/>
          <w:u w:val="single"/>
          <w:lang w:val="en-US" w:eastAsia="zh-CN" w:bidi="ar-SA"/>
        </w:rPr>
        <w:t xml:space="preserve">          （项目名称、标项名称、标项编号）     </w:t>
      </w:r>
      <w:r>
        <w:rPr>
          <w:rFonts w:hint="eastAsia" w:ascii="仿宋" w:hAnsi="仿宋" w:eastAsia="仿宋" w:cs="仿宋"/>
          <w:b w:val="0"/>
          <w:bCs w:val="0"/>
          <w:snapToGrid w:val="0"/>
          <w:color w:val="auto"/>
          <w:spacing w:val="9"/>
          <w:sz w:val="24"/>
          <w:szCs w:val="24"/>
          <w:highlight w:val="none"/>
          <w:lang w:val="en-US" w:eastAsia="zh-CN" w:bidi="ar-SA"/>
        </w:rPr>
        <w:t xml:space="preserve"> 投标活动中，提供的证件全部属实，无虚假证件及证明材料。</w:t>
      </w:r>
    </w:p>
    <w:p w14:paraId="422E51E9">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516" w:firstLineChars="200"/>
        <w:jc w:val="left"/>
        <w:textAlignment w:val="baseline"/>
        <w:rPr>
          <w:rFonts w:hint="eastAsia" w:ascii="仿宋" w:hAnsi="仿宋" w:eastAsia="仿宋" w:cs="仿宋"/>
          <w:b w:val="0"/>
          <w:bCs w:val="0"/>
          <w:snapToGrid w:val="0"/>
          <w:color w:val="auto"/>
          <w:spacing w:val="9"/>
          <w:sz w:val="24"/>
          <w:szCs w:val="24"/>
          <w:highlight w:val="none"/>
          <w:lang w:val="en-US" w:eastAsia="zh-CN" w:bidi="ar-SA"/>
        </w:rPr>
      </w:pPr>
      <w:r>
        <w:rPr>
          <w:rFonts w:hint="eastAsia" w:ascii="仿宋" w:hAnsi="仿宋" w:eastAsia="仿宋" w:cs="仿宋"/>
          <w:b w:val="0"/>
          <w:bCs w:val="0"/>
          <w:snapToGrid w:val="0"/>
          <w:color w:val="auto"/>
          <w:spacing w:val="9"/>
          <w:sz w:val="24"/>
          <w:szCs w:val="24"/>
          <w:highlight w:val="none"/>
          <w:lang w:val="en-US" w:eastAsia="zh-CN" w:bidi="ar-SA"/>
        </w:rPr>
        <w:t>我方保证上述信息的真实和准确，如若提供虚假资料及承诺，一经发现我方愿意无条件自动放弃中标资格。</w:t>
      </w:r>
    </w:p>
    <w:p w14:paraId="2FD7030F">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516" w:firstLineChars="200"/>
        <w:jc w:val="left"/>
        <w:textAlignment w:val="baseline"/>
        <w:rPr>
          <w:rFonts w:hint="eastAsia" w:ascii="仿宋" w:hAnsi="仿宋" w:eastAsia="仿宋" w:cs="仿宋"/>
          <w:b w:val="0"/>
          <w:bCs w:val="0"/>
          <w:snapToGrid w:val="0"/>
          <w:color w:val="auto"/>
          <w:spacing w:val="9"/>
          <w:sz w:val="24"/>
          <w:szCs w:val="24"/>
          <w:highlight w:val="none"/>
          <w:lang w:val="en-US" w:eastAsia="zh-CN" w:bidi="ar-SA"/>
        </w:rPr>
      </w:pPr>
      <w:r>
        <w:rPr>
          <w:rFonts w:hint="eastAsia" w:ascii="仿宋" w:hAnsi="仿宋" w:eastAsia="仿宋" w:cs="仿宋"/>
          <w:b w:val="0"/>
          <w:bCs w:val="0"/>
          <w:snapToGrid w:val="0"/>
          <w:color w:val="auto"/>
          <w:spacing w:val="9"/>
          <w:sz w:val="24"/>
          <w:szCs w:val="24"/>
          <w:highlight w:val="none"/>
          <w:lang w:val="en-US" w:eastAsia="zh-CN" w:bidi="ar-SA"/>
        </w:rPr>
        <w:t>特此承诺</w:t>
      </w:r>
    </w:p>
    <w:p w14:paraId="1E7BD043">
      <w:pPr>
        <w:bidi w:val="0"/>
        <w:rPr>
          <w:rFonts w:hint="eastAsia" w:ascii="仿宋" w:hAnsi="仿宋" w:eastAsia="仿宋" w:cs="仿宋"/>
          <w:color w:val="auto"/>
          <w:highlight w:val="none"/>
          <w:lang w:val="en-US" w:eastAsia="zh-CN"/>
        </w:rPr>
      </w:pPr>
    </w:p>
    <w:p w14:paraId="01DB1DF9">
      <w:pPr>
        <w:bidi w:val="0"/>
        <w:rPr>
          <w:rFonts w:hint="eastAsia" w:ascii="仿宋" w:hAnsi="仿宋" w:eastAsia="仿宋" w:cs="仿宋"/>
          <w:color w:val="auto"/>
          <w:highlight w:val="none"/>
          <w:lang w:val="en-US" w:eastAsia="zh-CN"/>
        </w:rPr>
      </w:pPr>
    </w:p>
    <w:p w14:paraId="787B04F7">
      <w:pPr>
        <w:bidi w:val="0"/>
        <w:rPr>
          <w:rFonts w:hint="eastAsia" w:ascii="仿宋" w:hAnsi="仿宋" w:eastAsia="仿宋" w:cs="仿宋"/>
          <w:color w:val="auto"/>
          <w:highlight w:val="none"/>
          <w:lang w:val="en-US" w:eastAsia="zh-CN"/>
        </w:rPr>
      </w:pPr>
    </w:p>
    <w:p w14:paraId="4AC79F2A">
      <w:pPr>
        <w:bidi w:val="0"/>
        <w:rPr>
          <w:rFonts w:hint="eastAsia" w:ascii="仿宋" w:hAnsi="仿宋" w:eastAsia="仿宋" w:cs="仿宋"/>
          <w:color w:val="auto"/>
          <w:highlight w:val="none"/>
          <w:lang w:val="en-US" w:eastAsia="zh-CN"/>
        </w:rPr>
      </w:pPr>
    </w:p>
    <w:p w14:paraId="6538BEA4">
      <w:pPr>
        <w:pStyle w:val="3"/>
        <w:spacing w:line="480" w:lineRule="auto"/>
        <w:jc w:val="left"/>
        <w:rPr>
          <w:rFonts w:hint="eastAsia" w:ascii="仿宋" w:hAnsi="仿宋" w:eastAsia="仿宋" w:cs="仿宋"/>
          <w:b w:val="0"/>
          <w:bCs w:val="0"/>
          <w:snapToGrid w:val="0"/>
          <w:color w:val="auto"/>
          <w:spacing w:val="9"/>
          <w:sz w:val="24"/>
          <w:szCs w:val="24"/>
          <w:highlight w:val="none"/>
          <w:lang w:val="en-US" w:eastAsia="zh-CN" w:bidi="ar-SA"/>
        </w:rPr>
      </w:pPr>
      <w:r>
        <w:rPr>
          <w:rFonts w:hint="eastAsia" w:ascii="仿宋" w:hAnsi="仿宋" w:eastAsia="仿宋" w:cs="仿宋"/>
          <w:color w:val="auto"/>
          <w:highlight w:val="none"/>
          <w:lang w:val="en-US" w:eastAsia="zh-CN"/>
        </w:rPr>
        <w:tab/>
      </w:r>
      <w:r>
        <w:rPr>
          <w:rFonts w:hint="eastAsia" w:ascii="仿宋" w:hAnsi="仿宋" w:eastAsia="仿宋" w:cs="仿宋"/>
          <w:color w:val="auto"/>
          <w:highlight w:val="none"/>
          <w:lang w:val="en-US" w:eastAsia="zh-CN"/>
        </w:rPr>
        <w:t xml:space="preserve">          </w:t>
      </w:r>
      <w:r>
        <w:rPr>
          <w:rFonts w:hint="eastAsia" w:ascii="仿宋" w:hAnsi="仿宋" w:eastAsia="仿宋" w:cs="仿宋"/>
          <w:b w:val="0"/>
          <w:bCs w:val="0"/>
          <w:snapToGrid w:val="0"/>
          <w:color w:val="auto"/>
          <w:spacing w:val="9"/>
          <w:sz w:val="24"/>
          <w:szCs w:val="24"/>
          <w:highlight w:val="none"/>
          <w:lang w:val="en-US" w:eastAsia="zh-CN" w:bidi="ar-SA"/>
        </w:rPr>
        <w:t>供应商名称（盖公章） ：</w:t>
      </w:r>
      <w:r>
        <w:rPr>
          <w:rFonts w:hint="eastAsia" w:ascii="仿宋" w:hAnsi="仿宋" w:eastAsia="仿宋" w:cs="仿宋"/>
          <w:b w:val="0"/>
          <w:bCs w:val="0"/>
          <w:snapToGrid w:val="0"/>
          <w:color w:val="auto"/>
          <w:spacing w:val="9"/>
          <w:sz w:val="24"/>
          <w:szCs w:val="24"/>
          <w:highlight w:val="none"/>
          <w:u w:val="single"/>
          <w:lang w:val="en-US" w:eastAsia="zh-CN" w:bidi="ar-SA"/>
        </w:rPr>
        <w:t xml:space="preserve">                   </w:t>
      </w:r>
      <w:r>
        <w:rPr>
          <w:rFonts w:hint="eastAsia" w:ascii="仿宋" w:hAnsi="仿宋" w:eastAsia="仿宋" w:cs="仿宋"/>
          <w:b w:val="0"/>
          <w:bCs w:val="0"/>
          <w:snapToGrid w:val="0"/>
          <w:color w:val="auto"/>
          <w:spacing w:val="9"/>
          <w:sz w:val="24"/>
          <w:szCs w:val="24"/>
          <w:highlight w:val="none"/>
          <w:lang w:val="en-US" w:eastAsia="zh-CN" w:bidi="ar-SA"/>
        </w:rPr>
        <w:t xml:space="preserve">          </w:t>
      </w:r>
    </w:p>
    <w:p w14:paraId="131F015A">
      <w:pPr>
        <w:pStyle w:val="3"/>
        <w:spacing w:line="480" w:lineRule="auto"/>
        <w:ind w:firstLine="1548" w:firstLineChars="600"/>
        <w:jc w:val="left"/>
        <w:rPr>
          <w:rFonts w:hint="eastAsia" w:ascii="仿宋" w:hAnsi="仿宋" w:eastAsia="仿宋" w:cs="仿宋"/>
          <w:b w:val="0"/>
          <w:bCs w:val="0"/>
          <w:snapToGrid w:val="0"/>
          <w:color w:val="auto"/>
          <w:spacing w:val="9"/>
          <w:sz w:val="24"/>
          <w:szCs w:val="24"/>
          <w:highlight w:val="none"/>
          <w:lang w:val="en-US" w:eastAsia="zh-CN" w:bidi="ar-SA"/>
        </w:rPr>
      </w:pPr>
      <w:r>
        <w:rPr>
          <w:rFonts w:hint="eastAsia" w:ascii="仿宋" w:hAnsi="仿宋" w:eastAsia="仿宋" w:cs="仿宋"/>
          <w:b w:val="0"/>
          <w:bCs w:val="0"/>
          <w:snapToGrid w:val="0"/>
          <w:color w:val="auto"/>
          <w:spacing w:val="9"/>
          <w:sz w:val="24"/>
          <w:szCs w:val="24"/>
          <w:highlight w:val="none"/>
          <w:lang w:val="en-US" w:eastAsia="zh-CN" w:bidi="ar-SA"/>
        </w:rPr>
        <w:t>法定代表人或其授权委托人(签字或盖章)：</w:t>
      </w:r>
      <w:r>
        <w:rPr>
          <w:rFonts w:hint="eastAsia" w:ascii="仿宋" w:hAnsi="仿宋" w:eastAsia="仿宋" w:cs="仿宋"/>
          <w:b w:val="0"/>
          <w:bCs w:val="0"/>
          <w:snapToGrid w:val="0"/>
          <w:color w:val="auto"/>
          <w:spacing w:val="9"/>
          <w:sz w:val="24"/>
          <w:szCs w:val="24"/>
          <w:highlight w:val="none"/>
          <w:u w:val="single"/>
          <w:lang w:val="en-US" w:eastAsia="zh-CN" w:bidi="ar-SA"/>
        </w:rPr>
        <w:t xml:space="preserve">          </w:t>
      </w:r>
    </w:p>
    <w:p w14:paraId="3890D078">
      <w:pPr>
        <w:pStyle w:val="3"/>
        <w:spacing w:line="480" w:lineRule="auto"/>
        <w:ind w:firstLine="1548" w:firstLineChars="600"/>
        <w:jc w:val="left"/>
        <w:rPr>
          <w:rFonts w:hint="eastAsia" w:ascii="仿宋" w:hAnsi="仿宋" w:eastAsia="仿宋" w:cs="仿宋"/>
          <w:color w:val="auto"/>
          <w:highlight w:val="none"/>
          <w:lang w:val="en-US" w:eastAsia="zh-CN"/>
        </w:rPr>
        <w:sectPr>
          <w:footerReference r:id="rId36" w:type="default"/>
          <w:pgSz w:w="11906" w:h="16839"/>
          <w:pgMar w:top="1440" w:right="1786" w:bottom="1440" w:left="1786" w:header="0" w:footer="1054" w:gutter="0"/>
          <w:pgNumType w:fmt="decimal"/>
          <w:cols w:space="720" w:num="1"/>
        </w:sectPr>
      </w:pPr>
      <w:r>
        <w:rPr>
          <w:rFonts w:hint="eastAsia" w:ascii="仿宋" w:hAnsi="仿宋" w:eastAsia="仿宋" w:cs="仿宋"/>
          <w:b w:val="0"/>
          <w:bCs w:val="0"/>
          <w:snapToGrid w:val="0"/>
          <w:color w:val="auto"/>
          <w:spacing w:val="9"/>
          <w:sz w:val="24"/>
          <w:szCs w:val="24"/>
          <w:highlight w:val="none"/>
          <w:lang w:val="en-US" w:eastAsia="zh-CN" w:bidi="ar-SA"/>
        </w:rPr>
        <w:t>日期：     年    月   日</w:t>
      </w:r>
    </w:p>
    <w:p w14:paraId="4D650E2E">
      <w:pPr>
        <w:spacing w:before="42" w:line="232" w:lineRule="auto"/>
        <w:jc w:val="center"/>
        <w:outlineLvl w:val="1"/>
        <w:rPr>
          <w:rFonts w:hint="eastAsia" w:ascii="仿宋" w:hAnsi="仿宋" w:eastAsia="仿宋" w:cs="仿宋"/>
          <w:color w:val="auto"/>
          <w:sz w:val="24"/>
          <w:szCs w:val="24"/>
          <w:highlight w:val="none"/>
          <w:lang w:eastAsia="zh-CN"/>
        </w:rPr>
      </w:pPr>
      <w:bookmarkStart w:id="48" w:name="_Toc19111"/>
      <w:bookmarkStart w:id="49" w:name="_Toc10046"/>
      <w:r>
        <w:rPr>
          <w:rFonts w:hint="eastAsia" w:ascii="仿宋" w:hAnsi="仿宋" w:eastAsia="仿宋" w:cs="仿宋"/>
          <w:b/>
          <w:bCs/>
          <w:color w:val="auto"/>
          <w:spacing w:val="2"/>
          <w:sz w:val="24"/>
          <w:szCs w:val="24"/>
          <w:highlight w:val="none"/>
          <w:lang w:eastAsia="zh-CN"/>
        </w:rPr>
        <w:t>1</w:t>
      </w:r>
      <w:r>
        <w:rPr>
          <w:rFonts w:hint="eastAsia" w:ascii="仿宋" w:hAnsi="仿宋" w:eastAsia="仿宋" w:cs="仿宋"/>
          <w:b/>
          <w:bCs/>
          <w:color w:val="auto"/>
          <w:spacing w:val="2"/>
          <w:sz w:val="24"/>
          <w:szCs w:val="24"/>
          <w:highlight w:val="none"/>
          <w:lang w:val="en-US" w:eastAsia="zh-CN"/>
        </w:rPr>
        <w:t>3</w:t>
      </w:r>
      <w:r>
        <w:rPr>
          <w:rFonts w:hint="eastAsia" w:ascii="仿宋" w:hAnsi="仿宋" w:eastAsia="仿宋" w:cs="仿宋"/>
          <w:b/>
          <w:bCs/>
          <w:color w:val="auto"/>
          <w:spacing w:val="2"/>
          <w:sz w:val="24"/>
          <w:szCs w:val="24"/>
          <w:highlight w:val="none"/>
          <w:lang w:eastAsia="zh-CN"/>
        </w:rPr>
        <w:t>.声明函</w:t>
      </w:r>
      <w:bookmarkEnd w:id="48"/>
      <w:bookmarkEnd w:id="49"/>
    </w:p>
    <w:p w14:paraId="124E0FAE">
      <w:pPr>
        <w:pStyle w:val="5"/>
        <w:spacing w:line="388" w:lineRule="auto"/>
        <w:rPr>
          <w:rFonts w:hint="eastAsia" w:ascii="仿宋" w:hAnsi="仿宋" w:eastAsia="仿宋" w:cs="仿宋"/>
          <w:color w:val="auto"/>
          <w:highlight w:val="none"/>
          <w:lang w:eastAsia="zh-CN"/>
        </w:rPr>
      </w:pPr>
    </w:p>
    <w:p w14:paraId="5125402F">
      <w:pPr>
        <w:widowControl/>
        <w:numPr>
          <w:ilvl w:val="0"/>
          <w:numId w:val="0"/>
        </w:numPr>
        <w:spacing w:line="520" w:lineRule="exact"/>
        <w:jc w:val="center"/>
        <w:outlineLvl w:val="2"/>
        <w:rPr>
          <w:rFonts w:hint="eastAsia" w:ascii="仿宋" w:hAnsi="仿宋" w:eastAsia="仿宋" w:cs="仿宋"/>
          <w:b/>
          <w:color w:val="auto"/>
          <w:kern w:val="0"/>
          <w:sz w:val="32"/>
          <w:szCs w:val="32"/>
          <w:highlight w:val="none"/>
          <w:lang w:eastAsia="zh-CN" w:bidi="ar"/>
        </w:rPr>
      </w:pPr>
      <w:r>
        <w:rPr>
          <w:rFonts w:hint="eastAsia" w:ascii="仿宋" w:hAnsi="仿宋" w:eastAsia="仿宋" w:cs="仿宋"/>
          <w:b/>
          <w:color w:val="auto"/>
          <w:kern w:val="0"/>
          <w:sz w:val="32"/>
          <w:szCs w:val="32"/>
          <w:highlight w:val="none"/>
          <w:lang w:bidi="ar"/>
        </w:rPr>
        <w:t>中小企业声明函</w:t>
      </w:r>
      <w:r>
        <w:rPr>
          <w:rFonts w:hint="eastAsia" w:ascii="仿宋" w:hAnsi="仿宋" w:eastAsia="仿宋" w:cs="仿宋"/>
          <w:b/>
          <w:color w:val="auto"/>
          <w:kern w:val="0"/>
          <w:sz w:val="32"/>
          <w:szCs w:val="32"/>
          <w:highlight w:val="none"/>
          <w:lang w:eastAsia="zh-CN" w:bidi="ar"/>
        </w:rPr>
        <w:t>（</w:t>
      </w:r>
      <w:r>
        <w:rPr>
          <w:rFonts w:hint="eastAsia" w:ascii="仿宋" w:hAnsi="仿宋" w:eastAsia="仿宋" w:cs="仿宋"/>
          <w:b/>
          <w:color w:val="auto"/>
          <w:kern w:val="0"/>
          <w:sz w:val="32"/>
          <w:szCs w:val="32"/>
          <w:highlight w:val="none"/>
          <w:lang w:val="en-US" w:eastAsia="zh-CN" w:bidi="ar"/>
        </w:rPr>
        <w:t>服务</w:t>
      </w:r>
      <w:r>
        <w:rPr>
          <w:rFonts w:hint="eastAsia" w:ascii="仿宋" w:hAnsi="仿宋" w:eastAsia="仿宋" w:cs="仿宋"/>
          <w:b/>
          <w:color w:val="auto"/>
          <w:kern w:val="0"/>
          <w:sz w:val="32"/>
          <w:szCs w:val="32"/>
          <w:highlight w:val="none"/>
          <w:lang w:eastAsia="zh-CN" w:bidi="ar"/>
        </w:rPr>
        <w:t>）</w:t>
      </w:r>
    </w:p>
    <w:p w14:paraId="6035D085">
      <w:pPr>
        <w:pStyle w:val="4"/>
        <w:rPr>
          <w:rFonts w:hint="eastAsia" w:ascii="仿宋" w:hAnsi="仿宋" w:eastAsia="仿宋" w:cs="仿宋"/>
          <w:color w:val="auto"/>
          <w:highlight w:val="none"/>
        </w:rPr>
      </w:pPr>
    </w:p>
    <w:p w14:paraId="2898F59E">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本公司（联合体）郑重声明，根据《政府采购促进中小企业发展管理办法》（财库﹝2020﹞46 号）的规定，本公司（联合体）参加</w:t>
      </w:r>
      <w:r>
        <w:rPr>
          <w:rFonts w:hint="eastAsia" w:ascii="仿宋" w:hAnsi="仿宋" w:eastAsia="仿宋" w:cs="仿宋"/>
          <w:color w:val="auto"/>
          <w:kern w:val="0"/>
          <w:sz w:val="24"/>
          <w:szCs w:val="24"/>
          <w:highlight w:val="none"/>
          <w:u w:val="single"/>
          <w:lang w:bidi="ar"/>
        </w:rPr>
        <w:t>（单位名称）</w:t>
      </w:r>
      <w:r>
        <w:rPr>
          <w:rFonts w:hint="eastAsia" w:ascii="仿宋" w:hAnsi="仿宋" w:eastAsia="仿宋" w:cs="仿宋"/>
          <w:color w:val="auto"/>
          <w:kern w:val="0"/>
          <w:sz w:val="24"/>
          <w:szCs w:val="24"/>
          <w:highlight w:val="none"/>
          <w:lang w:bidi="ar"/>
        </w:rPr>
        <w:t>的</w:t>
      </w:r>
      <w:r>
        <w:rPr>
          <w:rFonts w:hint="eastAsia" w:ascii="仿宋" w:hAnsi="仿宋" w:eastAsia="仿宋" w:cs="仿宋"/>
          <w:color w:val="auto"/>
          <w:kern w:val="0"/>
          <w:sz w:val="24"/>
          <w:szCs w:val="24"/>
          <w:highlight w:val="none"/>
          <w:u w:val="single"/>
          <w:lang w:bidi="ar"/>
        </w:rPr>
        <w:t>（项目名称</w:t>
      </w:r>
      <w:r>
        <w:rPr>
          <w:rFonts w:hint="eastAsia" w:ascii="仿宋" w:hAnsi="仿宋" w:eastAsia="仿宋" w:cs="仿宋"/>
          <w:color w:val="auto"/>
          <w:kern w:val="0"/>
          <w:sz w:val="24"/>
          <w:szCs w:val="24"/>
          <w:highlight w:val="none"/>
          <w:lang w:bidi="ar"/>
        </w:rPr>
        <w:t>）采购活动，工程的施工单位全部为符合政策要求的中小企业（或者：服务全部由符合政策要求的中小企业承接）。相关企业（含联合体中的中小企业、签订分包意向协议的中小企业）的具体情况如下：</w:t>
      </w:r>
    </w:p>
    <w:p w14:paraId="7C53619E">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1.</w:t>
      </w:r>
      <w:r>
        <w:rPr>
          <w:rFonts w:hint="eastAsia" w:ascii="仿宋" w:hAnsi="仿宋" w:eastAsia="仿宋" w:cs="仿宋"/>
          <w:color w:val="auto"/>
          <w:kern w:val="0"/>
          <w:sz w:val="24"/>
          <w:szCs w:val="24"/>
          <w:highlight w:val="none"/>
          <w:u w:val="single"/>
          <w:lang w:bidi="ar"/>
        </w:rPr>
        <w:t xml:space="preserve"> （标的名称）</w:t>
      </w:r>
      <w:r>
        <w:rPr>
          <w:rFonts w:hint="eastAsia" w:ascii="仿宋" w:hAnsi="仿宋" w:eastAsia="仿宋" w:cs="仿宋"/>
          <w:color w:val="auto"/>
          <w:kern w:val="0"/>
          <w:sz w:val="24"/>
          <w:szCs w:val="24"/>
          <w:highlight w:val="none"/>
          <w:lang w:bidi="ar"/>
        </w:rPr>
        <w:t xml:space="preserve"> ，属于</w:t>
      </w:r>
      <w:r>
        <w:rPr>
          <w:rFonts w:hint="eastAsia" w:ascii="仿宋" w:hAnsi="仿宋" w:eastAsia="仿宋" w:cs="仿宋"/>
          <w:color w:val="auto"/>
          <w:kern w:val="0"/>
          <w:sz w:val="24"/>
          <w:szCs w:val="24"/>
          <w:highlight w:val="none"/>
          <w:u w:val="single"/>
          <w:lang w:bidi="ar"/>
        </w:rPr>
        <w:t>（</w:t>
      </w:r>
      <w:r>
        <w:rPr>
          <w:rFonts w:hint="eastAsia" w:ascii="仿宋" w:hAnsi="仿宋" w:eastAsia="仿宋" w:cs="仿宋"/>
          <w:color w:val="auto"/>
          <w:kern w:val="0"/>
          <w:sz w:val="24"/>
          <w:szCs w:val="24"/>
          <w:highlight w:val="none"/>
          <w:u w:val="single"/>
          <w:lang w:val="en-US" w:eastAsia="zh-CN" w:bidi="ar"/>
        </w:rPr>
        <w:t xml:space="preserve">     </w:t>
      </w:r>
      <w:r>
        <w:rPr>
          <w:rFonts w:hint="eastAsia" w:ascii="仿宋" w:hAnsi="仿宋" w:eastAsia="仿宋" w:cs="仿宋"/>
          <w:color w:val="auto"/>
          <w:kern w:val="0"/>
          <w:sz w:val="24"/>
          <w:szCs w:val="24"/>
          <w:highlight w:val="none"/>
          <w:u w:val="single"/>
          <w:lang w:bidi="ar"/>
        </w:rPr>
        <w:t>）</w:t>
      </w:r>
      <w:r>
        <w:rPr>
          <w:rFonts w:hint="eastAsia" w:ascii="仿宋" w:hAnsi="仿宋" w:eastAsia="仿宋" w:cs="仿宋"/>
          <w:color w:val="auto"/>
          <w:kern w:val="0"/>
          <w:sz w:val="24"/>
          <w:szCs w:val="24"/>
          <w:highlight w:val="none"/>
          <w:u w:val="single"/>
          <w:lang w:eastAsia="zh-CN" w:bidi="ar"/>
        </w:rPr>
        <w:t>行业</w:t>
      </w:r>
      <w:r>
        <w:rPr>
          <w:rFonts w:hint="eastAsia" w:ascii="仿宋" w:hAnsi="仿宋" w:eastAsia="仿宋" w:cs="仿宋"/>
          <w:color w:val="auto"/>
          <w:kern w:val="0"/>
          <w:sz w:val="24"/>
          <w:szCs w:val="24"/>
          <w:highlight w:val="none"/>
          <w:lang w:bidi="ar"/>
        </w:rPr>
        <w:t>；承建（承接）企业为</w:t>
      </w:r>
      <w:r>
        <w:rPr>
          <w:rFonts w:hint="eastAsia" w:ascii="仿宋" w:hAnsi="仿宋" w:eastAsia="仿宋" w:cs="仿宋"/>
          <w:color w:val="auto"/>
          <w:kern w:val="0"/>
          <w:sz w:val="24"/>
          <w:szCs w:val="24"/>
          <w:highlight w:val="none"/>
          <w:u w:val="single"/>
          <w:lang w:bidi="ar"/>
        </w:rPr>
        <w:t>（企业名称）</w:t>
      </w:r>
      <w:r>
        <w:rPr>
          <w:rFonts w:hint="eastAsia" w:ascii="仿宋" w:hAnsi="仿宋" w:eastAsia="仿宋" w:cs="仿宋"/>
          <w:color w:val="auto"/>
          <w:kern w:val="0"/>
          <w:sz w:val="24"/>
          <w:szCs w:val="24"/>
          <w:highlight w:val="none"/>
          <w:lang w:bidi="ar"/>
        </w:rPr>
        <w:t>，从业人员</w:t>
      </w:r>
      <w:r>
        <w:rPr>
          <w:rFonts w:hint="eastAsia" w:ascii="仿宋" w:hAnsi="仿宋" w:eastAsia="仿宋" w:cs="仿宋"/>
          <w:color w:val="auto"/>
          <w:kern w:val="0"/>
          <w:sz w:val="24"/>
          <w:szCs w:val="24"/>
          <w:highlight w:val="none"/>
          <w:u w:val="single"/>
          <w:lang w:bidi="ar"/>
        </w:rPr>
        <w:t xml:space="preserve">    </w:t>
      </w:r>
      <w:r>
        <w:rPr>
          <w:rFonts w:hint="eastAsia" w:ascii="仿宋" w:hAnsi="仿宋" w:eastAsia="仿宋" w:cs="仿宋"/>
          <w:color w:val="auto"/>
          <w:kern w:val="0"/>
          <w:sz w:val="24"/>
          <w:szCs w:val="24"/>
          <w:highlight w:val="none"/>
          <w:lang w:bidi="ar"/>
        </w:rPr>
        <w:t>人，营业收入为</w:t>
      </w:r>
      <w:r>
        <w:rPr>
          <w:rFonts w:hint="eastAsia" w:ascii="仿宋" w:hAnsi="仿宋" w:eastAsia="仿宋" w:cs="仿宋"/>
          <w:color w:val="auto"/>
          <w:kern w:val="0"/>
          <w:sz w:val="24"/>
          <w:szCs w:val="24"/>
          <w:highlight w:val="none"/>
          <w:u w:val="single"/>
          <w:lang w:bidi="ar"/>
        </w:rPr>
        <w:t xml:space="preserve">    </w:t>
      </w:r>
      <w:r>
        <w:rPr>
          <w:rFonts w:hint="eastAsia" w:ascii="仿宋" w:hAnsi="仿宋" w:eastAsia="仿宋" w:cs="仿宋"/>
          <w:color w:val="auto"/>
          <w:kern w:val="0"/>
          <w:sz w:val="24"/>
          <w:szCs w:val="24"/>
          <w:highlight w:val="none"/>
          <w:lang w:bidi="ar"/>
        </w:rPr>
        <w:t>万元，资产总额为</w:t>
      </w:r>
      <w:r>
        <w:rPr>
          <w:rFonts w:hint="eastAsia" w:ascii="仿宋" w:hAnsi="仿宋" w:eastAsia="仿宋" w:cs="仿宋"/>
          <w:color w:val="auto"/>
          <w:kern w:val="0"/>
          <w:sz w:val="24"/>
          <w:szCs w:val="24"/>
          <w:highlight w:val="none"/>
          <w:u w:val="single"/>
          <w:lang w:bidi="ar"/>
        </w:rPr>
        <w:t xml:space="preserve">   </w:t>
      </w:r>
      <w:r>
        <w:rPr>
          <w:rFonts w:hint="eastAsia" w:ascii="仿宋" w:hAnsi="仿宋" w:eastAsia="仿宋" w:cs="仿宋"/>
          <w:color w:val="auto"/>
          <w:kern w:val="0"/>
          <w:sz w:val="24"/>
          <w:szCs w:val="24"/>
          <w:highlight w:val="none"/>
          <w:lang w:bidi="ar"/>
        </w:rPr>
        <w:t>万元，属于</w:t>
      </w:r>
      <w:r>
        <w:rPr>
          <w:rFonts w:hint="eastAsia" w:ascii="仿宋" w:hAnsi="仿宋" w:eastAsia="仿宋" w:cs="仿宋"/>
          <w:color w:val="auto"/>
          <w:kern w:val="0"/>
          <w:sz w:val="24"/>
          <w:szCs w:val="24"/>
          <w:highlight w:val="none"/>
          <w:u w:val="single"/>
          <w:lang w:bidi="ar"/>
        </w:rPr>
        <w:t>（中型企业、小型企业、微型企业）</w:t>
      </w:r>
      <w:r>
        <w:rPr>
          <w:rFonts w:hint="eastAsia" w:ascii="仿宋" w:hAnsi="仿宋" w:eastAsia="仿宋" w:cs="仿宋"/>
          <w:color w:val="auto"/>
          <w:kern w:val="0"/>
          <w:sz w:val="24"/>
          <w:szCs w:val="24"/>
          <w:highlight w:val="none"/>
          <w:lang w:bidi="ar"/>
        </w:rPr>
        <w:t xml:space="preserve">； </w:t>
      </w:r>
    </w:p>
    <w:p w14:paraId="4A41EA2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2.</w:t>
      </w:r>
      <w:r>
        <w:rPr>
          <w:rFonts w:hint="eastAsia" w:ascii="仿宋" w:hAnsi="仿宋" w:eastAsia="仿宋" w:cs="仿宋"/>
          <w:color w:val="auto"/>
          <w:kern w:val="0"/>
          <w:sz w:val="24"/>
          <w:szCs w:val="24"/>
          <w:highlight w:val="none"/>
          <w:u w:val="single"/>
          <w:lang w:bidi="ar"/>
        </w:rPr>
        <w:t xml:space="preserve"> （标的名称）</w:t>
      </w:r>
      <w:r>
        <w:rPr>
          <w:rFonts w:hint="eastAsia" w:ascii="仿宋" w:hAnsi="仿宋" w:eastAsia="仿宋" w:cs="仿宋"/>
          <w:color w:val="auto"/>
          <w:kern w:val="0"/>
          <w:sz w:val="24"/>
          <w:szCs w:val="24"/>
          <w:highlight w:val="none"/>
          <w:lang w:bidi="ar"/>
        </w:rPr>
        <w:t xml:space="preserve"> ，属于</w:t>
      </w:r>
      <w:r>
        <w:rPr>
          <w:rFonts w:hint="eastAsia" w:ascii="仿宋" w:hAnsi="仿宋" w:eastAsia="仿宋" w:cs="仿宋"/>
          <w:color w:val="auto"/>
          <w:kern w:val="0"/>
          <w:sz w:val="24"/>
          <w:szCs w:val="24"/>
          <w:highlight w:val="none"/>
          <w:u w:val="single"/>
          <w:lang w:bidi="ar"/>
        </w:rPr>
        <w:t>（</w:t>
      </w:r>
      <w:r>
        <w:rPr>
          <w:rFonts w:hint="eastAsia" w:ascii="仿宋" w:hAnsi="仿宋" w:eastAsia="仿宋" w:cs="仿宋"/>
          <w:color w:val="auto"/>
          <w:kern w:val="0"/>
          <w:sz w:val="24"/>
          <w:szCs w:val="24"/>
          <w:highlight w:val="none"/>
          <w:u w:val="single"/>
          <w:lang w:val="en-US" w:eastAsia="zh-CN" w:bidi="ar"/>
        </w:rPr>
        <w:t xml:space="preserve">      </w:t>
      </w:r>
      <w:r>
        <w:rPr>
          <w:rFonts w:hint="eastAsia" w:ascii="仿宋" w:hAnsi="仿宋" w:eastAsia="仿宋" w:cs="仿宋"/>
          <w:color w:val="auto"/>
          <w:kern w:val="0"/>
          <w:sz w:val="24"/>
          <w:szCs w:val="24"/>
          <w:highlight w:val="none"/>
          <w:u w:val="single"/>
          <w:lang w:bidi="ar"/>
        </w:rPr>
        <w:t>）</w:t>
      </w:r>
      <w:r>
        <w:rPr>
          <w:rFonts w:hint="eastAsia" w:ascii="仿宋" w:hAnsi="仿宋" w:eastAsia="仿宋" w:cs="仿宋"/>
          <w:color w:val="auto"/>
          <w:kern w:val="0"/>
          <w:sz w:val="24"/>
          <w:szCs w:val="24"/>
          <w:highlight w:val="none"/>
          <w:u w:val="single"/>
          <w:lang w:eastAsia="zh-CN" w:bidi="ar"/>
        </w:rPr>
        <w:t>行业</w:t>
      </w:r>
      <w:r>
        <w:rPr>
          <w:rFonts w:hint="eastAsia" w:ascii="仿宋" w:hAnsi="仿宋" w:eastAsia="仿宋" w:cs="仿宋"/>
          <w:color w:val="auto"/>
          <w:kern w:val="0"/>
          <w:sz w:val="24"/>
          <w:szCs w:val="24"/>
          <w:highlight w:val="none"/>
          <w:lang w:bidi="ar"/>
        </w:rPr>
        <w:t>；承建（承接）企业为（</w:t>
      </w:r>
      <w:r>
        <w:rPr>
          <w:rFonts w:hint="eastAsia" w:ascii="仿宋" w:hAnsi="仿宋" w:eastAsia="仿宋" w:cs="仿宋"/>
          <w:color w:val="auto"/>
          <w:kern w:val="0"/>
          <w:sz w:val="24"/>
          <w:szCs w:val="24"/>
          <w:highlight w:val="none"/>
          <w:u w:val="single"/>
          <w:lang w:bidi="ar"/>
        </w:rPr>
        <w:t>企业名称）</w:t>
      </w:r>
      <w:r>
        <w:rPr>
          <w:rFonts w:hint="eastAsia" w:ascii="仿宋" w:hAnsi="仿宋" w:eastAsia="仿宋" w:cs="仿宋"/>
          <w:color w:val="auto"/>
          <w:kern w:val="0"/>
          <w:sz w:val="24"/>
          <w:szCs w:val="24"/>
          <w:highlight w:val="none"/>
          <w:lang w:bidi="ar"/>
        </w:rPr>
        <w:t>，从业人员</w:t>
      </w:r>
      <w:r>
        <w:rPr>
          <w:rFonts w:hint="eastAsia" w:ascii="仿宋" w:hAnsi="仿宋" w:eastAsia="仿宋" w:cs="仿宋"/>
          <w:color w:val="auto"/>
          <w:kern w:val="0"/>
          <w:sz w:val="24"/>
          <w:szCs w:val="24"/>
          <w:highlight w:val="none"/>
          <w:u w:val="single"/>
          <w:lang w:bidi="ar"/>
        </w:rPr>
        <w:t xml:space="preserve">    </w:t>
      </w:r>
      <w:r>
        <w:rPr>
          <w:rFonts w:hint="eastAsia" w:ascii="仿宋" w:hAnsi="仿宋" w:eastAsia="仿宋" w:cs="仿宋"/>
          <w:color w:val="auto"/>
          <w:kern w:val="0"/>
          <w:sz w:val="24"/>
          <w:szCs w:val="24"/>
          <w:highlight w:val="none"/>
          <w:lang w:bidi="ar"/>
        </w:rPr>
        <w:t>人，营业收入为</w:t>
      </w:r>
      <w:r>
        <w:rPr>
          <w:rFonts w:hint="eastAsia" w:ascii="仿宋" w:hAnsi="仿宋" w:eastAsia="仿宋" w:cs="仿宋"/>
          <w:color w:val="auto"/>
          <w:kern w:val="0"/>
          <w:sz w:val="24"/>
          <w:szCs w:val="24"/>
          <w:highlight w:val="none"/>
          <w:u w:val="single"/>
          <w:lang w:bidi="ar"/>
        </w:rPr>
        <w:t xml:space="preserve">   </w:t>
      </w:r>
      <w:r>
        <w:rPr>
          <w:rFonts w:hint="eastAsia" w:ascii="仿宋" w:hAnsi="仿宋" w:eastAsia="仿宋" w:cs="仿宋"/>
          <w:color w:val="auto"/>
          <w:kern w:val="0"/>
          <w:sz w:val="24"/>
          <w:szCs w:val="24"/>
          <w:highlight w:val="none"/>
          <w:lang w:bidi="ar"/>
        </w:rPr>
        <w:t>万元，资产总额为</w:t>
      </w:r>
      <w:r>
        <w:rPr>
          <w:rFonts w:hint="eastAsia" w:ascii="仿宋" w:hAnsi="仿宋" w:eastAsia="仿宋" w:cs="仿宋"/>
          <w:color w:val="auto"/>
          <w:kern w:val="0"/>
          <w:sz w:val="24"/>
          <w:szCs w:val="24"/>
          <w:highlight w:val="none"/>
          <w:u w:val="single"/>
          <w:lang w:bidi="ar"/>
        </w:rPr>
        <w:t xml:space="preserve">    </w:t>
      </w:r>
      <w:r>
        <w:rPr>
          <w:rFonts w:hint="eastAsia" w:ascii="仿宋" w:hAnsi="仿宋" w:eastAsia="仿宋" w:cs="仿宋"/>
          <w:color w:val="auto"/>
          <w:kern w:val="0"/>
          <w:sz w:val="24"/>
          <w:szCs w:val="24"/>
          <w:highlight w:val="none"/>
          <w:lang w:bidi="ar"/>
        </w:rPr>
        <w:t xml:space="preserve">万元，属于（中型企业、小型企业、微型企业）； </w:t>
      </w:r>
    </w:p>
    <w:p w14:paraId="21FDCA36">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w:t>
      </w:r>
    </w:p>
    <w:p w14:paraId="4CF99068">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以上企业，不属于大企业的分支机构，不存在控股股东为大企业的情形，也不存在与大企业的负责人为同一人的情形。</w:t>
      </w:r>
    </w:p>
    <w:p w14:paraId="2C6CD265">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jc w:val="left"/>
        <w:textAlignment w:val="baseline"/>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 xml:space="preserve">本企业对上述声明内容的真实性负责。如有虚假，将依法承担相应责任。 </w:t>
      </w:r>
    </w:p>
    <w:p w14:paraId="20E55F43">
      <w:pPr>
        <w:widowControl/>
        <w:spacing w:line="52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 xml:space="preserve">企业名称（盖章）： </w:t>
      </w:r>
    </w:p>
    <w:p w14:paraId="78182102">
      <w:pPr>
        <w:widowControl/>
        <w:spacing w:line="520" w:lineRule="exact"/>
        <w:ind w:firstLine="3360" w:firstLineChars="1400"/>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 xml:space="preserve">日 期： </w:t>
      </w:r>
    </w:p>
    <w:p w14:paraId="7E60FD7C">
      <w:pPr>
        <w:widowControl/>
        <w:spacing w:line="520" w:lineRule="exact"/>
        <w:jc w:val="left"/>
        <w:rPr>
          <w:rFonts w:hint="eastAsia" w:ascii="仿宋" w:hAnsi="仿宋" w:eastAsia="仿宋" w:cs="仿宋"/>
          <w:color w:val="auto"/>
          <w:sz w:val="24"/>
          <w:szCs w:val="24"/>
          <w:highlight w:val="none"/>
        </w:rPr>
      </w:pPr>
    </w:p>
    <w:p w14:paraId="5F964B68">
      <w:pPr>
        <w:pStyle w:val="10"/>
        <w:numPr>
          <w:ilvl w:val="0"/>
          <w:numId w:val="0"/>
        </w:numPr>
        <w:ind w:left="480" w:leftChars="0" w:hanging="480" w:hangingChars="200"/>
        <w:jc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从业人员、营业收入、资产总额填报上一年度数据，无上一年度数据的新成立企业可不填报。</w:t>
      </w:r>
    </w:p>
    <w:p w14:paraId="0DC9955C">
      <w:pPr>
        <w:pStyle w:val="10"/>
        <w:numPr>
          <w:ilvl w:val="0"/>
          <w:numId w:val="0"/>
        </w:numPr>
        <w:ind w:left="480" w:leftChars="0" w:hanging="480" w:hangingChars="200"/>
        <w:jc w:val="center"/>
        <w:rPr>
          <w:rFonts w:hint="eastAsia" w:ascii="仿宋" w:hAnsi="仿宋" w:eastAsia="仿宋" w:cs="仿宋"/>
          <w:color w:val="auto"/>
          <w:kern w:val="0"/>
          <w:sz w:val="24"/>
          <w:szCs w:val="24"/>
          <w:highlight w:val="none"/>
          <w:lang w:bidi="ar"/>
        </w:rPr>
      </w:pPr>
    </w:p>
    <w:p w14:paraId="221C4047">
      <w:pPr>
        <w:pStyle w:val="10"/>
        <w:numPr>
          <w:ilvl w:val="0"/>
          <w:numId w:val="0"/>
        </w:numPr>
        <w:ind w:left="400" w:leftChars="0" w:hanging="400" w:hangingChars="200"/>
        <w:jc w:val="left"/>
        <w:rPr>
          <w:rFonts w:hint="eastAsia" w:ascii="仿宋" w:hAnsi="仿宋" w:eastAsia="仿宋" w:cs="仿宋"/>
          <w:color w:val="auto"/>
          <w:kern w:val="0"/>
          <w:sz w:val="24"/>
          <w:szCs w:val="24"/>
          <w:highlight w:val="none"/>
          <w:lang w:val="en-US" w:eastAsia="zh-CN" w:bidi="ar"/>
        </w:rPr>
      </w:pPr>
      <w:r>
        <w:rPr>
          <w:rFonts w:ascii="仿宋" w:hAnsi="仿宋" w:eastAsia="仿宋" w:cs="仿宋"/>
          <w:spacing w:val="0"/>
          <w:w w:val="100"/>
          <w:position w:val="0"/>
          <w:sz w:val="20"/>
          <w:szCs w:val="20"/>
        </w:rPr>
        <w:t>注：</w:t>
      </w:r>
      <w:r>
        <w:rPr>
          <w:rFonts w:ascii="仿宋" w:hAnsi="仿宋" w:eastAsia="仿宋" w:cs="仿宋"/>
          <w:b/>
          <w:bCs/>
          <w:spacing w:val="0"/>
          <w:w w:val="100"/>
          <w:position w:val="0"/>
          <w:sz w:val="20"/>
          <w:szCs w:val="20"/>
        </w:rPr>
        <w:t>填写要求：①“标的名称</w:t>
      </w:r>
      <w:r>
        <w:rPr>
          <w:rFonts w:ascii="仿宋" w:hAnsi="仿宋" w:eastAsia="仿宋" w:cs="仿宋"/>
          <w:spacing w:val="0"/>
          <w:w w:val="100"/>
          <w:position w:val="0"/>
          <w:sz w:val="20"/>
          <w:szCs w:val="20"/>
        </w:rPr>
        <w:t xml:space="preserve"> </w:t>
      </w:r>
      <w:r>
        <w:rPr>
          <w:rFonts w:ascii="仿宋" w:hAnsi="仿宋" w:eastAsia="仿宋" w:cs="仿宋"/>
          <w:b/>
          <w:bCs/>
          <w:spacing w:val="0"/>
          <w:w w:val="100"/>
          <w:position w:val="0"/>
          <w:sz w:val="20"/>
          <w:szCs w:val="20"/>
        </w:rPr>
        <w:t>”、“采购文件中明确的所属行业</w:t>
      </w:r>
      <w:r>
        <w:rPr>
          <w:rFonts w:ascii="仿宋" w:hAnsi="仿宋" w:eastAsia="仿宋" w:cs="仿宋"/>
          <w:spacing w:val="0"/>
          <w:w w:val="100"/>
          <w:position w:val="0"/>
          <w:sz w:val="20"/>
          <w:szCs w:val="20"/>
        </w:rPr>
        <w:t xml:space="preserve"> </w:t>
      </w:r>
      <w:r>
        <w:rPr>
          <w:rFonts w:ascii="仿宋" w:hAnsi="仿宋" w:eastAsia="仿宋" w:cs="仿宋"/>
          <w:b/>
          <w:bCs/>
          <w:spacing w:val="0"/>
          <w:w w:val="100"/>
          <w:position w:val="0"/>
          <w:sz w:val="20"/>
          <w:szCs w:val="20"/>
        </w:rPr>
        <w:t>”依据招标文件第三部分供应商须知前附表中“采购标的对应的中小企业划分标准所属行业</w:t>
      </w:r>
      <w:r>
        <w:rPr>
          <w:rFonts w:ascii="仿宋" w:hAnsi="仿宋" w:eastAsia="仿宋" w:cs="仿宋"/>
          <w:spacing w:val="0"/>
          <w:w w:val="100"/>
          <w:position w:val="0"/>
          <w:sz w:val="20"/>
          <w:szCs w:val="20"/>
        </w:rPr>
        <w:t xml:space="preserve"> </w:t>
      </w:r>
      <w:r>
        <w:rPr>
          <w:rFonts w:ascii="仿宋" w:hAnsi="仿宋" w:eastAsia="仿宋" w:cs="仿宋"/>
          <w:b/>
          <w:bCs/>
          <w:spacing w:val="0"/>
          <w:w w:val="100"/>
          <w:position w:val="0"/>
          <w:sz w:val="20"/>
          <w:szCs w:val="20"/>
        </w:rPr>
        <w:t>”填写，不得缺漏；②从业人员、营业收入、资产总额填报上一年度数据，无上一年度数据的新成立企业可不填报；③中型企业、小型企业、微型企业等</w:t>
      </w:r>
      <w:r>
        <w:rPr>
          <w:rFonts w:ascii="仿宋" w:hAnsi="仿宋" w:eastAsia="仿宋" w:cs="仿宋"/>
          <w:spacing w:val="0"/>
          <w:w w:val="100"/>
          <w:position w:val="0"/>
          <w:sz w:val="20"/>
          <w:szCs w:val="20"/>
        </w:rPr>
        <w:t xml:space="preserve"> </w:t>
      </w:r>
      <w:r>
        <w:rPr>
          <w:rFonts w:ascii="仿宋" w:hAnsi="仿宋" w:eastAsia="仿宋" w:cs="仿宋"/>
          <w:b/>
          <w:bCs/>
          <w:spacing w:val="0"/>
          <w:w w:val="100"/>
          <w:position w:val="0"/>
          <w:sz w:val="20"/>
          <w:szCs w:val="20"/>
        </w:rPr>
        <w:t>3</w:t>
      </w:r>
      <w:r>
        <w:rPr>
          <w:rFonts w:ascii="仿宋" w:hAnsi="仿宋" w:eastAsia="仿宋" w:cs="仿宋"/>
          <w:spacing w:val="0"/>
          <w:w w:val="100"/>
          <w:position w:val="0"/>
          <w:sz w:val="20"/>
          <w:szCs w:val="20"/>
        </w:rPr>
        <w:t xml:space="preserve"> </w:t>
      </w:r>
      <w:r>
        <w:rPr>
          <w:rFonts w:ascii="仿宋" w:hAnsi="仿宋" w:eastAsia="仿宋" w:cs="仿宋"/>
          <w:b/>
          <w:bCs/>
          <w:spacing w:val="0"/>
          <w:w w:val="100"/>
          <w:position w:val="0"/>
          <w:sz w:val="20"/>
          <w:szCs w:val="20"/>
        </w:rPr>
        <w:t>种企业类型，结合以上数据，依据《中小企业划型标准规定》（工信部联企业〔2011〕300</w:t>
      </w:r>
      <w:r>
        <w:rPr>
          <w:rFonts w:ascii="仿宋" w:hAnsi="仿宋" w:eastAsia="仿宋" w:cs="仿宋"/>
          <w:spacing w:val="0"/>
          <w:w w:val="100"/>
          <w:position w:val="0"/>
          <w:sz w:val="20"/>
          <w:szCs w:val="20"/>
        </w:rPr>
        <w:t xml:space="preserve"> </w:t>
      </w:r>
      <w:r>
        <w:rPr>
          <w:rFonts w:ascii="仿宋" w:hAnsi="仿宋" w:eastAsia="仿宋" w:cs="仿宋"/>
          <w:b/>
          <w:bCs/>
          <w:spacing w:val="0"/>
          <w:w w:val="100"/>
          <w:position w:val="0"/>
          <w:sz w:val="20"/>
          <w:szCs w:val="20"/>
        </w:rPr>
        <w:t>号）确定；④供应商提供的《中小企业声明函》与实际情况不符的或者未按以上要求填写的，中小企业声明函无效，不享受中小企业扶持政策。声明内容不实的，属于提供虚假材料谋取</w:t>
      </w:r>
      <w:r>
        <w:rPr>
          <w:rFonts w:hint="eastAsia" w:ascii="仿宋" w:hAnsi="仿宋" w:eastAsia="仿宋" w:cs="仿宋"/>
          <w:b/>
          <w:bCs/>
          <w:spacing w:val="0"/>
          <w:w w:val="100"/>
          <w:position w:val="0"/>
          <w:sz w:val="20"/>
          <w:szCs w:val="20"/>
          <w:lang w:val="en-US" w:eastAsia="zh-CN"/>
        </w:rPr>
        <w:t>中标</w:t>
      </w:r>
      <w:r>
        <w:rPr>
          <w:rFonts w:ascii="仿宋" w:hAnsi="仿宋" w:eastAsia="仿宋" w:cs="仿宋"/>
          <w:b/>
          <w:bCs/>
          <w:spacing w:val="0"/>
          <w:w w:val="100"/>
          <w:position w:val="0"/>
          <w:sz w:val="20"/>
          <w:szCs w:val="20"/>
        </w:rPr>
        <w:t>的，依法承担法律责任</w:t>
      </w:r>
      <w:r>
        <w:rPr>
          <w:rFonts w:hint="eastAsia" w:ascii="仿宋" w:hAnsi="仿宋" w:eastAsia="仿宋" w:cs="仿宋"/>
          <w:b/>
          <w:bCs/>
          <w:spacing w:val="0"/>
          <w:w w:val="100"/>
          <w:position w:val="0"/>
          <w:sz w:val="20"/>
          <w:szCs w:val="20"/>
          <w:lang w:eastAsia="zh-CN"/>
        </w:rPr>
        <w:t>。</w:t>
      </w:r>
    </w:p>
    <w:p w14:paraId="3FD9EB89">
      <w:pPr>
        <w:spacing w:before="136" w:line="219" w:lineRule="auto"/>
        <w:ind w:left="2763"/>
        <w:rPr>
          <w:rFonts w:hint="eastAsia" w:ascii="仿宋" w:hAnsi="仿宋" w:eastAsia="仿宋" w:cs="仿宋"/>
          <w:color w:val="auto"/>
          <w:spacing w:val="-2"/>
          <w:sz w:val="24"/>
          <w:szCs w:val="24"/>
          <w:highlight w:val="none"/>
          <w:lang w:eastAsia="zh-CN"/>
        </w:rPr>
      </w:pPr>
    </w:p>
    <w:p w14:paraId="7BCD6CF3">
      <w:pPr>
        <w:spacing w:before="136" w:line="219" w:lineRule="auto"/>
        <w:ind w:left="2763"/>
        <w:rPr>
          <w:rFonts w:hint="eastAsia" w:ascii="仿宋" w:hAnsi="仿宋" w:eastAsia="仿宋" w:cs="仿宋"/>
          <w:color w:val="auto"/>
          <w:spacing w:val="-2"/>
          <w:sz w:val="24"/>
          <w:szCs w:val="24"/>
          <w:highlight w:val="none"/>
          <w:lang w:eastAsia="zh-CN"/>
        </w:rPr>
      </w:pPr>
    </w:p>
    <w:p w14:paraId="2743B50B">
      <w:pPr>
        <w:spacing w:before="136" w:line="219"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2"/>
          <w:sz w:val="24"/>
          <w:szCs w:val="24"/>
          <w:highlight w:val="none"/>
          <w:lang w:eastAsia="zh-CN"/>
        </w:rPr>
        <w:t>（二）残疾人福利性单位声明函</w:t>
      </w:r>
    </w:p>
    <w:p w14:paraId="3751EF07">
      <w:pPr>
        <w:pStyle w:val="5"/>
        <w:spacing w:line="245" w:lineRule="auto"/>
        <w:rPr>
          <w:rFonts w:hint="eastAsia" w:ascii="仿宋" w:hAnsi="仿宋" w:eastAsia="仿宋" w:cs="仿宋"/>
          <w:color w:val="auto"/>
          <w:sz w:val="24"/>
          <w:szCs w:val="24"/>
          <w:highlight w:val="none"/>
          <w:lang w:eastAsia="zh-CN"/>
        </w:rPr>
      </w:pPr>
    </w:p>
    <w:p w14:paraId="052E3AF2">
      <w:pPr>
        <w:pStyle w:val="5"/>
        <w:spacing w:line="245" w:lineRule="auto"/>
        <w:rPr>
          <w:rFonts w:hint="eastAsia" w:ascii="仿宋" w:hAnsi="仿宋" w:eastAsia="仿宋" w:cs="仿宋"/>
          <w:color w:val="auto"/>
          <w:sz w:val="24"/>
          <w:szCs w:val="24"/>
          <w:highlight w:val="none"/>
          <w:lang w:eastAsia="zh-CN"/>
        </w:rPr>
      </w:pPr>
    </w:p>
    <w:p w14:paraId="1053748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60" w:firstLineChars="200"/>
        <w:jc w:val="both"/>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20"/>
          <w:sz w:val="24"/>
          <w:szCs w:val="24"/>
          <w:highlight w:val="none"/>
          <w:lang w:eastAsia="zh-CN"/>
        </w:rPr>
        <w:t>本单位郑重声明，根据《财政部民政部中国残疾人联合会关于促进残疾人就业政府采购</w:t>
      </w:r>
      <w:r>
        <w:rPr>
          <w:rFonts w:hint="eastAsia" w:ascii="仿宋" w:hAnsi="仿宋" w:eastAsia="仿宋" w:cs="仿宋"/>
          <w:color w:val="auto"/>
          <w:spacing w:val="18"/>
          <w:sz w:val="24"/>
          <w:szCs w:val="24"/>
          <w:highlight w:val="none"/>
          <w:lang w:eastAsia="zh-CN"/>
        </w:rPr>
        <w:t xml:space="preserve"> </w:t>
      </w:r>
      <w:r>
        <w:rPr>
          <w:rFonts w:hint="eastAsia" w:ascii="仿宋" w:hAnsi="仿宋" w:eastAsia="仿宋" w:cs="仿宋"/>
          <w:color w:val="auto"/>
          <w:spacing w:val="15"/>
          <w:sz w:val="24"/>
          <w:szCs w:val="24"/>
          <w:highlight w:val="none"/>
          <w:lang w:eastAsia="zh-CN"/>
        </w:rPr>
        <w:t>政策的通知》</w:t>
      </w:r>
      <w:r>
        <w:rPr>
          <w:rFonts w:hint="eastAsia" w:ascii="仿宋" w:hAnsi="仿宋" w:eastAsia="仿宋" w:cs="仿宋"/>
          <w:color w:val="auto"/>
          <w:spacing w:val="-65"/>
          <w:sz w:val="24"/>
          <w:szCs w:val="24"/>
          <w:highlight w:val="none"/>
          <w:lang w:eastAsia="zh-CN"/>
        </w:rPr>
        <w:t xml:space="preserve"> </w:t>
      </w:r>
      <w:r>
        <w:rPr>
          <w:rFonts w:hint="eastAsia" w:ascii="仿宋" w:hAnsi="仿宋" w:eastAsia="仿宋" w:cs="仿宋"/>
          <w:color w:val="auto"/>
          <w:spacing w:val="15"/>
          <w:sz w:val="24"/>
          <w:szCs w:val="24"/>
          <w:highlight w:val="none"/>
          <w:lang w:eastAsia="zh-CN"/>
        </w:rPr>
        <w:t>（财库〔2017〕</w:t>
      </w:r>
      <w:r>
        <w:rPr>
          <w:rFonts w:hint="eastAsia" w:ascii="仿宋" w:hAnsi="仿宋" w:eastAsia="仿宋" w:cs="仿宋"/>
          <w:color w:val="auto"/>
          <w:spacing w:val="37"/>
          <w:sz w:val="24"/>
          <w:szCs w:val="24"/>
          <w:highlight w:val="none"/>
          <w:lang w:eastAsia="zh-CN"/>
        </w:rPr>
        <w:t xml:space="preserve"> </w:t>
      </w:r>
      <w:r>
        <w:rPr>
          <w:rFonts w:hint="eastAsia" w:ascii="仿宋" w:hAnsi="仿宋" w:eastAsia="仿宋" w:cs="仿宋"/>
          <w:color w:val="auto"/>
          <w:spacing w:val="15"/>
          <w:sz w:val="24"/>
          <w:szCs w:val="24"/>
          <w:highlight w:val="none"/>
          <w:lang w:eastAsia="zh-CN"/>
        </w:rPr>
        <w:t>141</w:t>
      </w:r>
      <w:r>
        <w:rPr>
          <w:rFonts w:hint="eastAsia" w:ascii="仿宋" w:hAnsi="仿宋" w:eastAsia="仿宋" w:cs="仿宋"/>
          <w:color w:val="auto"/>
          <w:spacing w:val="-36"/>
          <w:sz w:val="24"/>
          <w:szCs w:val="24"/>
          <w:highlight w:val="none"/>
          <w:lang w:eastAsia="zh-CN"/>
        </w:rPr>
        <w:t xml:space="preserve"> </w:t>
      </w:r>
      <w:r>
        <w:rPr>
          <w:rFonts w:hint="eastAsia" w:ascii="仿宋" w:hAnsi="仿宋" w:eastAsia="仿宋" w:cs="仿宋"/>
          <w:color w:val="auto"/>
          <w:spacing w:val="15"/>
          <w:sz w:val="24"/>
          <w:szCs w:val="24"/>
          <w:highlight w:val="none"/>
          <w:lang w:eastAsia="zh-CN"/>
        </w:rPr>
        <w:t>号）</w:t>
      </w:r>
      <w:r>
        <w:rPr>
          <w:rFonts w:hint="eastAsia" w:ascii="仿宋" w:hAnsi="仿宋" w:eastAsia="仿宋" w:cs="仿宋"/>
          <w:color w:val="auto"/>
          <w:spacing w:val="-42"/>
          <w:sz w:val="24"/>
          <w:szCs w:val="24"/>
          <w:highlight w:val="none"/>
          <w:lang w:eastAsia="zh-CN"/>
        </w:rPr>
        <w:t xml:space="preserve"> </w:t>
      </w:r>
      <w:r>
        <w:rPr>
          <w:rFonts w:hint="eastAsia" w:ascii="仿宋" w:hAnsi="仿宋" w:eastAsia="仿宋" w:cs="仿宋"/>
          <w:color w:val="auto"/>
          <w:spacing w:val="15"/>
          <w:sz w:val="24"/>
          <w:szCs w:val="24"/>
          <w:highlight w:val="none"/>
          <w:lang w:eastAsia="zh-CN"/>
        </w:rPr>
        <w:t>的规定，本单位</w:t>
      </w:r>
      <w:r>
        <w:rPr>
          <w:rFonts w:hint="eastAsia" w:ascii="仿宋" w:hAnsi="仿宋" w:eastAsia="仿宋" w:cs="仿宋"/>
          <w:color w:val="auto"/>
          <w:spacing w:val="14"/>
          <w:sz w:val="24"/>
          <w:szCs w:val="24"/>
          <w:highlight w:val="none"/>
          <w:lang w:eastAsia="zh-CN"/>
        </w:rPr>
        <w:t>为符合条件的残疾人福利性单位，且</w:t>
      </w:r>
      <w:r>
        <w:rPr>
          <w:rFonts w:hint="eastAsia" w:ascii="仿宋" w:hAnsi="仿宋" w:eastAsia="仿宋" w:cs="仿宋"/>
          <w:color w:val="auto"/>
          <w:sz w:val="24"/>
          <w:szCs w:val="24"/>
          <w:highlight w:val="none"/>
          <w:lang w:eastAsia="zh-CN"/>
        </w:rPr>
        <w:t xml:space="preserve"> </w:t>
      </w:r>
      <w:r>
        <w:rPr>
          <w:rFonts w:hint="eastAsia" w:ascii="仿宋" w:hAnsi="仿宋" w:eastAsia="仿宋" w:cs="仿宋"/>
          <w:color w:val="auto"/>
          <w:spacing w:val="22"/>
          <w:sz w:val="24"/>
          <w:szCs w:val="24"/>
          <w:highlight w:val="none"/>
          <w:lang w:eastAsia="zh-CN"/>
        </w:rPr>
        <w:t>本单位参加</w:t>
      </w:r>
      <w:r>
        <w:rPr>
          <w:rFonts w:hint="eastAsia" w:ascii="仿宋" w:hAnsi="仿宋" w:eastAsia="仿宋" w:cs="仿宋"/>
          <w:color w:val="auto"/>
          <w:spacing w:val="-86"/>
          <w:sz w:val="24"/>
          <w:szCs w:val="24"/>
          <w:highlight w:val="none"/>
          <w:lang w:eastAsia="zh-CN"/>
        </w:rPr>
        <w:t xml:space="preserve"> </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96"/>
          <w:sz w:val="24"/>
          <w:szCs w:val="24"/>
          <w:highlight w:val="none"/>
          <w:lang w:eastAsia="zh-CN"/>
        </w:rPr>
        <w:t xml:space="preserve"> </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94"/>
          <w:sz w:val="24"/>
          <w:szCs w:val="24"/>
          <w:highlight w:val="none"/>
          <w:lang w:eastAsia="zh-CN"/>
        </w:rPr>
        <w:t xml:space="preserve"> </w:t>
      </w:r>
      <w:r>
        <w:rPr>
          <w:rFonts w:hint="eastAsia" w:ascii="仿宋" w:hAnsi="仿宋" w:eastAsia="仿宋" w:cs="仿宋"/>
          <w:color w:val="auto"/>
          <w:spacing w:val="5"/>
          <w:sz w:val="24"/>
          <w:szCs w:val="24"/>
          <w:highlight w:val="none"/>
          <w:u w:val="single"/>
          <w:lang w:eastAsia="zh-CN"/>
        </w:rPr>
        <w:t xml:space="preserve"> </w:t>
      </w:r>
      <w:r>
        <w:rPr>
          <w:rFonts w:hint="eastAsia" w:ascii="仿宋" w:hAnsi="仿宋" w:eastAsia="仿宋" w:cs="仿宋"/>
          <w:color w:val="auto"/>
          <w:spacing w:val="-94"/>
          <w:sz w:val="24"/>
          <w:szCs w:val="24"/>
          <w:highlight w:val="none"/>
          <w:lang w:eastAsia="zh-CN"/>
        </w:rPr>
        <w:t xml:space="preserve"> </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94"/>
          <w:sz w:val="24"/>
          <w:szCs w:val="24"/>
          <w:highlight w:val="none"/>
          <w:lang w:eastAsia="zh-CN"/>
        </w:rPr>
        <w:t xml:space="preserve"> </w:t>
      </w:r>
      <w:r>
        <w:rPr>
          <w:rFonts w:hint="eastAsia" w:ascii="仿宋" w:hAnsi="仿宋" w:eastAsia="仿宋" w:cs="仿宋"/>
          <w:color w:val="auto"/>
          <w:spacing w:val="22"/>
          <w:sz w:val="24"/>
          <w:szCs w:val="24"/>
          <w:highlight w:val="none"/>
          <w:u w:val="single"/>
          <w:lang w:eastAsia="zh-CN"/>
        </w:rPr>
        <w:t xml:space="preserve">  </w:t>
      </w:r>
      <w:r>
        <w:rPr>
          <w:rFonts w:hint="eastAsia" w:ascii="仿宋" w:hAnsi="仿宋" w:eastAsia="仿宋" w:cs="仿宋"/>
          <w:color w:val="auto"/>
          <w:spacing w:val="22"/>
          <w:sz w:val="24"/>
          <w:szCs w:val="24"/>
          <w:highlight w:val="none"/>
          <w:lang w:eastAsia="zh-CN"/>
        </w:rPr>
        <w:t>单位的</w:t>
      </w:r>
      <w:r>
        <w:rPr>
          <w:rFonts w:hint="eastAsia" w:ascii="仿宋" w:hAnsi="仿宋" w:eastAsia="仿宋" w:cs="仿宋"/>
          <w:color w:val="auto"/>
          <w:spacing w:val="-86"/>
          <w:sz w:val="24"/>
          <w:szCs w:val="24"/>
          <w:highlight w:val="none"/>
          <w:lang w:eastAsia="zh-CN"/>
        </w:rPr>
        <w:t xml:space="preserve"> </w:t>
      </w:r>
      <w:r>
        <w:rPr>
          <w:rFonts w:hint="eastAsia" w:ascii="仿宋" w:hAnsi="仿宋" w:eastAsia="仿宋" w:cs="仿宋"/>
          <w:color w:val="auto"/>
          <w:spacing w:val="5"/>
          <w:sz w:val="24"/>
          <w:szCs w:val="24"/>
          <w:highlight w:val="none"/>
          <w:u w:val="single"/>
          <w:lang w:eastAsia="zh-CN"/>
        </w:rPr>
        <w:t xml:space="preserve"> </w:t>
      </w:r>
      <w:r>
        <w:rPr>
          <w:rFonts w:hint="eastAsia" w:ascii="仿宋" w:hAnsi="仿宋" w:eastAsia="仿宋" w:cs="仿宋"/>
          <w:color w:val="auto"/>
          <w:spacing w:val="-97"/>
          <w:sz w:val="24"/>
          <w:szCs w:val="24"/>
          <w:highlight w:val="none"/>
          <w:lang w:eastAsia="zh-CN"/>
        </w:rPr>
        <w:t xml:space="preserve"> </w:t>
      </w:r>
      <w:r>
        <w:rPr>
          <w:rFonts w:hint="eastAsia" w:ascii="仿宋" w:hAnsi="仿宋" w:eastAsia="仿宋" w:cs="仿宋"/>
          <w:color w:val="auto"/>
          <w:spacing w:val="5"/>
          <w:sz w:val="24"/>
          <w:szCs w:val="24"/>
          <w:highlight w:val="none"/>
          <w:u w:val="single"/>
          <w:lang w:eastAsia="zh-CN"/>
        </w:rPr>
        <w:t xml:space="preserve"> </w:t>
      </w:r>
      <w:r>
        <w:rPr>
          <w:rFonts w:hint="eastAsia" w:ascii="仿宋" w:hAnsi="仿宋" w:eastAsia="仿宋" w:cs="仿宋"/>
          <w:color w:val="auto"/>
          <w:spacing w:val="-94"/>
          <w:sz w:val="24"/>
          <w:szCs w:val="24"/>
          <w:highlight w:val="none"/>
          <w:lang w:eastAsia="zh-CN"/>
        </w:rPr>
        <w:t xml:space="preserve"> </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94"/>
          <w:sz w:val="24"/>
          <w:szCs w:val="24"/>
          <w:highlight w:val="none"/>
          <w:lang w:eastAsia="zh-CN"/>
        </w:rPr>
        <w:t xml:space="preserve"> </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94"/>
          <w:sz w:val="24"/>
          <w:szCs w:val="24"/>
          <w:highlight w:val="none"/>
          <w:lang w:eastAsia="zh-CN"/>
        </w:rPr>
        <w:t xml:space="preserve"> </w:t>
      </w:r>
      <w:r>
        <w:rPr>
          <w:rFonts w:hint="eastAsia" w:ascii="仿宋" w:hAnsi="仿宋" w:eastAsia="仿宋" w:cs="仿宋"/>
          <w:color w:val="auto"/>
          <w:spacing w:val="22"/>
          <w:sz w:val="24"/>
          <w:szCs w:val="24"/>
          <w:highlight w:val="none"/>
          <w:u w:val="single"/>
          <w:lang w:eastAsia="zh-CN"/>
        </w:rPr>
        <w:t xml:space="preserve">  </w:t>
      </w:r>
      <w:r>
        <w:rPr>
          <w:rFonts w:hint="eastAsia" w:ascii="仿宋" w:hAnsi="仿宋" w:eastAsia="仿宋" w:cs="仿宋"/>
          <w:color w:val="auto"/>
          <w:spacing w:val="22"/>
          <w:sz w:val="24"/>
          <w:szCs w:val="24"/>
          <w:highlight w:val="none"/>
          <w:lang w:eastAsia="zh-CN"/>
        </w:rPr>
        <w:t>项目采购活动提供本单位制造</w:t>
      </w:r>
      <w:r>
        <w:rPr>
          <w:rFonts w:hint="eastAsia" w:ascii="仿宋" w:hAnsi="仿宋" w:eastAsia="仿宋" w:cs="仿宋"/>
          <w:color w:val="auto"/>
          <w:spacing w:val="21"/>
          <w:sz w:val="24"/>
          <w:szCs w:val="24"/>
          <w:highlight w:val="none"/>
          <w:lang w:eastAsia="zh-CN"/>
        </w:rPr>
        <w:t>的货物（由本单位承担工程/</w:t>
      </w:r>
      <w:r>
        <w:rPr>
          <w:rFonts w:hint="eastAsia" w:ascii="仿宋" w:hAnsi="仿宋" w:eastAsia="仿宋" w:cs="仿宋"/>
          <w:color w:val="auto"/>
          <w:sz w:val="24"/>
          <w:szCs w:val="24"/>
          <w:highlight w:val="none"/>
          <w:lang w:eastAsia="zh-CN"/>
        </w:rPr>
        <w:t xml:space="preserve"> </w:t>
      </w:r>
      <w:r>
        <w:rPr>
          <w:rFonts w:hint="eastAsia" w:ascii="仿宋" w:hAnsi="仿宋" w:eastAsia="仿宋" w:cs="仿宋"/>
          <w:color w:val="auto"/>
          <w:spacing w:val="20"/>
          <w:sz w:val="24"/>
          <w:szCs w:val="24"/>
          <w:highlight w:val="none"/>
          <w:lang w:eastAsia="zh-CN"/>
        </w:rPr>
        <w:t>提供服务</w:t>
      </w:r>
      <w:r>
        <w:rPr>
          <w:rFonts w:hint="eastAsia" w:ascii="仿宋" w:hAnsi="仿宋" w:eastAsia="仿宋" w:cs="仿宋"/>
          <w:color w:val="auto"/>
          <w:spacing w:val="6"/>
          <w:sz w:val="24"/>
          <w:szCs w:val="24"/>
          <w:highlight w:val="none"/>
          <w:lang w:eastAsia="zh-CN"/>
        </w:rPr>
        <w:t>）</w:t>
      </w:r>
      <w:r>
        <w:rPr>
          <w:rFonts w:hint="eastAsia" w:ascii="仿宋" w:hAnsi="仿宋" w:eastAsia="仿宋" w:cs="仿宋"/>
          <w:color w:val="auto"/>
          <w:spacing w:val="-49"/>
          <w:sz w:val="24"/>
          <w:szCs w:val="24"/>
          <w:highlight w:val="none"/>
          <w:lang w:eastAsia="zh-CN"/>
        </w:rPr>
        <w:t xml:space="preserve"> </w:t>
      </w:r>
      <w:r>
        <w:rPr>
          <w:rFonts w:hint="eastAsia" w:ascii="仿宋" w:hAnsi="仿宋" w:eastAsia="仿宋" w:cs="仿宋"/>
          <w:color w:val="auto"/>
          <w:spacing w:val="6"/>
          <w:sz w:val="24"/>
          <w:szCs w:val="24"/>
          <w:highlight w:val="none"/>
          <w:lang w:eastAsia="zh-CN"/>
        </w:rPr>
        <w:t>，</w:t>
      </w:r>
      <w:r>
        <w:rPr>
          <w:rFonts w:hint="eastAsia" w:ascii="仿宋" w:hAnsi="仿宋" w:eastAsia="仿宋" w:cs="仿宋"/>
          <w:color w:val="auto"/>
          <w:spacing w:val="20"/>
          <w:sz w:val="24"/>
          <w:szCs w:val="24"/>
          <w:highlight w:val="none"/>
          <w:lang w:eastAsia="zh-CN"/>
        </w:rPr>
        <w:t>或者提供其他残疾人福利性单位制造的货物（不包括使用非残疾人福利性单位</w:t>
      </w:r>
      <w:r>
        <w:rPr>
          <w:rFonts w:hint="eastAsia" w:ascii="仿宋" w:hAnsi="仿宋" w:eastAsia="仿宋" w:cs="仿宋"/>
          <w:color w:val="auto"/>
          <w:spacing w:val="18"/>
          <w:sz w:val="24"/>
          <w:szCs w:val="24"/>
          <w:highlight w:val="none"/>
          <w:lang w:eastAsia="zh-CN"/>
        </w:rPr>
        <w:t>注册商标的货物）。</w:t>
      </w:r>
    </w:p>
    <w:p w14:paraId="59382EE6">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lang w:eastAsia="zh-CN"/>
        </w:rPr>
      </w:pPr>
    </w:p>
    <w:p w14:paraId="146A9F3F">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556" w:firstLineChars="200"/>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19"/>
          <w:sz w:val="24"/>
          <w:szCs w:val="24"/>
          <w:highlight w:val="none"/>
          <w:lang w:eastAsia="zh-CN"/>
        </w:rPr>
        <w:t>本单位对上述声明的真实性负责</w:t>
      </w:r>
      <w:r>
        <w:rPr>
          <w:rFonts w:hint="eastAsia" w:ascii="仿宋" w:hAnsi="仿宋" w:eastAsia="仿宋" w:cs="仿宋"/>
          <w:color w:val="auto"/>
          <w:spacing w:val="-56"/>
          <w:sz w:val="24"/>
          <w:szCs w:val="24"/>
          <w:highlight w:val="none"/>
          <w:lang w:eastAsia="zh-CN"/>
        </w:rPr>
        <w:t xml:space="preserve"> </w:t>
      </w:r>
      <w:r>
        <w:rPr>
          <w:rFonts w:hint="eastAsia" w:ascii="仿宋" w:hAnsi="仿宋" w:eastAsia="仿宋" w:cs="仿宋"/>
          <w:color w:val="auto"/>
          <w:spacing w:val="19"/>
          <w:sz w:val="24"/>
          <w:szCs w:val="24"/>
          <w:highlight w:val="none"/>
          <w:lang w:eastAsia="zh-CN"/>
        </w:rPr>
        <w:t>。如有虚假，将依法承担相应责任。</w:t>
      </w:r>
    </w:p>
    <w:p w14:paraId="4689BE70">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lang w:eastAsia="zh-CN"/>
        </w:rPr>
      </w:pPr>
    </w:p>
    <w:p w14:paraId="12765EF3">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 w:hAnsi="仿宋" w:eastAsia="仿宋" w:cs="仿宋"/>
          <w:color w:val="auto"/>
          <w:sz w:val="24"/>
          <w:szCs w:val="24"/>
          <w:highlight w:val="none"/>
          <w:lang w:eastAsia="zh-CN"/>
        </w:rPr>
      </w:pPr>
    </w:p>
    <w:p w14:paraId="3073A8B0">
      <w:pPr>
        <w:pStyle w:val="5"/>
        <w:spacing w:line="297" w:lineRule="auto"/>
        <w:rPr>
          <w:rFonts w:hint="eastAsia" w:ascii="仿宋" w:hAnsi="仿宋" w:eastAsia="仿宋" w:cs="仿宋"/>
          <w:color w:val="auto"/>
          <w:sz w:val="24"/>
          <w:szCs w:val="24"/>
          <w:highlight w:val="none"/>
          <w:lang w:eastAsia="zh-CN"/>
        </w:rPr>
      </w:pPr>
    </w:p>
    <w:p w14:paraId="475367D4">
      <w:pPr>
        <w:pStyle w:val="5"/>
        <w:spacing w:line="297" w:lineRule="auto"/>
        <w:rPr>
          <w:rFonts w:hint="eastAsia" w:ascii="仿宋" w:hAnsi="仿宋" w:eastAsia="仿宋" w:cs="仿宋"/>
          <w:color w:val="auto"/>
          <w:sz w:val="24"/>
          <w:szCs w:val="24"/>
          <w:highlight w:val="none"/>
          <w:lang w:eastAsia="zh-CN"/>
        </w:rPr>
      </w:pPr>
    </w:p>
    <w:p w14:paraId="725E5BFB">
      <w:pPr>
        <w:spacing w:before="65" w:line="221" w:lineRule="auto"/>
        <w:ind w:left="2611"/>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19"/>
          <w:sz w:val="24"/>
          <w:szCs w:val="24"/>
          <w:highlight w:val="none"/>
          <w:lang w:eastAsia="zh-CN"/>
        </w:rPr>
        <w:t>供应商名称（盖公章）：</w:t>
      </w:r>
      <w:r>
        <w:rPr>
          <w:rFonts w:hint="eastAsia" w:ascii="仿宋" w:hAnsi="仿宋" w:eastAsia="仿宋" w:cs="仿宋"/>
          <w:color w:val="auto"/>
          <w:spacing w:val="1"/>
          <w:sz w:val="24"/>
          <w:szCs w:val="24"/>
          <w:highlight w:val="none"/>
          <w:u w:val="single"/>
          <w:lang w:eastAsia="zh-CN"/>
        </w:rPr>
        <w:t xml:space="preserve">                             </w:t>
      </w:r>
      <w:r>
        <w:rPr>
          <w:rFonts w:hint="eastAsia" w:ascii="仿宋" w:hAnsi="仿宋" w:eastAsia="仿宋" w:cs="仿宋"/>
          <w:color w:val="auto"/>
          <w:spacing w:val="-87"/>
          <w:sz w:val="24"/>
          <w:szCs w:val="24"/>
          <w:highlight w:val="none"/>
          <w:lang w:eastAsia="zh-CN"/>
        </w:rPr>
        <w:t xml:space="preserve"> </w:t>
      </w:r>
    </w:p>
    <w:p w14:paraId="459B20F6">
      <w:pPr>
        <w:spacing w:before="35" w:line="250" w:lineRule="auto"/>
        <w:ind w:left="2612"/>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19"/>
          <w:sz w:val="24"/>
          <w:szCs w:val="24"/>
          <w:highlight w:val="none"/>
          <w:lang w:eastAsia="zh-CN"/>
        </w:rPr>
        <w:t>法定代表人或其授权委托人(签字)：</w:t>
      </w:r>
      <w:r>
        <w:rPr>
          <w:rFonts w:hint="eastAsia" w:ascii="仿宋" w:hAnsi="仿宋" w:eastAsia="仿宋" w:cs="仿宋"/>
          <w:color w:val="auto"/>
          <w:spacing w:val="7"/>
          <w:sz w:val="24"/>
          <w:szCs w:val="24"/>
          <w:highlight w:val="none"/>
          <w:u w:val="single"/>
          <w:lang w:eastAsia="zh-CN"/>
        </w:rPr>
        <w:t xml:space="preserve">                  </w:t>
      </w:r>
    </w:p>
    <w:p w14:paraId="258DB5B7">
      <w:pPr>
        <w:tabs>
          <w:tab w:val="left" w:pos="4665"/>
        </w:tabs>
        <w:spacing w:before="1" w:line="227" w:lineRule="auto"/>
        <w:ind w:left="3720" w:firstLine="232" w:firstLineChars="400"/>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91"/>
          <w:sz w:val="24"/>
          <w:szCs w:val="24"/>
          <w:highlight w:val="none"/>
          <w:lang w:eastAsia="zh-CN"/>
        </w:rPr>
        <w:t xml:space="preserve"> </w:t>
      </w:r>
      <w:r>
        <w:rPr>
          <w:rFonts w:hint="eastAsia" w:ascii="仿宋" w:hAnsi="仿宋" w:eastAsia="仿宋" w:cs="仿宋"/>
          <w:color w:val="auto"/>
          <w:spacing w:val="19"/>
          <w:sz w:val="24"/>
          <w:szCs w:val="24"/>
          <w:highlight w:val="none"/>
          <w:lang w:eastAsia="zh-CN"/>
        </w:rPr>
        <w:t>年</w:t>
      </w:r>
      <w:r>
        <w:rPr>
          <w:rFonts w:hint="eastAsia" w:ascii="仿宋" w:hAnsi="仿宋" w:eastAsia="仿宋" w:cs="仿宋"/>
          <w:color w:val="auto"/>
          <w:spacing w:val="-98"/>
          <w:sz w:val="24"/>
          <w:szCs w:val="24"/>
          <w:highlight w:val="none"/>
          <w:lang w:eastAsia="zh-CN"/>
        </w:rPr>
        <w:t xml:space="preserve"> </w:t>
      </w:r>
      <w:r>
        <w:rPr>
          <w:rFonts w:hint="eastAsia" w:ascii="仿宋" w:hAnsi="仿宋" w:eastAsia="仿宋" w:cs="仿宋"/>
          <w:color w:val="auto"/>
          <w:spacing w:val="4"/>
          <w:sz w:val="24"/>
          <w:szCs w:val="24"/>
          <w:highlight w:val="none"/>
          <w:lang w:eastAsia="zh-CN"/>
        </w:rPr>
        <w:t xml:space="preserve">  </w:t>
      </w:r>
      <w:r>
        <w:rPr>
          <w:rFonts w:hint="eastAsia" w:ascii="仿宋" w:hAnsi="仿宋" w:eastAsia="仿宋" w:cs="仿宋"/>
          <w:color w:val="auto"/>
          <w:spacing w:val="-84"/>
          <w:sz w:val="24"/>
          <w:szCs w:val="24"/>
          <w:highlight w:val="none"/>
          <w:lang w:eastAsia="zh-CN"/>
        </w:rPr>
        <w:t xml:space="preserve"> </w:t>
      </w:r>
      <w:r>
        <w:rPr>
          <w:rFonts w:hint="eastAsia" w:ascii="仿宋" w:hAnsi="仿宋" w:eastAsia="仿宋" w:cs="仿宋"/>
          <w:color w:val="auto"/>
          <w:spacing w:val="19"/>
          <w:sz w:val="24"/>
          <w:szCs w:val="24"/>
          <w:highlight w:val="none"/>
          <w:lang w:eastAsia="zh-CN"/>
        </w:rPr>
        <w:t>月</w:t>
      </w:r>
      <w:r>
        <w:rPr>
          <w:rFonts w:hint="eastAsia" w:ascii="仿宋" w:hAnsi="仿宋" w:eastAsia="仿宋" w:cs="仿宋"/>
          <w:color w:val="auto"/>
          <w:spacing w:val="-99"/>
          <w:sz w:val="24"/>
          <w:szCs w:val="24"/>
          <w:highlight w:val="none"/>
          <w:lang w:eastAsia="zh-CN"/>
        </w:rPr>
        <w:t xml:space="preserve"> </w:t>
      </w:r>
      <w:r>
        <w:rPr>
          <w:rFonts w:hint="eastAsia" w:ascii="仿宋" w:hAnsi="仿宋" w:eastAsia="仿宋" w:cs="仿宋"/>
          <w:color w:val="auto"/>
          <w:spacing w:val="5"/>
          <w:sz w:val="24"/>
          <w:szCs w:val="24"/>
          <w:highlight w:val="none"/>
          <w:lang w:eastAsia="zh-CN"/>
        </w:rPr>
        <w:t xml:space="preserve">  </w:t>
      </w:r>
      <w:r>
        <w:rPr>
          <w:rFonts w:hint="eastAsia" w:ascii="仿宋" w:hAnsi="仿宋" w:eastAsia="仿宋" w:cs="仿宋"/>
          <w:color w:val="auto"/>
          <w:spacing w:val="-55"/>
          <w:sz w:val="24"/>
          <w:szCs w:val="24"/>
          <w:highlight w:val="none"/>
          <w:lang w:eastAsia="zh-CN"/>
        </w:rPr>
        <w:t xml:space="preserve"> </w:t>
      </w:r>
      <w:r>
        <w:rPr>
          <w:rFonts w:hint="eastAsia" w:ascii="仿宋" w:hAnsi="仿宋" w:eastAsia="仿宋" w:cs="仿宋"/>
          <w:color w:val="auto"/>
          <w:spacing w:val="19"/>
          <w:sz w:val="24"/>
          <w:szCs w:val="24"/>
          <w:highlight w:val="none"/>
          <w:lang w:eastAsia="zh-CN"/>
        </w:rPr>
        <w:t>日</w:t>
      </w:r>
    </w:p>
    <w:p w14:paraId="4D3F6E5D">
      <w:pPr>
        <w:pStyle w:val="5"/>
        <w:spacing w:line="262" w:lineRule="auto"/>
        <w:rPr>
          <w:rFonts w:hint="eastAsia" w:ascii="仿宋" w:hAnsi="仿宋" w:eastAsia="仿宋" w:cs="仿宋"/>
          <w:color w:val="auto"/>
          <w:sz w:val="24"/>
          <w:szCs w:val="24"/>
          <w:highlight w:val="none"/>
          <w:lang w:eastAsia="zh-CN"/>
        </w:rPr>
      </w:pPr>
    </w:p>
    <w:p w14:paraId="37757485">
      <w:pPr>
        <w:pStyle w:val="5"/>
        <w:spacing w:line="262" w:lineRule="auto"/>
        <w:rPr>
          <w:rFonts w:hint="eastAsia" w:ascii="仿宋" w:hAnsi="仿宋" w:eastAsia="仿宋" w:cs="仿宋"/>
          <w:color w:val="auto"/>
          <w:sz w:val="24"/>
          <w:szCs w:val="24"/>
          <w:highlight w:val="none"/>
          <w:lang w:eastAsia="zh-CN"/>
        </w:rPr>
      </w:pPr>
    </w:p>
    <w:p w14:paraId="3C16DC0F">
      <w:pPr>
        <w:pStyle w:val="5"/>
        <w:spacing w:line="263" w:lineRule="auto"/>
        <w:rPr>
          <w:rFonts w:hint="eastAsia" w:ascii="仿宋" w:hAnsi="仿宋" w:eastAsia="仿宋" w:cs="仿宋"/>
          <w:color w:val="auto"/>
          <w:sz w:val="24"/>
          <w:szCs w:val="24"/>
          <w:highlight w:val="none"/>
          <w:lang w:eastAsia="zh-CN"/>
        </w:rPr>
      </w:pPr>
    </w:p>
    <w:p w14:paraId="6D5D7714">
      <w:pPr>
        <w:spacing w:before="58" w:line="233" w:lineRule="auto"/>
        <w:ind w:left="6" w:firstLine="362"/>
        <w:jc w:val="both"/>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1"/>
          <w:sz w:val="24"/>
          <w:szCs w:val="24"/>
          <w:highlight w:val="none"/>
          <w:lang w:eastAsia="zh-CN"/>
        </w:rPr>
        <w:t>说明：填写本声明函时应详细阅读《财政部</w:t>
      </w:r>
      <w:r>
        <w:rPr>
          <w:rFonts w:hint="eastAsia" w:ascii="仿宋" w:hAnsi="仿宋" w:eastAsia="仿宋" w:cs="仿宋"/>
          <w:color w:val="auto"/>
          <w:spacing w:val="34"/>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民政部</w:t>
      </w:r>
      <w:r>
        <w:rPr>
          <w:rFonts w:hint="eastAsia" w:ascii="仿宋" w:hAnsi="仿宋" w:eastAsia="仿宋" w:cs="仿宋"/>
          <w:color w:val="auto"/>
          <w:spacing w:val="28"/>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中国残疾人联合会关于促进残疾人就业政府采购政策的</w:t>
      </w:r>
      <w:r>
        <w:rPr>
          <w:rFonts w:hint="eastAsia" w:ascii="仿宋" w:hAnsi="仿宋" w:eastAsia="仿宋" w:cs="仿宋"/>
          <w:color w:val="auto"/>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通知》（财库〔2017〕 141</w:t>
      </w:r>
      <w:r>
        <w:rPr>
          <w:rFonts w:hint="eastAsia" w:ascii="仿宋" w:hAnsi="仿宋" w:eastAsia="仿宋" w:cs="仿宋"/>
          <w:color w:val="auto"/>
          <w:spacing w:val="-33"/>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号</w:t>
      </w:r>
      <w:r>
        <w:rPr>
          <w:rFonts w:hint="eastAsia" w:ascii="仿宋" w:hAnsi="仿宋" w:eastAsia="仿宋" w:cs="仿宋"/>
          <w:color w:val="auto"/>
          <w:spacing w:val="6"/>
          <w:sz w:val="24"/>
          <w:szCs w:val="24"/>
          <w:highlight w:val="none"/>
          <w:lang w:eastAsia="zh-CN"/>
        </w:rPr>
        <w:t>），</w:t>
      </w:r>
      <w:r>
        <w:rPr>
          <w:rFonts w:hint="eastAsia" w:ascii="仿宋" w:hAnsi="仿宋" w:eastAsia="仿宋" w:cs="仿宋"/>
          <w:color w:val="auto"/>
          <w:spacing w:val="-1"/>
          <w:sz w:val="24"/>
          <w:szCs w:val="24"/>
          <w:highlight w:val="none"/>
          <w:lang w:eastAsia="zh-CN"/>
        </w:rPr>
        <w:t>供应商不满足此要求则无须提供，一旦提供将视为满足其要求，如有虚假，将</w:t>
      </w:r>
      <w:r>
        <w:rPr>
          <w:rFonts w:hint="eastAsia" w:ascii="仿宋" w:hAnsi="仿宋" w:eastAsia="仿宋" w:cs="仿宋"/>
          <w:color w:val="auto"/>
          <w:sz w:val="24"/>
          <w:szCs w:val="24"/>
          <w:highlight w:val="none"/>
          <w:lang w:eastAsia="zh-CN"/>
        </w:rPr>
        <w:t xml:space="preserve"> </w:t>
      </w:r>
      <w:r>
        <w:rPr>
          <w:rFonts w:hint="eastAsia" w:ascii="仿宋" w:hAnsi="仿宋" w:eastAsia="仿宋" w:cs="仿宋"/>
          <w:color w:val="auto"/>
          <w:spacing w:val="-1"/>
          <w:sz w:val="24"/>
          <w:szCs w:val="24"/>
          <w:highlight w:val="none"/>
          <w:lang w:eastAsia="zh-CN"/>
        </w:rPr>
        <w:t>依法承担相应责任。</w:t>
      </w:r>
    </w:p>
    <w:p w14:paraId="016C8F38">
      <w:pPr>
        <w:spacing w:line="233" w:lineRule="auto"/>
        <w:rPr>
          <w:rFonts w:hint="eastAsia" w:ascii="仿宋" w:hAnsi="仿宋" w:eastAsia="仿宋" w:cs="仿宋"/>
          <w:color w:val="auto"/>
          <w:sz w:val="24"/>
          <w:szCs w:val="24"/>
          <w:highlight w:val="none"/>
          <w:lang w:eastAsia="zh-CN"/>
        </w:rPr>
        <w:sectPr>
          <w:footerReference r:id="rId37" w:type="default"/>
          <w:pgSz w:w="11905" w:h="16838"/>
          <w:pgMar w:top="1440" w:right="1616" w:bottom="1440" w:left="1616" w:header="850" w:footer="850" w:gutter="0"/>
          <w:pgNumType w:fmt="decimal"/>
          <w:cols w:space="720" w:num="1"/>
        </w:sectPr>
      </w:pPr>
    </w:p>
    <w:p w14:paraId="4A6E8A96">
      <w:pPr>
        <w:spacing w:before="49" w:line="223" w:lineRule="auto"/>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3"/>
          <w:sz w:val="24"/>
          <w:szCs w:val="24"/>
          <w:highlight w:val="none"/>
          <w:lang w:eastAsia="zh-CN"/>
        </w:rPr>
        <w:t>（三）监狱企业声明函</w:t>
      </w:r>
    </w:p>
    <w:p w14:paraId="49B7B400">
      <w:pPr>
        <w:pStyle w:val="5"/>
        <w:spacing w:line="296" w:lineRule="auto"/>
        <w:rPr>
          <w:rFonts w:hint="eastAsia" w:ascii="仿宋" w:hAnsi="仿宋" w:eastAsia="仿宋" w:cs="仿宋"/>
          <w:color w:val="auto"/>
          <w:sz w:val="24"/>
          <w:szCs w:val="24"/>
          <w:highlight w:val="none"/>
          <w:lang w:eastAsia="zh-CN"/>
        </w:rPr>
      </w:pPr>
    </w:p>
    <w:p w14:paraId="517BB470">
      <w:pPr>
        <w:pStyle w:val="5"/>
        <w:spacing w:line="296" w:lineRule="auto"/>
        <w:rPr>
          <w:rFonts w:hint="eastAsia" w:ascii="仿宋" w:hAnsi="仿宋" w:eastAsia="仿宋" w:cs="仿宋"/>
          <w:color w:val="auto"/>
          <w:sz w:val="24"/>
          <w:szCs w:val="24"/>
          <w:highlight w:val="none"/>
          <w:lang w:eastAsia="zh-CN"/>
        </w:rPr>
      </w:pPr>
    </w:p>
    <w:p w14:paraId="2B152172">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524" w:firstLineChars="200"/>
        <w:jc w:val="both"/>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11"/>
          <w:sz w:val="24"/>
          <w:szCs w:val="24"/>
          <w:highlight w:val="none"/>
          <w:lang w:eastAsia="zh-CN"/>
        </w:rPr>
        <w:t>本单位郑重声明</w:t>
      </w:r>
      <w:r>
        <w:rPr>
          <w:rFonts w:hint="eastAsia" w:ascii="仿宋" w:hAnsi="仿宋" w:eastAsia="仿宋" w:cs="仿宋"/>
          <w:color w:val="auto"/>
          <w:spacing w:val="-59"/>
          <w:sz w:val="24"/>
          <w:szCs w:val="24"/>
          <w:highlight w:val="none"/>
          <w:lang w:eastAsia="zh-CN"/>
        </w:rPr>
        <w:t xml:space="preserve"> </w:t>
      </w:r>
      <w:r>
        <w:rPr>
          <w:rFonts w:hint="eastAsia" w:ascii="仿宋" w:hAnsi="仿宋" w:eastAsia="仿宋" w:cs="仿宋"/>
          <w:color w:val="auto"/>
          <w:spacing w:val="11"/>
          <w:sz w:val="24"/>
          <w:szCs w:val="24"/>
          <w:highlight w:val="none"/>
          <w:lang w:eastAsia="zh-CN"/>
        </w:rPr>
        <w:t>，根据《关于政府采购支持监狱企业发展有关问题的通知》（财</w:t>
      </w:r>
      <w:r>
        <w:rPr>
          <w:rFonts w:hint="eastAsia" w:ascii="仿宋" w:hAnsi="仿宋" w:eastAsia="仿宋" w:cs="仿宋"/>
          <w:color w:val="auto"/>
          <w:spacing w:val="10"/>
          <w:sz w:val="24"/>
          <w:szCs w:val="24"/>
          <w:highlight w:val="none"/>
          <w:lang w:eastAsia="zh-CN"/>
        </w:rPr>
        <w:t>库〔2014〕 68</w:t>
      </w:r>
      <w:r>
        <w:rPr>
          <w:rFonts w:hint="eastAsia" w:ascii="仿宋" w:hAnsi="仿宋" w:eastAsia="仿宋" w:cs="仿宋"/>
          <w:color w:val="auto"/>
          <w:spacing w:val="-27"/>
          <w:sz w:val="24"/>
          <w:szCs w:val="24"/>
          <w:highlight w:val="none"/>
          <w:lang w:eastAsia="zh-CN"/>
        </w:rPr>
        <w:t xml:space="preserve"> </w:t>
      </w:r>
      <w:r>
        <w:rPr>
          <w:rFonts w:hint="eastAsia" w:ascii="仿宋" w:hAnsi="仿宋" w:eastAsia="仿宋" w:cs="仿宋"/>
          <w:color w:val="auto"/>
          <w:spacing w:val="10"/>
          <w:sz w:val="24"/>
          <w:szCs w:val="24"/>
          <w:highlight w:val="none"/>
          <w:lang w:eastAsia="zh-CN"/>
        </w:rPr>
        <w:t>号）</w:t>
      </w:r>
      <w:r>
        <w:rPr>
          <w:rFonts w:hint="eastAsia" w:ascii="仿宋" w:hAnsi="仿宋" w:eastAsia="仿宋" w:cs="仿宋"/>
          <w:color w:val="auto"/>
          <w:sz w:val="24"/>
          <w:szCs w:val="24"/>
          <w:highlight w:val="none"/>
          <w:lang w:eastAsia="zh-CN"/>
        </w:rPr>
        <w:t xml:space="preserve"> </w:t>
      </w:r>
      <w:r>
        <w:rPr>
          <w:rFonts w:hint="eastAsia" w:ascii="仿宋" w:hAnsi="仿宋" w:eastAsia="仿宋" w:cs="仿宋"/>
          <w:color w:val="auto"/>
          <w:spacing w:val="17"/>
          <w:sz w:val="24"/>
          <w:szCs w:val="24"/>
          <w:highlight w:val="none"/>
          <w:lang w:eastAsia="zh-CN"/>
        </w:rPr>
        <w:t>的规定</w:t>
      </w:r>
      <w:r>
        <w:rPr>
          <w:rFonts w:hint="eastAsia" w:ascii="仿宋" w:hAnsi="仿宋" w:eastAsia="仿宋" w:cs="仿宋"/>
          <w:color w:val="auto"/>
          <w:spacing w:val="-50"/>
          <w:sz w:val="24"/>
          <w:szCs w:val="24"/>
          <w:highlight w:val="none"/>
          <w:lang w:eastAsia="zh-CN"/>
        </w:rPr>
        <w:t xml:space="preserve"> </w:t>
      </w:r>
      <w:r>
        <w:rPr>
          <w:rFonts w:hint="eastAsia" w:ascii="仿宋" w:hAnsi="仿宋" w:eastAsia="仿宋" w:cs="仿宋"/>
          <w:color w:val="auto"/>
          <w:spacing w:val="17"/>
          <w:sz w:val="24"/>
          <w:szCs w:val="24"/>
          <w:highlight w:val="none"/>
          <w:lang w:eastAsia="zh-CN"/>
        </w:rPr>
        <w:t>，本单位为符合条件的监狱单位</w:t>
      </w:r>
      <w:r>
        <w:rPr>
          <w:rFonts w:hint="eastAsia" w:ascii="仿宋" w:hAnsi="仿宋" w:eastAsia="仿宋" w:cs="仿宋"/>
          <w:color w:val="auto"/>
          <w:spacing w:val="-57"/>
          <w:sz w:val="24"/>
          <w:szCs w:val="24"/>
          <w:highlight w:val="none"/>
          <w:lang w:eastAsia="zh-CN"/>
        </w:rPr>
        <w:t xml:space="preserve"> </w:t>
      </w:r>
      <w:r>
        <w:rPr>
          <w:rFonts w:hint="eastAsia" w:ascii="仿宋" w:hAnsi="仿宋" w:eastAsia="仿宋" w:cs="仿宋"/>
          <w:color w:val="auto"/>
          <w:spacing w:val="17"/>
          <w:sz w:val="24"/>
          <w:szCs w:val="24"/>
          <w:highlight w:val="none"/>
          <w:lang w:eastAsia="zh-CN"/>
        </w:rPr>
        <w:t>，且本单位参加</w:t>
      </w:r>
      <w:r>
        <w:rPr>
          <w:rFonts w:hint="eastAsia" w:ascii="仿宋" w:hAnsi="仿宋" w:eastAsia="仿宋" w:cs="仿宋"/>
          <w:color w:val="auto"/>
          <w:spacing w:val="-85"/>
          <w:sz w:val="24"/>
          <w:szCs w:val="24"/>
          <w:highlight w:val="none"/>
          <w:lang w:eastAsia="zh-CN"/>
        </w:rPr>
        <w:t xml:space="preserve"> </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96"/>
          <w:sz w:val="24"/>
          <w:szCs w:val="24"/>
          <w:highlight w:val="none"/>
          <w:lang w:eastAsia="zh-CN"/>
        </w:rPr>
        <w:t xml:space="preserve"> </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94"/>
          <w:sz w:val="24"/>
          <w:szCs w:val="24"/>
          <w:highlight w:val="none"/>
          <w:lang w:eastAsia="zh-CN"/>
        </w:rPr>
        <w:t xml:space="preserve"> </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94"/>
          <w:sz w:val="24"/>
          <w:szCs w:val="24"/>
          <w:highlight w:val="none"/>
          <w:lang w:eastAsia="zh-CN"/>
        </w:rPr>
        <w:t xml:space="preserve"> </w:t>
      </w:r>
      <w:r>
        <w:rPr>
          <w:rFonts w:hint="eastAsia" w:ascii="仿宋" w:hAnsi="仿宋" w:eastAsia="仿宋" w:cs="仿宋"/>
          <w:color w:val="auto"/>
          <w:spacing w:val="5"/>
          <w:sz w:val="24"/>
          <w:szCs w:val="24"/>
          <w:highlight w:val="none"/>
          <w:u w:val="single"/>
          <w:lang w:eastAsia="zh-CN"/>
        </w:rPr>
        <w:t xml:space="preserve"> </w:t>
      </w:r>
      <w:r>
        <w:rPr>
          <w:rFonts w:hint="eastAsia" w:ascii="仿宋" w:hAnsi="仿宋" w:eastAsia="仿宋" w:cs="仿宋"/>
          <w:color w:val="auto"/>
          <w:spacing w:val="-94"/>
          <w:sz w:val="24"/>
          <w:szCs w:val="24"/>
          <w:highlight w:val="none"/>
          <w:lang w:eastAsia="zh-CN"/>
        </w:rPr>
        <w:t xml:space="preserve"> </w:t>
      </w:r>
      <w:r>
        <w:rPr>
          <w:rFonts w:hint="eastAsia" w:ascii="仿宋" w:hAnsi="仿宋" w:eastAsia="仿宋" w:cs="仿宋"/>
          <w:color w:val="auto"/>
          <w:spacing w:val="17"/>
          <w:sz w:val="24"/>
          <w:szCs w:val="24"/>
          <w:highlight w:val="none"/>
          <w:u w:val="single"/>
          <w:lang w:eastAsia="zh-CN"/>
        </w:rPr>
        <w:t xml:space="preserve">  </w:t>
      </w:r>
      <w:r>
        <w:rPr>
          <w:rFonts w:hint="eastAsia" w:ascii="仿宋" w:hAnsi="仿宋" w:eastAsia="仿宋" w:cs="仿宋"/>
          <w:color w:val="auto"/>
          <w:spacing w:val="17"/>
          <w:sz w:val="24"/>
          <w:szCs w:val="24"/>
          <w:highlight w:val="none"/>
          <w:lang w:eastAsia="zh-CN"/>
        </w:rPr>
        <w:t>单位的</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96"/>
          <w:sz w:val="24"/>
          <w:szCs w:val="24"/>
          <w:highlight w:val="none"/>
          <w:lang w:eastAsia="zh-CN"/>
        </w:rPr>
        <w:t xml:space="preserve"> </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94"/>
          <w:sz w:val="24"/>
          <w:szCs w:val="24"/>
          <w:highlight w:val="none"/>
          <w:lang w:eastAsia="zh-CN"/>
        </w:rPr>
        <w:t xml:space="preserve"> </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94"/>
          <w:sz w:val="24"/>
          <w:szCs w:val="24"/>
          <w:highlight w:val="none"/>
          <w:lang w:eastAsia="zh-CN"/>
        </w:rPr>
        <w:t xml:space="preserve"> </w:t>
      </w:r>
      <w:r>
        <w:rPr>
          <w:rFonts w:hint="eastAsia" w:ascii="仿宋" w:hAnsi="仿宋" w:eastAsia="仿宋" w:cs="仿宋"/>
          <w:color w:val="auto"/>
          <w:spacing w:val="5"/>
          <w:sz w:val="24"/>
          <w:szCs w:val="24"/>
          <w:highlight w:val="none"/>
          <w:u w:val="single"/>
          <w:lang w:eastAsia="zh-CN"/>
        </w:rPr>
        <w:t xml:space="preserve"> </w:t>
      </w:r>
      <w:r>
        <w:rPr>
          <w:rFonts w:hint="eastAsia" w:ascii="仿宋" w:hAnsi="仿宋" w:eastAsia="仿宋" w:cs="仿宋"/>
          <w:color w:val="auto"/>
          <w:spacing w:val="-94"/>
          <w:sz w:val="24"/>
          <w:szCs w:val="24"/>
          <w:highlight w:val="none"/>
          <w:lang w:eastAsia="zh-CN"/>
        </w:rPr>
        <w:t xml:space="preserve"> </w:t>
      </w:r>
      <w:r>
        <w:rPr>
          <w:rFonts w:hint="eastAsia" w:ascii="仿宋" w:hAnsi="仿宋" w:eastAsia="仿宋" w:cs="仿宋"/>
          <w:color w:val="auto"/>
          <w:spacing w:val="17"/>
          <w:sz w:val="24"/>
          <w:szCs w:val="24"/>
          <w:highlight w:val="none"/>
          <w:u w:val="single"/>
          <w:lang w:eastAsia="zh-CN"/>
        </w:rPr>
        <w:t xml:space="preserve">  </w:t>
      </w:r>
      <w:r>
        <w:rPr>
          <w:rFonts w:hint="eastAsia" w:ascii="仿宋" w:hAnsi="仿宋" w:eastAsia="仿宋" w:cs="仿宋"/>
          <w:color w:val="auto"/>
          <w:spacing w:val="17"/>
          <w:sz w:val="24"/>
          <w:szCs w:val="24"/>
          <w:highlight w:val="none"/>
          <w:lang w:eastAsia="zh-CN"/>
        </w:rPr>
        <w:t>项目采购活动提供本单位</w:t>
      </w:r>
      <w:r>
        <w:rPr>
          <w:rFonts w:hint="eastAsia" w:ascii="仿宋" w:hAnsi="仿宋" w:eastAsia="仿宋" w:cs="仿宋"/>
          <w:color w:val="auto"/>
          <w:spacing w:val="19"/>
          <w:sz w:val="24"/>
          <w:szCs w:val="24"/>
          <w:highlight w:val="none"/>
          <w:lang w:eastAsia="zh-CN"/>
        </w:rPr>
        <w:t>制造的货物（由本单位承担工程/提供服务）。</w:t>
      </w:r>
    </w:p>
    <w:p w14:paraId="1B2B3061">
      <w:pPr>
        <w:pStyle w:val="5"/>
        <w:keepNext w:val="0"/>
        <w:keepLines w:val="0"/>
        <w:pageBreakBefore w:val="0"/>
        <w:widowControl/>
        <w:kinsoku w:val="0"/>
        <w:wordWrap/>
        <w:overflowPunct/>
        <w:topLinePunct w:val="0"/>
        <w:autoSpaceDE w:val="0"/>
        <w:autoSpaceDN w:val="0"/>
        <w:bidi w:val="0"/>
        <w:adjustRightInd w:val="0"/>
        <w:snapToGrid w:val="0"/>
        <w:spacing w:line="360" w:lineRule="auto"/>
        <w:ind w:left="0" w:firstLine="480" w:firstLineChars="200"/>
        <w:textAlignment w:val="baseline"/>
        <w:rPr>
          <w:rFonts w:hint="eastAsia" w:ascii="仿宋" w:hAnsi="仿宋" w:eastAsia="仿宋" w:cs="仿宋"/>
          <w:color w:val="auto"/>
          <w:sz w:val="24"/>
          <w:szCs w:val="24"/>
          <w:highlight w:val="none"/>
          <w:lang w:eastAsia="zh-CN"/>
        </w:rPr>
      </w:pPr>
    </w:p>
    <w:p w14:paraId="4FF36F24">
      <w:pPr>
        <w:keepNext w:val="0"/>
        <w:keepLines w:val="0"/>
        <w:pageBreakBefore w:val="0"/>
        <w:widowControl/>
        <w:kinsoku w:val="0"/>
        <w:wordWrap/>
        <w:overflowPunct/>
        <w:topLinePunct w:val="0"/>
        <w:autoSpaceDE w:val="0"/>
        <w:autoSpaceDN w:val="0"/>
        <w:bidi w:val="0"/>
        <w:adjustRightInd w:val="0"/>
        <w:snapToGrid w:val="0"/>
        <w:spacing w:line="360" w:lineRule="auto"/>
        <w:ind w:left="0" w:firstLine="548" w:firstLineChars="200"/>
        <w:textAlignment w:val="baseline"/>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17"/>
          <w:sz w:val="24"/>
          <w:szCs w:val="24"/>
          <w:highlight w:val="none"/>
          <w:lang w:eastAsia="zh-CN"/>
        </w:rPr>
        <w:t>本单位对上述声明的真实性负责</w:t>
      </w:r>
      <w:r>
        <w:rPr>
          <w:rFonts w:hint="eastAsia" w:ascii="仿宋" w:hAnsi="仿宋" w:eastAsia="仿宋" w:cs="仿宋"/>
          <w:color w:val="auto"/>
          <w:spacing w:val="-42"/>
          <w:sz w:val="24"/>
          <w:szCs w:val="24"/>
          <w:highlight w:val="none"/>
          <w:lang w:eastAsia="zh-CN"/>
        </w:rPr>
        <w:t xml:space="preserve"> </w:t>
      </w:r>
      <w:r>
        <w:rPr>
          <w:rFonts w:hint="eastAsia" w:ascii="仿宋" w:hAnsi="仿宋" w:eastAsia="仿宋" w:cs="仿宋"/>
          <w:color w:val="auto"/>
          <w:spacing w:val="17"/>
          <w:sz w:val="24"/>
          <w:szCs w:val="24"/>
          <w:highlight w:val="none"/>
          <w:lang w:eastAsia="zh-CN"/>
        </w:rPr>
        <w:t>。如有虚假</w:t>
      </w:r>
      <w:r>
        <w:rPr>
          <w:rFonts w:hint="eastAsia" w:ascii="仿宋" w:hAnsi="仿宋" w:eastAsia="仿宋" w:cs="仿宋"/>
          <w:color w:val="auto"/>
          <w:spacing w:val="-59"/>
          <w:sz w:val="24"/>
          <w:szCs w:val="24"/>
          <w:highlight w:val="none"/>
          <w:lang w:eastAsia="zh-CN"/>
        </w:rPr>
        <w:t xml:space="preserve"> </w:t>
      </w:r>
      <w:r>
        <w:rPr>
          <w:rFonts w:hint="eastAsia" w:ascii="仿宋" w:hAnsi="仿宋" w:eastAsia="仿宋" w:cs="仿宋"/>
          <w:color w:val="auto"/>
          <w:spacing w:val="17"/>
          <w:sz w:val="24"/>
          <w:szCs w:val="24"/>
          <w:highlight w:val="none"/>
          <w:lang w:eastAsia="zh-CN"/>
        </w:rPr>
        <w:t>，将依法承担相应责任。</w:t>
      </w:r>
    </w:p>
    <w:p w14:paraId="2DE53114">
      <w:pPr>
        <w:pStyle w:val="5"/>
        <w:spacing w:line="242" w:lineRule="auto"/>
        <w:rPr>
          <w:rFonts w:hint="eastAsia" w:ascii="仿宋" w:hAnsi="仿宋" w:eastAsia="仿宋" w:cs="仿宋"/>
          <w:color w:val="auto"/>
          <w:sz w:val="24"/>
          <w:szCs w:val="24"/>
          <w:highlight w:val="none"/>
          <w:lang w:eastAsia="zh-CN"/>
        </w:rPr>
      </w:pPr>
    </w:p>
    <w:p w14:paraId="494C0222">
      <w:pPr>
        <w:pStyle w:val="5"/>
        <w:spacing w:line="243" w:lineRule="auto"/>
        <w:rPr>
          <w:rFonts w:hint="eastAsia" w:ascii="仿宋" w:hAnsi="仿宋" w:eastAsia="仿宋" w:cs="仿宋"/>
          <w:color w:val="auto"/>
          <w:sz w:val="24"/>
          <w:szCs w:val="24"/>
          <w:highlight w:val="none"/>
          <w:lang w:eastAsia="zh-CN"/>
        </w:rPr>
      </w:pPr>
    </w:p>
    <w:p w14:paraId="2721E139">
      <w:pPr>
        <w:pStyle w:val="5"/>
        <w:spacing w:line="243" w:lineRule="auto"/>
        <w:rPr>
          <w:rFonts w:hint="eastAsia" w:ascii="仿宋" w:hAnsi="仿宋" w:eastAsia="仿宋" w:cs="仿宋"/>
          <w:color w:val="auto"/>
          <w:sz w:val="24"/>
          <w:szCs w:val="24"/>
          <w:highlight w:val="none"/>
          <w:lang w:eastAsia="zh-CN"/>
        </w:rPr>
      </w:pPr>
    </w:p>
    <w:p w14:paraId="0DB1BE50">
      <w:pPr>
        <w:pStyle w:val="5"/>
        <w:spacing w:line="243" w:lineRule="auto"/>
        <w:rPr>
          <w:rFonts w:hint="eastAsia" w:ascii="仿宋" w:hAnsi="仿宋" w:eastAsia="仿宋" w:cs="仿宋"/>
          <w:color w:val="auto"/>
          <w:sz w:val="24"/>
          <w:szCs w:val="24"/>
          <w:highlight w:val="none"/>
          <w:lang w:eastAsia="zh-CN"/>
        </w:rPr>
      </w:pPr>
    </w:p>
    <w:p w14:paraId="6A9055E1">
      <w:pPr>
        <w:pStyle w:val="5"/>
        <w:spacing w:line="243" w:lineRule="auto"/>
        <w:rPr>
          <w:rFonts w:hint="eastAsia" w:ascii="仿宋" w:hAnsi="仿宋" w:eastAsia="仿宋" w:cs="仿宋"/>
          <w:color w:val="auto"/>
          <w:sz w:val="24"/>
          <w:szCs w:val="24"/>
          <w:highlight w:val="none"/>
          <w:lang w:eastAsia="zh-CN"/>
        </w:rPr>
      </w:pPr>
    </w:p>
    <w:p w14:paraId="4D6EE9C3">
      <w:pPr>
        <w:pStyle w:val="5"/>
        <w:spacing w:line="243" w:lineRule="auto"/>
        <w:rPr>
          <w:rFonts w:hint="eastAsia" w:ascii="仿宋" w:hAnsi="仿宋" w:eastAsia="仿宋" w:cs="仿宋"/>
          <w:color w:val="auto"/>
          <w:sz w:val="24"/>
          <w:szCs w:val="24"/>
          <w:highlight w:val="none"/>
          <w:lang w:eastAsia="zh-CN"/>
        </w:rPr>
      </w:pPr>
    </w:p>
    <w:p w14:paraId="29464E6A">
      <w:pPr>
        <w:pStyle w:val="5"/>
        <w:spacing w:line="243" w:lineRule="auto"/>
        <w:rPr>
          <w:rFonts w:hint="eastAsia" w:ascii="仿宋" w:hAnsi="仿宋" w:eastAsia="仿宋" w:cs="仿宋"/>
          <w:color w:val="auto"/>
          <w:sz w:val="24"/>
          <w:szCs w:val="24"/>
          <w:highlight w:val="none"/>
          <w:lang w:eastAsia="zh-CN"/>
        </w:rPr>
      </w:pPr>
    </w:p>
    <w:p w14:paraId="0C30DD73">
      <w:pPr>
        <w:pStyle w:val="5"/>
        <w:spacing w:line="243" w:lineRule="auto"/>
        <w:rPr>
          <w:rFonts w:hint="eastAsia" w:ascii="仿宋" w:hAnsi="仿宋" w:eastAsia="仿宋" w:cs="仿宋"/>
          <w:color w:val="auto"/>
          <w:sz w:val="24"/>
          <w:szCs w:val="24"/>
          <w:highlight w:val="none"/>
          <w:lang w:eastAsia="zh-CN"/>
        </w:rPr>
      </w:pPr>
    </w:p>
    <w:p w14:paraId="40C0CAEB">
      <w:pPr>
        <w:spacing w:before="65" w:line="288" w:lineRule="auto"/>
        <w:ind w:left="2617"/>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11"/>
          <w:sz w:val="24"/>
          <w:szCs w:val="24"/>
          <w:highlight w:val="none"/>
          <w:lang w:eastAsia="zh-CN"/>
        </w:rPr>
        <w:t>供应商</w:t>
      </w:r>
      <w:r>
        <w:rPr>
          <w:rFonts w:hint="eastAsia" w:ascii="仿宋" w:hAnsi="仿宋" w:eastAsia="仿宋" w:cs="仿宋"/>
          <w:color w:val="auto"/>
          <w:spacing w:val="-4"/>
          <w:sz w:val="24"/>
          <w:szCs w:val="24"/>
          <w:highlight w:val="none"/>
          <w:lang w:eastAsia="zh-CN"/>
        </w:rPr>
        <w:t>：（</w:t>
      </w:r>
      <w:r>
        <w:rPr>
          <w:rFonts w:hint="eastAsia" w:ascii="仿宋" w:hAnsi="仿宋" w:eastAsia="仿宋" w:cs="仿宋"/>
          <w:color w:val="auto"/>
          <w:spacing w:val="11"/>
          <w:sz w:val="24"/>
          <w:szCs w:val="24"/>
          <w:highlight w:val="none"/>
          <w:lang w:eastAsia="zh-CN"/>
        </w:rPr>
        <w:t>盖章）</w:t>
      </w:r>
      <w:r>
        <w:rPr>
          <w:rFonts w:hint="eastAsia" w:ascii="仿宋" w:hAnsi="仿宋" w:eastAsia="仿宋" w:cs="仿宋"/>
          <w:color w:val="auto"/>
          <w:spacing w:val="1"/>
          <w:sz w:val="24"/>
          <w:szCs w:val="24"/>
          <w:highlight w:val="none"/>
          <w:u w:val="single"/>
          <w:lang w:eastAsia="zh-CN"/>
        </w:rPr>
        <w:t xml:space="preserve">                             </w:t>
      </w:r>
      <w:r>
        <w:rPr>
          <w:rFonts w:hint="eastAsia" w:ascii="仿宋" w:hAnsi="仿宋" w:eastAsia="仿宋" w:cs="仿宋"/>
          <w:color w:val="auto"/>
          <w:spacing w:val="-88"/>
          <w:sz w:val="24"/>
          <w:szCs w:val="24"/>
          <w:highlight w:val="none"/>
          <w:lang w:eastAsia="zh-CN"/>
        </w:rPr>
        <w:t xml:space="preserve"> </w:t>
      </w:r>
      <w:r>
        <w:rPr>
          <w:rFonts w:hint="eastAsia" w:ascii="仿宋" w:hAnsi="仿宋" w:eastAsia="仿宋" w:cs="仿宋"/>
          <w:color w:val="auto"/>
          <w:spacing w:val="11"/>
          <w:sz w:val="24"/>
          <w:szCs w:val="24"/>
          <w:highlight w:val="none"/>
          <w:lang w:eastAsia="zh-CN"/>
        </w:rPr>
        <w:t>_</w:t>
      </w:r>
    </w:p>
    <w:p w14:paraId="2A5438B8">
      <w:pPr>
        <w:spacing w:line="226" w:lineRule="auto"/>
        <w:ind w:left="2625"/>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7"/>
          <w:sz w:val="24"/>
          <w:szCs w:val="24"/>
          <w:highlight w:val="none"/>
          <w:lang w:eastAsia="zh-CN"/>
        </w:rPr>
        <w:t>法定代表人或其授权委托人(签字或盖章)：</w:t>
      </w:r>
      <w:r>
        <w:rPr>
          <w:rFonts w:hint="eastAsia" w:ascii="仿宋" w:hAnsi="仿宋" w:eastAsia="仿宋" w:cs="仿宋"/>
          <w:color w:val="auto"/>
          <w:spacing w:val="7"/>
          <w:sz w:val="24"/>
          <w:szCs w:val="24"/>
          <w:highlight w:val="none"/>
          <w:u w:val="single"/>
          <w:lang w:eastAsia="zh-CN"/>
        </w:rPr>
        <w:t xml:space="preserve">       </w:t>
      </w:r>
      <w:r>
        <w:rPr>
          <w:rFonts w:hint="eastAsia" w:ascii="仿宋" w:hAnsi="仿宋" w:eastAsia="仿宋" w:cs="仿宋"/>
          <w:color w:val="auto"/>
          <w:spacing w:val="7"/>
          <w:sz w:val="24"/>
          <w:szCs w:val="24"/>
          <w:highlight w:val="none"/>
          <w:lang w:eastAsia="zh-CN"/>
        </w:rPr>
        <w:t>_</w:t>
      </w:r>
    </w:p>
    <w:p w14:paraId="23B7280B">
      <w:pPr>
        <w:tabs>
          <w:tab w:val="left" w:pos="4495"/>
        </w:tabs>
        <w:spacing w:before="222" w:line="231" w:lineRule="auto"/>
        <w:ind w:left="355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u w:val="single"/>
          <w:lang w:eastAsia="zh-CN"/>
        </w:rPr>
        <w:tab/>
      </w:r>
      <w:r>
        <w:rPr>
          <w:rFonts w:hint="eastAsia" w:ascii="仿宋" w:hAnsi="仿宋" w:eastAsia="仿宋" w:cs="仿宋"/>
          <w:color w:val="auto"/>
          <w:spacing w:val="-82"/>
          <w:sz w:val="24"/>
          <w:szCs w:val="24"/>
          <w:highlight w:val="none"/>
          <w:lang w:eastAsia="zh-CN"/>
        </w:rPr>
        <w:t xml:space="preserve"> </w:t>
      </w:r>
      <w:r>
        <w:rPr>
          <w:rFonts w:hint="eastAsia" w:ascii="仿宋" w:hAnsi="仿宋" w:eastAsia="仿宋" w:cs="仿宋"/>
          <w:color w:val="auto"/>
          <w:spacing w:val="-8"/>
          <w:sz w:val="24"/>
          <w:szCs w:val="24"/>
          <w:highlight w:val="none"/>
          <w:lang w:eastAsia="zh-CN"/>
        </w:rPr>
        <w:t>年</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75"/>
          <w:sz w:val="24"/>
          <w:szCs w:val="24"/>
          <w:highlight w:val="none"/>
          <w:lang w:eastAsia="zh-CN"/>
        </w:rPr>
        <w:t xml:space="preserve"> </w:t>
      </w:r>
      <w:r>
        <w:rPr>
          <w:rFonts w:hint="eastAsia" w:ascii="仿宋" w:hAnsi="仿宋" w:eastAsia="仿宋" w:cs="仿宋"/>
          <w:color w:val="auto"/>
          <w:spacing w:val="-8"/>
          <w:sz w:val="24"/>
          <w:szCs w:val="24"/>
          <w:highlight w:val="none"/>
          <w:lang w:eastAsia="zh-CN"/>
        </w:rPr>
        <w:t>月</w:t>
      </w:r>
      <w:r>
        <w:rPr>
          <w:rFonts w:hint="eastAsia" w:ascii="仿宋" w:hAnsi="仿宋" w:eastAsia="仿宋" w:cs="仿宋"/>
          <w:color w:val="auto"/>
          <w:spacing w:val="-98"/>
          <w:sz w:val="24"/>
          <w:szCs w:val="24"/>
          <w:highlight w:val="none"/>
          <w:lang w:eastAsia="zh-CN"/>
        </w:rPr>
        <w:t xml:space="preserve"> </w:t>
      </w:r>
      <w:r>
        <w:rPr>
          <w:rFonts w:hint="eastAsia" w:ascii="仿宋" w:hAnsi="仿宋" w:eastAsia="仿宋" w:cs="仿宋"/>
          <w:color w:val="auto"/>
          <w:spacing w:val="4"/>
          <w:sz w:val="24"/>
          <w:szCs w:val="24"/>
          <w:highlight w:val="none"/>
          <w:u w:val="single"/>
          <w:lang w:eastAsia="zh-CN"/>
        </w:rPr>
        <w:t xml:space="preserve">   </w:t>
      </w:r>
      <w:r>
        <w:rPr>
          <w:rFonts w:hint="eastAsia" w:ascii="仿宋" w:hAnsi="仿宋" w:eastAsia="仿宋" w:cs="仿宋"/>
          <w:color w:val="auto"/>
          <w:spacing w:val="-39"/>
          <w:sz w:val="24"/>
          <w:szCs w:val="24"/>
          <w:highlight w:val="none"/>
          <w:lang w:eastAsia="zh-CN"/>
        </w:rPr>
        <w:t xml:space="preserve"> </w:t>
      </w:r>
      <w:r>
        <w:rPr>
          <w:rFonts w:hint="eastAsia" w:ascii="仿宋" w:hAnsi="仿宋" w:eastAsia="仿宋" w:cs="仿宋"/>
          <w:color w:val="auto"/>
          <w:spacing w:val="-8"/>
          <w:sz w:val="24"/>
          <w:szCs w:val="24"/>
          <w:highlight w:val="none"/>
          <w:lang w:eastAsia="zh-CN"/>
        </w:rPr>
        <w:t>日</w:t>
      </w:r>
    </w:p>
    <w:p w14:paraId="06C94962">
      <w:pPr>
        <w:pStyle w:val="5"/>
        <w:spacing w:line="255" w:lineRule="auto"/>
        <w:rPr>
          <w:rFonts w:hint="eastAsia" w:ascii="仿宋" w:hAnsi="仿宋" w:eastAsia="仿宋" w:cs="仿宋"/>
          <w:color w:val="auto"/>
          <w:sz w:val="24"/>
          <w:szCs w:val="24"/>
          <w:highlight w:val="none"/>
          <w:lang w:eastAsia="zh-CN"/>
        </w:rPr>
      </w:pPr>
    </w:p>
    <w:p w14:paraId="1C295ACF">
      <w:pPr>
        <w:pStyle w:val="5"/>
        <w:spacing w:line="255" w:lineRule="auto"/>
        <w:rPr>
          <w:rFonts w:hint="eastAsia" w:ascii="仿宋" w:hAnsi="仿宋" w:eastAsia="仿宋" w:cs="仿宋"/>
          <w:color w:val="auto"/>
          <w:sz w:val="24"/>
          <w:szCs w:val="24"/>
          <w:highlight w:val="none"/>
          <w:lang w:eastAsia="zh-CN"/>
        </w:rPr>
      </w:pPr>
    </w:p>
    <w:p w14:paraId="23DE03C2">
      <w:pPr>
        <w:pStyle w:val="5"/>
        <w:spacing w:line="255" w:lineRule="auto"/>
        <w:rPr>
          <w:rFonts w:hint="eastAsia" w:ascii="仿宋" w:hAnsi="仿宋" w:eastAsia="仿宋" w:cs="仿宋"/>
          <w:color w:val="auto"/>
          <w:sz w:val="24"/>
          <w:szCs w:val="24"/>
          <w:highlight w:val="none"/>
          <w:lang w:eastAsia="zh-CN"/>
        </w:rPr>
      </w:pPr>
    </w:p>
    <w:p w14:paraId="7ED30169">
      <w:pPr>
        <w:pStyle w:val="5"/>
        <w:spacing w:line="256" w:lineRule="auto"/>
        <w:rPr>
          <w:rFonts w:hint="eastAsia" w:ascii="仿宋" w:hAnsi="仿宋" w:eastAsia="仿宋" w:cs="仿宋"/>
          <w:color w:val="auto"/>
          <w:sz w:val="24"/>
          <w:szCs w:val="24"/>
          <w:highlight w:val="none"/>
          <w:lang w:eastAsia="zh-CN"/>
        </w:rPr>
      </w:pPr>
    </w:p>
    <w:p w14:paraId="40BEAEE4">
      <w:pPr>
        <w:pStyle w:val="5"/>
        <w:spacing w:line="256" w:lineRule="auto"/>
        <w:rPr>
          <w:rFonts w:hint="eastAsia" w:ascii="仿宋" w:hAnsi="仿宋" w:eastAsia="仿宋" w:cs="仿宋"/>
          <w:color w:val="auto"/>
          <w:sz w:val="24"/>
          <w:szCs w:val="24"/>
          <w:highlight w:val="none"/>
          <w:lang w:eastAsia="zh-CN"/>
        </w:rPr>
      </w:pPr>
    </w:p>
    <w:p w14:paraId="083130A2">
      <w:pPr>
        <w:pStyle w:val="5"/>
        <w:spacing w:line="256" w:lineRule="auto"/>
        <w:rPr>
          <w:rFonts w:hint="eastAsia" w:ascii="仿宋" w:hAnsi="仿宋" w:eastAsia="仿宋" w:cs="仿宋"/>
          <w:color w:val="auto"/>
          <w:sz w:val="24"/>
          <w:szCs w:val="24"/>
          <w:highlight w:val="none"/>
          <w:lang w:eastAsia="zh-CN"/>
        </w:rPr>
      </w:pPr>
    </w:p>
    <w:p w14:paraId="73848AF8">
      <w:pPr>
        <w:spacing w:before="58" w:line="233" w:lineRule="auto"/>
        <w:ind w:left="6" w:firstLine="362"/>
        <w:jc w:val="both"/>
        <w:rPr>
          <w:rFonts w:hint="eastAsia" w:ascii="仿宋" w:hAnsi="仿宋" w:eastAsia="仿宋" w:cs="仿宋"/>
          <w:color w:val="auto"/>
          <w:spacing w:val="-1"/>
          <w:sz w:val="24"/>
          <w:szCs w:val="24"/>
          <w:highlight w:val="none"/>
          <w:lang w:eastAsia="zh-CN"/>
        </w:rPr>
      </w:pPr>
      <w:r>
        <w:rPr>
          <w:rFonts w:hint="eastAsia" w:ascii="仿宋" w:hAnsi="仿宋" w:eastAsia="仿宋" w:cs="仿宋"/>
          <w:b/>
          <w:bCs/>
          <w:color w:val="auto"/>
          <w:sz w:val="24"/>
          <w:szCs w:val="24"/>
          <w:highlight w:val="none"/>
          <w:lang w:eastAsia="zh-CN"/>
        </w:rPr>
        <w:t>说明</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pacing w:val="-1"/>
          <w:sz w:val="24"/>
          <w:szCs w:val="24"/>
          <w:highlight w:val="none"/>
          <w:lang w:eastAsia="zh-CN"/>
        </w:rPr>
        <w:t>填写本声明函时应详细阅读《关于政府采购支持监狱企业发展有关问题的通知》（财库〔2014〕 68 号），供应商不满足此要求则无须提供，一旦提供将视为满足其要求，如有虚假，将依法承担相应责任。</w:t>
      </w:r>
    </w:p>
    <w:p w14:paraId="3429F215">
      <w:pPr>
        <w:spacing w:before="58" w:line="233" w:lineRule="auto"/>
        <w:ind w:left="6" w:firstLine="362"/>
        <w:jc w:val="both"/>
        <w:rPr>
          <w:rFonts w:hint="eastAsia" w:ascii="仿宋" w:hAnsi="仿宋" w:eastAsia="仿宋" w:cs="仿宋"/>
          <w:color w:val="auto"/>
          <w:spacing w:val="-1"/>
          <w:sz w:val="24"/>
          <w:szCs w:val="24"/>
          <w:highlight w:val="none"/>
          <w:lang w:eastAsia="zh-CN"/>
        </w:rPr>
      </w:pPr>
    </w:p>
    <w:p w14:paraId="4C0A7D55">
      <w:pPr>
        <w:spacing w:before="58" w:line="233" w:lineRule="auto"/>
        <w:ind w:left="6" w:firstLine="362"/>
        <w:jc w:val="both"/>
        <w:rPr>
          <w:rFonts w:hint="eastAsia" w:ascii="仿宋" w:hAnsi="仿宋" w:eastAsia="仿宋" w:cs="仿宋"/>
          <w:color w:val="auto"/>
          <w:spacing w:val="-1"/>
          <w:sz w:val="24"/>
          <w:szCs w:val="24"/>
          <w:highlight w:val="none"/>
          <w:lang w:eastAsia="zh-CN"/>
        </w:rPr>
      </w:pPr>
    </w:p>
    <w:p w14:paraId="5328D33C">
      <w:pPr>
        <w:spacing w:before="58" w:line="233" w:lineRule="auto"/>
        <w:ind w:left="6" w:firstLine="362"/>
        <w:jc w:val="both"/>
        <w:rPr>
          <w:rFonts w:hint="eastAsia" w:ascii="仿宋" w:hAnsi="仿宋" w:eastAsia="仿宋" w:cs="仿宋"/>
          <w:color w:val="auto"/>
          <w:spacing w:val="-1"/>
          <w:sz w:val="24"/>
          <w:szCs w:val="24"/>
          <w:highlight w:val="none"/>
          <w:lang w:eastAsia="zh-CN"/>
        </w:rPr>
      </w:pPr>
    </w:p>
    <w:p w14:paraId="443A0157">
      <w:pPr>
        <w:spacing w:before="58" w:line="233" w:lineRule="auto"/>
        <w:ind w:left="6" w:firstLine="362"/>
        <w:jc w:val="both"/>
        <w:rPr>
          <w:rFonts w:hint="eastAsia" w:ascii="仿宋" w:hAnsi="仿宋" w:eastAsia="仿宋" w:cs="仿宋"/>
          <w:color w:val="auto"/>
          <w:spacing w:val="-1"/>
          <w:sz w:val="24"/>
          <w:szCs w:val="24"/>
          <w:highlight w:val="none"/>
          <w:lang w:eastAsia="zh-CN"/>
        </w:rPr>
      </w:pPr>
    </w:p>
    <w:p w14:paraId="23162C29">
      <w:pPr>
        <w:spacing w:before="58" w:line="233" w:lineRule="auto"/>
        <w:ind w:left="6" w:firstLine="362"/>
        <w:jc w:val="both"/>
        <w:rPr>
          <w:rFonts w:hint="eastAsia" w:ascii="仿宋" w:hAnsi="仿宋" w:eastAsia="仿宋" w:cs="仿宋"/>
          <w:color w:val="auto"/>
          <w:spacing w:val="-1"/>
          <w:sz w:val="24"/>
          <w:szCs w:val="24"/>
          <w:highlight w:val="none"/>
          <w:lang w:eastAsia="zh-CN"/>
        </w:rPr>
      </w:pPr>
    </w:p>
    <w:p w14:paraId="091204FD">
      <w:pPr>
        <w:spacing w:before="58" w:line="233" w:lineRule="auto"/>
        <w:ind w:left="6" w:firstLine="362"/>
        <w:jc w:val="both"/>
        <w:rPr>
          <w:rFonts w:hint="eastAsia" w:ascii="仿宋" w:hAnsi="仿宋" w:eastAsia="仿宋" w:cs="仿宋"/>
          <w:color w:val="auto"/>
          <w:spacing w:val="-1"/>
          <w:sz w:val="24"/>
          <w:szCs w:val="24"/>
          <w:highlight w:val="none"/>
          <w:lang w:eastAsia="zh-CN"/>
        </w:rPr>
      </w:pPr>
    </w:p>
    <w:p w14:paraId="18AF8DDD">
      <w:pPr>
        <w:spacing w:before="58" w:line="233" w:lineRule="auto"/>
        <w:ind w:left="6" w:firstLine="362"/>
        <w:jc w:val="both"/>
        <w:rPr>
          <w:rFonts w:hint="eastAsia" w:ascii="仿宋" w:hAnsi="仿宋" w:eastAsia="仿宋" w:cs="仿宋"/>
          <w:color w:val="auto"/>
          <w:spacing w:val="-1"/>
          <w:sz w:val="24"/>
          <w:szCs w:val="24"/>
          <w:highlight w:val="none"/>
          <w:lang w:eastAsia="zh-CN"/>
        </w:rPr>
      </w:pPr>
    </w:p>
    <w:p w14:paraId="12BFC51F">
      <w:pPr>
        <w:spacing w:before="58" w:line="233" w:lineRule="auto"/>
        <w:ind w:left="6" w:firstLine="362"/>
        <w:jc w:val="both"/>
        <w:rPr>
          <w:rFonts w:hint="eastAsia" w:ascii="仿宋" w:hAnsi="仿宋" w:eastAsia="仿宋" w:cs="仿宋"/>
          <w:color w:val="auto"/>
          <w:spacing w:val="-1"/>
          <w:sz w:val="24"/>
          <w:szCs w:val="24"/>
          <w:highlight w:val="none"/>
          <w:lang w:eastAsia="zh-CN"/>
        </w:rPr>
      </w:pPr>
    </w:p>
    <w:p w14:paraId="3E30D148">
      <w:pPr>
        <w:rPr>
          <w:rFonts w:hint="eastAsia" w:ascii="仿宋" w:hAnsi="仿宋" w:eastAsia="仿宋" w:cs="仿宋"/>
          <w:b/>
          <w:bCs/>
          <w:color w:val="auto"/>
          <w:spacing w:val="-5"/>
          <w:kern w:val="0"/>
          <w:sz w:val="28"/>
          <w:szCs w:val="28"/>
        </w:rPr>
      </w:pPr>
      <w:r>
        <w:rPr>
          <w:rFonts w:hint="eastAsia" w:ascii="仿宋" w:hAnsi="仿宋" w:eastAsia="仿宋" w:cs="仿宋"/>
          <w:b/>
          <w:bCs/>
          <w:color w:val="auto"/>
          <w:spacing w:val="-5"/>
          <w:kern w:val="0"/>
          <w:sz w:val="28"/>
          <w:szCs w:val="28"/>
        </w:rPr>
        <w:br w:type="page"/>
      </w:r>
    </w:p>
    <w:p w14:paraId="17CCBD47">
      <w:pPr>
        <w:spacing w:before="91" w:line="214" w:lineRule="auto"/>
        <w:jc w:val="center"/>
        <w:rPr>
          <w:rFonts w:hint="eastAsia" w:ascii="仿宋" w:hAnsi="仿宋" w:eastAsia="仿宋" w:cs="仿宋"/>
          <w:color w:val="auto"/>
          <w:kern w:val="0"/>
          <w:sz w:val="28"/>
          <w:szCs w:val="28"/>
        </w:rPr>
      </w:pPr>
      <w:r>
        <w:rPr>
          <w:rFonts w:hint="eastAsia" w:ascii="仿宋" w:hAnsi="仿宋" w:eastAsia="仿宋" w:cs="仿宋"/>
          <w:b/>
          <w:bCs/>
          <w:color w:val="auto"/>
          <w:spacing w:val="-5"/>
          <w:kern w:val="0"/>
          <w:sz w:val="28"/>
          <w:szCs w:val="28"/>
        </w:rPr>
        <w:t>中小企业划型标准规定（工信部联企业[2011]300</w:t>
      </w:r>
      <w:r>
        <w:rPr>
          <w:rFonts w:hint="eastAsia" w:ascii="仿宋" w:hAnsi="仿宋" w:eastAsia="仿宋" w:cs="仿宋"/>
          <w:color w:val="auto"/>
          <w:spacing w:val="-46"/>
          <w:kern w:val="0"/>
          <w:sz w:val="28"/>
          <w:szCs w:val="28"/>
        </w:rPr>
        <w:t xml:space="preserve"> </w:t>
      </w:r>
      <w:r>
        <w:rPr>
          <w:rFonts w:hint="eastAsia" w:ascii="仿宋" w:hAnsi="仿宋" w:eastAsia="仿宋" w:cs="仿宋"/>
          <w:b/>
          <w:bCs/>
          <w:color w:val="auto"/>
          <w:spacing w:val="-5"/>
          <w:kern w:val="0"/>
          <w:sz w:val="28"/>
          <w:szCs w:val="28"/>
        </w:rPr>
        <w:t>号）</w:t>
      </w:r>
    </w:p>
    <w:p w14:paraId="1D8A5C32">
      <w:pPr>
        <w:spacing w:line="19" w:lineRule="exact"/>
        <w:jc w:val="left"/>
        <w:rPr>
          <w:rFonts w:hint="eastAsia" w:ascii="仿宋" w:hAnsi="仿宋" w:eastAsia="仿宋" w:cs="仿宋"/>
          <w:color w:val="auto"/>
          <w:kern w:val="0"/>
        </w:rPr>
      </w:pPr>
    </w:p>
    <w:tbl>
      <w:tblPr>
        <w:tblStyle w:val="18"/>
        <w:tblpPr w:leftFromText="180" w:rightFromText="180" w:vertAnchor="text" w:horzAnchor="page" w:tblpX="1123" w:tblpY="67"/>
        <w:tblOverlap w:val="never"/>
        <w:tblW w:w="96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00"/>
        <w:gridCol w:w="738"/>
        <w:gridCol w:w="787"/>
        <w:gridCol w:w="788"/>
        <w:gridCol w:w="687"/>
        <w:gridCol w:w="813"/>
        <w:gridCol w:w="650"/>
        <w:gridCol w:w="650"/>
        <w:gridCol w:w="651"/>
        <w:gridCol w:w="574"/>
        <w:gridCol w:w="612"/>
        <w:gridCol w:w="575"/>
        <w:gridCol w:w="738"/>
      </w:tblGrid>
      <w:tr w14:paraId="5FF10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trPr>
        <w:tc>
          <w:tcPr>
            <w:tcW w:w="1400" w:type="dxa"/>
            <w:vMerge w:val="restart"/>
            <w:noWrap w:val="0"/>
            <w:vAlign w:val="center"/>
          </w:tcPr>
          <w:p w14:paraId="165CCF5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3"/>
                <w:kern w:val="0"/>
                <w:sz w:val="21"/>
                <w:szCs w:val="21"/>
              </w:rPr>
              <w:t>行业</w:t>
            </w:r>
          </w:p>
        </w:tc>
        <w:tc>
          <w:tcPr>
            <w:tcW w:w="2313" w:type="dxa"/>
            <w:gridSpan w:val="3"/>
            <w:noWrap w:val="0"/>
            <w:vAlign w:val="center"/>
          </w:tcPr>
          <w:p w14:paraId="70E39D3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4"/>
                <w:kern w:val="0"/>
                <w:sz w:val="21"/>
                <w:szCs w:val="21"/>
              </w:rPr>
              <w:t>中小微型企业</w:t>
            </w:r>
          </w:p>
        </w:tc>
        <w:tc>
          <w:tcPr>
            <w:tcW w:w="2150" w:type="dxa"/>
            <w:gridSpan w:val="3"/>
            <w:noWrap w:val="0"/>
            <w:vAlign w:val="center"/>
          </w:tcPr>
          <w:p w14:paraId="65DA91D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5"/>
                <w:kern w:val="0"/>
                <w:sz w:val="21"/>
                <w:szCs w:val="21"/>
              </w:rPr>
              <w:t>中型企业</w:t>
            </w:r>
          </w:p>
        </w:tc>
        <w:tc>
          <w:tcPr>
            <w:tcW w:w="1875" w:type="dxa"/>
            <w:gridSpan w:val="3"/>
            <w:noWrap w:val="0"/>
            <w:vAlign w:val="center"/>
          </w:tcPr>
          <w:p w14:paraId="030D7E1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2"/>
                <w:kern w:val="0"/>
                <w:sz w:val="21"/>
                <w:szCs w:val="21"/>
              </w:rPr>
              <w:t>小型企业</w:t>
            </w:r>
          </w:p>
        </w:tc>
        <w:tc>
          <w:tcPr>
            <w:tcW w:w="1925" w:type="dxa"/>
            <w:gridSpan w:val="3"/>
            <w:noWrap w:val="0"/>
            <w:vAlign w:val="center"/>
          </w:tcPr>
          <w:p w14:paraId="7586E09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2"/>
                <w:kern w:val="0"/>
                <w:sz w:val="21"/>
                <w:szCs w:val="21"/>
              </w:rPr>
              <w:t>微型企业</w:t>
            </w:r>
          </w:p>
        </w:tc>
      </w:tr>
      <w:tr w14:paraId="33FBA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400" w:type="dxa"/>
            <w:vMerge w:val="continue"/>
            <w:noWrap w:val="0"/>
            <w:vAlign w:val="center"/>
          </w:tcPr>
          <w:p w14:paraId="2155611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738" w:type="dxa"/>
            <w:noWrap w:val="0"/>
            <w:vAlign w:val="center"/>
          </w:tcPr>
          <w:p w14:paraId="254738B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2"/>
                <w:kern w:val="0"/>
                <w:sz w:val="21"/>
                <w:szCs w:val="21"/>
              </w:rPr>
              <w:t>从业人员</w:t>
            </w:r>
          </w:p>
        </w:tc>
        <w:tc>
          <w:tcPr>
            <w:tcW w:w="787" w:type="dxa"/>
            <w:noWrap w:val="0"/>
            <w:vAlign w:val="center"/>
          </w:tcPr>
          <w:p w14:paraId="3B56B65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3"/>
                <w:kern w:val="0"/>
                <w:sz w:val="21"/>
                <w:szCs w:val="21"/>
              </w:rPr>
              <w:t>营业收入</w:t>
            </w:r>
          </w:p>
        </w:tc>
        <w:tc>
          <w:tcPr>
            <w:tcW w:w="788" w:type="dxa"/>
            <w:noWrap w:val="0"/>
            <w:vAlign w:val="center"/>
          </w:tcPr>
          <w:p w14:paraId="3755939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4"/>
                <w:kern w:val="0"/>
                <w:sz w:val="21"/>
                <w:szCs w:val="21"/>
              </w:rPr>
              <w:t>资产总额</w:t>
            </w:r>
          </w:p>
        </w:tc>
        <w:tc>
          <w:tcPr>
            <w:tcW w:w="687" w:type="dxa"/>
            <w:noWrap w:val="0"/>
            <w:vAlign w:val="center"/>
          </w:tcPr>
          <w:p w14:paraId="01D61E5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2"/>
                <w:kern w:val="0"/>
                <w:sz w:val="21"/>
                <w:szCs w:val="21"/>
              </w:rPr>
              <w:t>从业人员</w:t>
            </w:r>
          </w:p>
        </w:tc>
        <w:tc>
          <w:tcPr>
            <w:tcW w:w="813" w:type="dxa"/>
            <w:noWrap w:val="0"/>
            <w:vAlign w:val="center"/>
          </w:tcPr>
          <w:p w14:paraId="275828F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3"/>
                <w:kern w:val="0"/>
                <w:sz w:val="21"/>
                <w:szCs w:val="21"/>
              </w:rPr>
              <w:t>营业收入</w:t>
            </w:r>
          </w:p>
        </w:tc>
        <w:tc>
          <w:tcPr>
            <w:tcW w:w="650" w:type="dxa"/>
            <w:noWrap w:val="0"/>
            <w:vAlign w:val="center"/>
          </w:tcPr>
          <w:p w14:paraId="559832A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4"/>
                <w:kern w:val="0"/>
                <w:sz w:val="21"/>
                <w:szCs w:val="21"/>
              </w:rPr>
            </w:pPr>
            <w:r>
              <w:rPr>
                <w:rFonts w:hint="eastAsia" w:ascii="仿宋" w:hAnsi="仿宋" w:eastAsia="仿宋" w:cs="仿宋"/>
                <w:color w:val="auto"/>
                <w:spacing w:val="-4"/>
                <w:kern w:val="0"/>
                <w:sz w:val="21"/>
                <w:szCs w:val="21"/>
              </w:rPr>
              <w:t>资产</w:t>
            </w:r>
          </w:p>
          <w:p w14:paraId="210F56F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4"/>
                <w:kern w:val="0"/>
                <w:sz w:val="21"/>
                <w:szCs w:val="21"/>
              </w:rPr>
              <w:t>总额</w:t>
            </w:r>
          </w:p>
        </w:tc>
        <w:tc>
          <w:tcPr>
            <w:tcW w:w="650" w:type="dxa"/>
            <w:noWrap w:val="0"/>
            <w:vAlign w:val="center"/>
          </w:tcPr>
          <w:p w14:paraId="1BD757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2"/>
                <w:kern w:val="0"/>
                <w:sz w:val="21"/>
                <w:szCs w:val="21"/>
              </w:rPr>
              <w:t>从业人员</w:t>
            </w:r>
          </w:p>
        </w:tc>
        <w:tc>
          <w:tcPr>
            <w:tcW w:w="651" w:type="dxa"/>
            <w:noWrap w:val="0"/>
            <w:vAlign w:val="center"/>
          </w:tcPr>
          <w:p w14:paraId="2893106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3"/>
                <w:kern w:val="0"/>
                <w:sz w:val="21"/>
                <w:szCs w:val="21"/>
              </w:rPr>
              <w:t>营业收入</w:t>
            </w:r>
          </w:p>
        </w:tc>
        <w:tc>
          <w:tcPr>
            <w:tcW w:w="574" w:type="dxa"/>
            <w:noWrap w:val="0"/>
            <w:vAlign w:val="center"/>
          </w:tcPr>
          <w:p w14:paraId="05EF0CF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5"/>
                <w:kern w:val="0"/>
                <w:sz w:val="21"/>
                <w:szCs w:val="21"/>
              </w:rPr>
              <w:t>资产</w:t>
            </w:r>
            <w:r>
              <w:rPr>
                <w:rFonts w:hint="eastAsia" w:ascii="仿宋" w:hAnsi="仿宋" w:eastAsia="仿宋" w:cs="仿宋"/>
                <w:color w:val="auto"/>
                <w:spacing w:val="-4"/>
                <w:kern w:val="0"/>
                <w:sz w:val="21"/>
                <w:szCs w:val="21"/>
              </w:rPr>
              <w:t>总</w:t>
            </w:r>
            <w:r>
              <w:rPr>
                <w:rFonts w:hint="eastAsia" w:ascii="仿宋" w:hAnsi="仿宋" w:eastAsia="仿宋" w:cs="仿宋"/>
                <w:color w:val="auto"/>
                <w:spacing w:val="-2"/>
                <w:kern w:val="0"/>
                <w:sz w:val="21"/>
                <w:szCs w:val="21"/>
              </w:rPr>
              <w:t>额</w:t>
            </w:r>
          </w:p>
        </w:tc>
        <w:tc>
          <w:tcPr>
            <w:tcW w:w="612" w:type="dxa"/>
            <w:noWrap w:val="0"/>
            <w:vAlign w:val="center"/>
          </w:tcPr>
          <w:p w14:paraId="1862787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2"/>
                <w:kern w:val="0"/>
                <w:sz w:val="21"/>
                <w:szCs w:val="21"/>
              </w:rPr>
              <w:t>从业人员</w:t>
            </w:r>
          </w:p>
        </w:tc>
        <w:tc>
          <w:tcPr>
            <w:tcW w:w="575" w:type="dxa"/>
            <w:noWrap w:val="0"/>
            <w:vAlign w:val="center"/>
          </w:tcPr>
          <w:p w14:paraId="13BCD0A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3"/>
                <w:kern w:val="0"/>
                <w:sz w:val="21"/>
                <w:szCs w:val="21"/>
              </w:rPr>
              <w:t>营业收入</w:t>
            </w:r>
          </w:p>
        </w:tc>
        <w:tc>
          <w:tcPr>
            <w:tcW w:w="738" w:type="dxa"/>
            <w:noWrap w:val="0"/>
            <w:vAlign w:val="center"/>
          </w:tcPr>
          <w:p w14:paraId="4C28FB2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4"/>
                <w:kern w:val="0"/>
                <w:sz w:val="21"/>
                <w:szCs w:val="21"/>
              </w:rPr>
              <w:t>资产总额</w:t>
            </w:r>
          </w:p>
        </w:tc>
      </w:tr>
      <w:tr w14:paraId="2350A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trPr>
        <w:tc>
          <w:tcPr>
            <w:tcW w:w="1400" w:type="dxa"/>
            <w:noWrap w:val="0"/>
            <w:vAlign w:val="center"/>
          </w:tcPr>
          <w:p w14:paraId="4D2EAA1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2"/>
                <w:kern w:val="0"/>
                <w:sz w:val="21"/>
                <w:szCs w:val="21"/>
              </w:rPr>
              <w:t>农、林、牧、渔业</w:t>
            </w:r>
          </w:p>
        </w:tc>
        <w:tc>
          <w:tcPr>
            <w:tcW w:w="738" w:type="dxa"/>
            <w:noWrap w:val="0"/>
            <w:vAlign w:val="center"/>
          </w:tcPr>
          <w:p w14:paraId="647BDAC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787" w:type="dxa"/>
            <w:noWrap w:val="0"/>
            <w:vAlign w:val="center"/>
          </w:tcPr>
          <w:p w14:paraId="39BC269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0"/>
                <w:w w:val="97"/>
                <w:kern w:val="0"/>
                <w:sz w:val="21"/>
                <w:szCs w:val="21"/>
              </w:rPr>
              <w:t>20000</w:t>
            </w:r>
            <w:r>
              <w:rPr>
                <w:rFonts w:hint="eastAsia" w:ascii="仿宋" w:hAnsi="仿宋" w:eastAsia="仿宋" w:cs="仿宋"/>
                <w:color w:val="auto"/>
                <w:spacing w:val="8"/>
                <w:kern w:val="0"/>
                <w:sz w:val="21"/>
                <w:szCs w:val="21"/>
              </w:rPr>
              <w:t xml:space="preserve"> </w:t>
            </w:r>
            <w:r>
              <w:rPr>
                <w:rFonts w:hint="eastAsia" w:ascii="仿宋" w:hAnsi="仿宋" w:eastAsia="仿宋" w:cs="仿宋"/>
                <w:color w:val="auto"/>
                <w:spacing w:val="-10"/>
                <w:w w:val="97"/>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以下</w:t>
            </w:r>
          </w:p>
        </w:tc>
        <w:tc>
          <w:tcPr>
            <w:tcW w:w="788" w:type="dxa"/>
            <w:noWrap w:val="0"/>
            <w:vAlign w:val="center"/>
          </w:tcPr>
          <w:p w14:paraId="616BFB4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87" w:type="dxa"/>
            <w:noWrap w:val="0"/>
            <w:vAlign w:val="center"/>
          </w:tcPr>
          <w:p w14:paraId="7AB59F4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813" w:type="dxa"/>
            <w:noWrap w:val="0"/>
            <w:vAlign w:val="center"/>
          </w:tcPr>
          <w:p w14:paraId="203AE65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1"/>
                <w:kern w:val="0"/>
                <w:sz w:val="21"/>
                <w:szCs w:val="21"/>
              </w:rPr>
              <w:t>500</w:t>
            </w:r>
            <w:r>
              <w:rPr>
                <w:rFonts w:hint="eastAsia" w:ascii="仿宋" w:hAnsi="仿宋" w:eastAsia="仿宋" w:cs="仿宋"/>
                <w:color w:val="auto"/>
                <w:spacing w:val="7"/>
                <w:kern w:val="0"/>
                <w:sz w:val="21"/>
                <w:szCs w:val="21"/>
              </w:rPr>
              <w:t xml:space="preserve"> </w:t>
            </w:r>
            <w:r>
              <w:rPr>
                <w:rFonts w:hint="eastAsia" w:ascii="仿宋" w:hAnsi="仿宋" w:eastAsia="仿宋" w:cs="仿宋"/>
                <w:color w:val="auto"/>
                <w:spacing w:val="-11"/>
                <w:kern w:val="0"/>
                <w:sz w:val="21"/>
                <w:szCs w:val="21"/>
              </w:rPr>
              <w:t>万元及</w:t>
            </w:r>
            <w:r>
              <w:rPr>
                <w:rFonts w:hint="eastAsia" w:ascii="仿宋" w:hAnsi="仿宋" w:eastAsia="仿宋" w:cs="仿宋"/>
                <w:color w:val="auto"/>
                <w:spacing w:val="-4"/>
                <w:w w:val="98"/>
                <w:kern w:val="0"/>
                <w:sz w:val="21"/>
                <w:szCs w:val="21"/>
              </w:rPr>
              <w:t>以上</w:t>
            </w:r>
          </w:p>
        </w:tc>
        <w:tc>
          <w:tcPr>
            <w:tcW w:w="650" w:type="dxa"/>
            <w:noWrap w:val="0"/>
            <w:vAlign w:val="center"/>
          </w:tcPr>
          <w:p w14:paraId="497F82A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50" w:type="dxa"/>
            <w:noWrap w:val="0"/>
            <w:vAlign w:val="center"/>
          </w:tcPr>
          <w:p w14:paraId="7CE51DC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51" w:type="dxa"/>
            <w:noWrap w:val="0"/>
            <w:vAlign w:val="center"/>
          </w:tcPr>
          <w:p w14:paraId="73D10B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0"/>
                <w:kern w:val="0"/>
                <w:sz w:val="21"/>
                <w:szCs w:val="21"/>
              </w:rPr>
              <w:t>50</w:t>
            </w:r>
            <w:r>
              <w:rPr>
                <w:rFonts w:hint="eastAsia" w:ascii="仿宋" w:hAnsi="仿宋" w:eastAsia="仿宋" w:cs="仿宋"/>
                <w:color w:val="auto"/>
                <w:spacing w:val="5"/>
                <w:kern w:val="0"/>
                <w:sz w:val="21"/>
                <w:szCs w:val="21"/>
              </w:rPr>
              <w:t xml:space="preserve"> </w:t>
            </w:r>
            <w:r>
              <w:rPr>
                <w:rFonts w:hint="eastAsia" w:ascii="仿宋" w:hAnsi="仿宋" w:eastAsia="仿宋" w:cs="仿宋"/>
                <w:color w:val="auto"/>
                <w:spacing w:val="-10"/>
                <w:kern w:val="0"/>
                <w:sz w:val="21"/>
                <w:szCs w:val="21"/>
              </w:rPr>
              <w:t>万元及</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以上</w:t>
            </w:r>
          </w:p>
        </w:tc>
        <w:tc>
          <w:tcPr>
            <w:tcW w:w="574" w:type="dxa"/>
            <w:noWrap w:val="0"/>
            <w:vAlign w:val="center"/>
          </w:tcPr>
          <w:p w14:paraId="1CFC3AD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12" w:type="dxa"/>
            <w:noWrap w:val="0"/>
            <w:vAlign w:val="center"/>
          </w:tcPr>
          <w:p w14:paraId="3C7818D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575" w:type="dxa"/>
            <w:noWrap w:val="0"/>
            <w:vAlign w:val="center"/>
          </w:tcPr>
          <w:p w14:paraId="44FAB6B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2"/>
                <w:w w:val="99"/>
                <w:kern w:val="0"/>
                <w:sz w:val="21"/>
                <w:szCs w:val="21"/>
              </w:rPr>
              <w:t>50</w:t>
            </w:r>
            <w:r>
              <w:rPr>
                <w:rFonts w:hint="eastAsia" w:ascii="仿宋" w:hAnsi="仿宋" w:eastAsia="仿宋" w:cs="仿宋"/>
                <w:color w:val="auto"/>
                <w:spacing w:val="-7"/>
                <w:kern w:val="0"/>
                <w:sz w:val="21"/>
                <w:szCs w:val="21"/>
              </w:rPr>
              <w:t xml:space="preserve"> </w:t>
            </w:r>
            <w:r>
              <w:rPr>
                <w:rFonts w:hint="eastAsia" w:ascii="仿宋" w:hAnsi="仿宋" w:eastAsia="仿宋" w:cs="仿宋"/>
                <w:color w:val="auto"/>
                <w:spacing w:val="-12"/>
                <w:w w:val="99"/>
                <w:kern w:val="0"/>
                <w:sz w:val="21"/>
                <w:szCs w:val="21"/>
              </w:rPr>
              <w:t>万元</w:t>
            </w:r>
            <w:r>
              <w:rPr>
                <w:rFonts w:hint="eastAsia" w:ascii="仿宋" w:hAnsi="仿宋" w:eastAsia="仿宋" w:cs="仿宋"/>
                <w:color w:val="auto"/>
                <w:spacing w:val="-2"/>
                <w:w w:val="99"/>
                <w:kern w:val="0"/>
                <w:sz w:val="21"/>
                <w:szCs w:val="21"/>
              </w:rPr>
              <w:t>以</w:t>
            </w:r>
            <w:r>
              <w:rPr>
                <w:rFonts w:hint="eastAsia" w:ascii="仿宋" w:hAnsi="仿宋" w:eastAsia="仿宋" w:cs="仿宋"/>
                <w:color w:val="auto"/>
                <w:kern w:val="0"/>
                <w:sz w:val="21"/>
                <w:szCs w:val="21"/>
              </w:rPr>
              <w:t xml:space="preserve"> 下</w:t>
            </w:r>
          </w:p>
        </w:tc>
        <w:tc>
          <w:tcPr>
            <w:tcW w:w="738" w:type="dxa"/>
            <w:noWrap w:val="0"/>
            <w:vAlign w:val="center"/>
          </w:tcPr>
          <w:p w14:paraId="607DADC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r>
      <w:tr w14:paraId="0CD15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trPr>
        <w:tc>
          <w:tcPr>
            <w:tcW w:w="1400" w:type="dxa"/>
            <w:noWrap w:val="0"/>
            <w:vAlign w:val="center"/>
          </w:tcPr>
          <w:p w14:paraId="3F6275A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2"/>
                <w:kern w:val="0"/>
                <w:sz w:val="21"/>
                <w:szCs w:val="21"/>
              </w:rPr>
              <w:t>工业（包括采矿业，制</w:t>
            </w:r>
            <w:r>
              <w:rPr>
                <w:rFonts w:hint="eastAsia" w:ascii="仿宋" w:hAnsi="仿宋" w:eastAsia="仿宋" w:cs="仿宋"/>
                <w:color w:val="auto"/>
                <w:spacing w:val="4"/>
                <w:kern w:val="0"/>
                <w:sz w:val="21"/>
                <w:szCs w:val="21"/>
              </w:rPr>
              <w:t xml:space="preserve"> </w:t>
            </w:r>
            <w:r>
              <w:rPr>
                <w:rFonts w:hint="eastAsia" w:ascii="仿宋" w:hAnsi="仿宋" w:eastAsia="仿宋" w:cs="仿宋"/>
                <w:color w:val="auto"/>
                <w:spacing w:val="-2"/>
                <w:kern w:val="0"/>
                <w:sz w:val="21"/>
                <w:szCs w:val="21"/>
              </w:rPr>
              <w:t>造业，电力、热力、燃</w:t>
            </w:r>
            <w:r>
              <w:rPr>
                <w:rFonts w:hint="eastAsia" w:ascii="仿宋" w:hAnsi="仿宋" w:eastAsia="仿宋" w:cs="仿宋"/>
                <w:color w:val="auto"/>
                <w:spacing w:val="8"/>
                <w:kern w:val="0"/>
                <w:sz w:val="21"/>
                <w:szCs w:val="21"/>
              </w:rPr>
              <w:t xml:space="preserve"> </w:t>
            </w:r>
            <w:r>
              <w:rPr>
                <w:rFonts w:hint="eastAsia" w:ascii="仿宋" w:hAnsi="仿宋" w:eastAsia="仿宋" w:cs="仿宋"/>
                <w:color w:val="auto"/>
                <w:spacing w:val="-2"/>
                <w:kern w:val="0"/>
                <w:sz w:val="21"/>
                <w:szCs w:val="21"/>
              </w:rPr>
              <w:t>气及水生产和供应业）</w:t>
            </w:r>
          </w:p>
        </w:tc>
        <w:tc>
          <w:tcPr>
            <w:tcW w:w="738" w:type="dxa"/>
            <w:noWrap w:val="0"/>
            <w:vAlign w:val="center"/>
          </w:tcPr>
          <w:p w14:paraId="49F078E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2"/>
                <w:w w:val="98"/>
                <w:kern w:val="0"/>
                <w:sz w:val="21"/>
                <w:szCs w:val="21"/>
              </w:rPr>
              <w:t>1000人以</w:t>
            </w:r>
            <w:r>
              <w:rPr>
                <w:rFonts w:hint="eastAsia" w:ascii="仿宋" w:hAnsi="仿宋" w:eastAsia="仿宋" w:cs="仿宋"/>
                <w:color w:val="auto"/>
                <w:kern w:val="0"/>
                <w:sz w:val="21"/>
                <w:szCs w:val="21"/>
              </w:rPr>
              <w:t>下</w:t>
            </w:r>
          </w:p>
        </w:tc>
        <w:tc>
          <w:tcPr>
            <w:tcW w:w="787" w:type="dxa"/>
            <w:noWrap w:val="0"/>
            <w:vAlign w:val="center"/>
          </w:tcPr>
          <w:p w14:paraId="56BC4E8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8"/>
                <w:w w:val="96"/>
                <w:kern w:val="0"/>
                <w:sz w:val="21"/>
                <w:szCs w:val="21"/>
              </w:rPr>
              <w:t>40000</w:t>
            </w:r>
            <w:r>
              <w:rPr>
                <w:rFonts w:hint="eastAsia" w:ascii="仿宋" w:hAnsi="仿宋" w:eastAsia="仿宋" w:cs="仿宋"/>
                <w:color w:val="auto"/>
                <w:spacing w:val="5"/>
                <w:kern w:val="0"/>
                <w:sz w:val="21"/>
                <w:szCs w:val="21"/>
              </w:rPr>
              <w:t xml:space="preserve"> </w:t>
            </w:r>
            <w:r>
              <w:rPr>
                <w:rFonts w:hint="eastAsia" w:ascii="仿宋" w:hAnsi="仿宋" w:eastAsia="仿宋" w:cs="仿宋"/>
                <w:color w:val="auto"/>
                <w:spacing w:val="-8"/>
                <w:w w:val="96"/>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以下</w:t>
            </w:r>
          </w:p>
        </w:tc>
        <w:tc>
          <w:tcPr>
            <w:tcW w:w="788" w:type="dxa"/>
            <w:noWrap w:val="0"/>
            <w:vAlign w:val="center"/>
          </w:tcPr>
          <w:p w14:paraId="6093B49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87" w:type="dxa"/>
            <w:noWrap w:val="0"/>
            <w:vAlign w:val="center"/>
          </w:tcPr>
          <w:p w14:paraId="19FFB6E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0"/>
                <w:w w:val="97"/>
                <w:kern w:val="0"/>
                <w:sz w:val="21"/>
                <w:szCs w:val="21"/>
              </w:rPr>
              <w:t>300人及</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以上</w:t>
            </w:r>
          </w:p>
        </w:tc>
        <w:tc>
          <w:tcPr>
            <w:tcW w:w="813" w:type="dxa"/>
            <w:noWrap w:val="0"/>
            <w:vAlign w:val="center"/>
          </w:tcPr>
          <w:p w14:paraId="35C77D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0"/>
                <w:w w:val="99"/>
                <w:kern w:val="0"/>
                <w:sz w:val="21"/>
                <w:szCs w:val="21"/>
              </w:rPr>
              <w:t>2000</w:t>
            </w:r>
            <w:r>
              <w:rPr>
                <w:rFonts w:hint="eastAsia" w:ascii="仿宋" w:hAnsi="仿宋" w:eastAsia="仿宋" w:cs="仿宋"/>
                <w:color w:val="auto"/>
                <w:spacing w:val="7"/>
                <w:kern w:val="0"/>
                <w:sz w:val="21"/>
                <w:szCs w:val="21"/>
              </w:rPr>
              <w:t xml:space="preserve"> </w:t>
            </w:r>
            <w:r>
              <w:rPr>
                <w:rFonts w:hint="eastAsia" w:ascii="仿宋" w:hAnsi="仿宋" w:eastAsia="仿宋" w:cs="仿宋"/>
                <w:color w:val="auto"/>
                <w:spacing w:val="-10"/>
                <w:w w:val="99"/>
                <w:kern w:val="0"/>
                <w:sz w:val="21"/>
                <w:szCs w:val="21"/>
              </w:rPr>
              <w:t>万元及</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以上</w:t>
            </w:r>
          </w:p>
        </w:tc>
        <w:tc>
          <w:tcPr>
            <w:tcW w:w="650" w:type="dxa"/>
            <w:noWrap w:val="0"/>
            <w:vAlign w:val="center"/>
          </w:tcPr>
          <w:p w14:paraId="472A70F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50" w:type="dxa"/>
            <w:noWrap w:val="0"/>
            <w:vAlign w:val="center"/>
          </w:tcPr>
          <w:p w14:paraId="5EA2CEC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7"/>
                <w:w w:val="98"/>
                <w:kern w:val="0"/>
                <w:sz w:val="21"/>
                <w:szCs w:val="21"/>
              </w:rPr>
              <w:t>20人及以</w:t>
            </w:r>
            <w:r>
              <w:rPr>
                <w:rFonts w:hint="eastAsia" w:ascii="仿宋" w:hAnsi="仿宋" w:eastAsia="仿宋" w:cs="仿宋"/>
                <w:color w:val="auto"/>
                <w:kern w:val="0"/>
                <w:sz w:val="21"/>
                <w:szCs w:val="21"/>
              </w:rPr>
              <w:t xml:space="preserve"> 上</w:t>
            </w:r>
          </w:p>
        </w:tc>
        <w:tc>
          <w:tcPr>
            <w:tcW w:w="651" w:type="dxa"/>
            <w:noWrap w:val="0"/>
            <w:vAlign w:val="center"/>
          </w:tcPr>
          <w:p w14:paraId="616FB67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2"/>
                <w:w w:val="99"/>
                <w:kern w:val="0"/>
                <w:sz w:val="21"/>
                <w:szCs w:val="21"/>
              </w:rPr>
              <w:t>300</w:t>
            </w:r>
            <w:r>
              <w:rPr>
                <w:rFonts w:hint="eastAsia" w:ascii="仿宋" w:hAnsi="仿宋" w:eastAsia="仿宋" w:cs="仿宋"/>
                <w:color w:val="auto"/>
                <w:spacing w:val="7"/>
                <w:kern w:val="0"/>
                <w:sz w:val="21"/>
                <w:szCs w:val="21"/>
              </w:rPr>
              <w:t xml:space="preserve"> </w:t>
            </w:r>
            <w:r>
              <w:rPr>
                <w:rFonts w:hint="eastAsia" w:ascii="仿宋" w:hAnsi="仿宋" w:eastAsia="仿宋" w:cs="仿宋"/>
                <w:color w:val="auto"/>
                <w:spacing w:val="-12"/>
                <w:w w:val="99"/>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3"/>
                <w:kern w:val="0"/>
                <w:sz w:val="21"/>
                <w:szCs w:val="21"/>
              </w:rPr>
              <w:t>及以上</w:t>
            </w:r>
          </w:p>
        </w:tc>
        <w:tc>
          <w:tcPr>
            <w:tcW w:w="574" w:type="dxa"/>
            <w:noWrap w:val="0"/>
            <w:vAlign w:val="center"/>
          </w:tcPr>
          <w:p w14:paraId="4657F51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12" w:type="dxa"/>
            <w:noWrap w:val="0"/>
            <w:vAlign w:val="center"/>
          </w:tcPr>
          <w:p w14:paraId="178F183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9"/>
                <w:kern w:val="0"/>
                <w:sz w:val="21"/>
                <w:szCs w:val="21"/>
              </w:rPr>
              <w:t>20人以下</w:t>
            </w:r>
          </w:p>
        </w:tc>
        <w:tc>
          <w:tcPr>
            <w:tcW w:w="575" w:type="dxa"/>
            <w:noWrap w:val="0"/>
            <w:vAlign w:val="center"/>
          </w:tcPr>
          <w:p w14:paraId="66C806B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2"/>
                <w:w w:val="99"/>
                <w:kern w:val="0"/>
                <w:sz w:val="21"/>
                <w:szCs w:val="21"/>
              </w:rPr>
              <w:t>300</w:t>
            </w:r>
            <w:r>
              <w:rPr>
                <w:rFonts w:hint="eastAsia" w:ascii="仿宋" w:hAnsi="仿宋" w:eastAsia="仿宋" w:cs="仿宋"/>
                <w:color w:val="auto"/>
                <w:spacing w:val="7"/>
                <w:kern w:val="0"/>
                <w:sz w:val="21"/>
                <w:szCs w:val="21"/>
              </w:rPr>
              <w:t xml:space="preserve"> </w:t>
            </w:r>
            <w:r>
              <w:rPr>
                <w:rFonts w:hint="eastAsia" w:ascii="仿宋" w:hAnsi="仿宋" w:eastAsia="仿宋" w:cs="仿宋"/>
                <w:color w:val="auto"/>
                <w:spacing w:val="-12"/>
                <w:w w:val="99"/>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以下</w:t>
            </w:r>
          </w:p>
        </w:tc>
        <w:tc>
          <w:tcPr>
            <w:tcW w:w="738" w:type="dxa"/>
            <w:noWrap w:val="0"/>
            <w:vAlign w:val="center"/>
          </w:tcPr>
          <w:p w14:paraId="11FF6B0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r>
      <w:tr w14:paraId="02FA3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rPr>
        <w:tc>
          <w:tcPr>
            <w:tcW w:w="1400" w:type="dxa"/>
            <w:noWrap w:val="0"/>
            <w:vAlign w:val="center"/>
          </w:tcPr>
          <w:p w14:paraId="27F6818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3"/>
                <w:kern w:val="0"/>
                <w:sz w:val="21"/>
                <w:szCs w:val="21"/>
              </w:rPr>
              <w:t>建筑业</w:t>
            </w:r>
          </w:p>
        </w:tc>
        <w:tc>
          <w:tcPr>
            <w:tcW w:w="738" w:type="dxa"/>
            <w:noWrap w:val="0"/>
            <w:vAlign w:val="center"/>
          </w:tcPr>
          <w:p w14:paraId="3BEE084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787" w:type="dxa"/>
            <w:noWrap w:val="0"/>
            <w:vAlign w:val="center"/>
          </w:tcPr>
          <w:p w14:paraId="7686698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0"/>
                <w:w w:val="97"/>
                <w:kern w:val="0"/>
                <w:sz w:val="21"/>
                <w:szCs w:val="21"/>
              </w:rPr>
              <w:t>80000</w:t>
            </w:r>
            <w:r>
              <w:rPr>
                <w:rFonts w:hint="eastAsia" w:ascii="仿宋" w:hAnsi="仿宋" w:eastAsia="仿宋" w:cs="仿宋"/>
                <w:color w:val="auto"/>
                <w:spacing w:val="9"/>
                <w:kern w:val="0"/>
                <w:sz w:val="21"/>
                <w:szCs w:val="21"/>
              </w:rPr>
              <w:t xml:space="preserve"> </w:t>
            </w:r>
            <w:r>
              <w:rPr>
                <w:rFonts w:hint="eastAsia" w:ascii="仿宋" w:hAnsi="仿宋" w:eastAsia="仿宋" w:cs="仿宋"/>
                <w:color w:val="auto"/>
                <w:spacing w:val="-10"/>
                <w:w w:val="97"/>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以下</w:t>
            </w:r>
          </w:p>
        </w:tc>
        <w:tc>
          <w:tcPr>
            <w:tcW w:w="788" w:type="dxa"/>
            <w:noWrap w:val="0"/>
            <w:vAlign w:val="center"/>
          </w:tcPr>
          <w:p w14:paraId="0F3B920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0"/>
                <w:w w:val="97"/>
                <w:kern w:val="0"/>
                <w:sz w:val="21"/>
                <w:szCs w:val="21"/>
              </w:rPr>
              <w:t>80000</w:t>
            </w:r>
            <w:r>
              <w:rPr>
                <w:rFonts w:hint="eastAsia" w:ascii="仿宋" w:hAnsi="仿宋" w:eastAsia="仿宋" w:cs="仿宋"/>
                <w:color w:val="auto"/>
                <w:spacing w:val="9"/>
                <w:kern w:val="0"/>
                <w:sz w:val="21"/>
                <w:szCs w:val="21"/>
              </w:rPr>
              <w:t xml:space="preserve"> </w:t>
            </w:r>
            <w:r>
              <w:rPr>
                <w:rFonts w:hint="eastAsia" w:ascii="仿宋" w:hAnsi="仿宋" w:eastAsia="仿宋" w:cs="仿宋"/>
                <w:color w:val="auto"/>
                <w:spacing w:val="-10"/>
                <w:w w:val="97"/>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以下</w:t>
            </w:r>
          </w:p>
        </w:tc>
        <w:tc>
          <w:tcPr>
            <w:tcW w:w="687" w:type="dxa"/>
            <w:noWrap w:val="0"/>
            <w:vAlign w:val="center"/>
          </w:tcPr>
          <w:p w14:paraId="2FAA2DA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813" w:type="dxa"/>
            <w:noWrap w:val="0"/>
            <w:vAlign w:val="center"/>
          </w:tcPr>
          <w:p w14:paraId="08ABA40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0"/>
                <w:w w:val="99"/>
                <w:kern w:val="0"/>
                <w:sz w:val="21"/>
                <w:szCs w:val="21"/>
              </w:rPr>
              <w:t>6000</w:t>
            </w:r>
            <w:r>
              <w:rPr>
                <w:rFonts w:hint="eastAsia" w:ascii="仿宋" w:hAnsi="仿宋" w:eastAsia="仿宋" w:cs="仿宋"/>
                <w:color w:val="auto"/>
                <w:spacing w:val="8"/>
                <w:kern w:val="0"/>
                <w:sz w:val="21"/>
                <w:szCs w:val="21"/>
              </w:rPr>
              <w:t xml:space="preserve"> </w:t>
            </w:r>
            <w:r>
              <w:rPr>
                <w:rFonts w:hint="eastAsia" w:ascii="仿宋" w:hAnsi="仿宋" w:eastAsia="仿宋" w:cs="仿宋"/>
                <w:color w:val="auto"/>
                <w:spacing w:val="-10"/>
                <w:w w:val="99"/>
                <w:kern w:val="0"/>
                <w:sz w:val="21"/>
                <w:szCs w:val="21"/>
              </w:rPr>
              <w:t>万元及</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以上</w:t>
            </w:r>
          </w:p>
        </w:tc>
        <w:tc>
          <w:tcPr>
            <w:tcW w:w="650" w:type="dxa"/>
            <w:noWrap w:val="0"/>
            <w:vAlign w:val="center"/>
          </w:tcPr>
          <w:p w14:paraId="0544C7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2"/>
                <w:w w:val="99"/>
                <w:kern w:val="0"/>
                <w:sz w:val="21"/>
                <w:szCs w:val="21"/>
              </w:rPr>
              <w:t>5000</w:t>
            </w:r>
            <w:r>
              <w:rPr>
                <w:rFonts w:hint="eastAsia" w:ascii="仿宋" w:hAnsi="仿宋" w:eastAsia="仿宋" w:cs="仿宋"/>
                <w:color w:val="auto"/>
                <w:spacing w:val="6"/>
                <w:kern w:val="0"/>
                <w:sz w:val="21"/>
                <w:szCs w:val="21"/>
              </w:rPr>
              <w:t xml:space="preserve"> </w:t>
            </w:r>
            <w:r>
              <w:rPr>
                <w:rFonts w:hint="eastAsia" w:ascii="仿宋" w:hAnsi="仿宋" w:eastAsia="仿宋" w:cs="仿宋"/>
                <w:color w:val="auto"/>
                <w:spacing w:val="-12"/>
                <w:w w:val="99"/>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3"/>
                <w:kern w:val="0"/>
                <w:sz w:val="21"/>
                <w:szCs w:val="21"/>
              </w:rPr>
              <w:t>及以上</w:t>
            </w:r>
          </w:p>
        </w:tc>
        <w:tc>
          <w:tcPr>
            <w:tcW w:w="650" w:type="dxa"/>
            <w:noWrap w:val="0"/>
            <w:vAlign w:val="center"/>
          </w:tcPr>
          <w:p w14:paraId="11A0818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51" w:type="dxa"/>
            <w:noWrap w:val="0"/>
            <w:vAlign w:val="center"/>
          </w:tcPr>
          <w:p w14:paraId="61023DE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2"/>
                <w:w w:val="99"/>
                <w:kern w:val="0"/>
                <w:sz w:val="21"/>
                <w:szCs w:val="21"/>
              </w:rPr>
              <w:t>300</w:t>
            </w:r>
            <w:r>
              <w:rPr>
                <w:rFonts w:hint="eastAsia" w:ascii="仿宋" w:hAnsi="仿宋" w:eastAsia="仿宋" w:cs="仿宋"/>
                <w:color w:val="auto"/>
                <w:spacing w:val="7"/>
                <w:kern w:val="0"/>
                <w:sz w:val="21"/>
                <w:szCs w:val="21"/>
              </w:rPr>
              <w:t xml:space="preserve"> </w:t>
            </w:r>
            <w:r>
              <w:rPr>
                <w:rFonts w:hint="eastAsia" w:ascii="仿宋" w:hAnsi="仿宋" w:eastAsia="仿宋" w:cs="仿宋"/>
                <w:color w:val="auto"/>
                <w:spacing w:val="-12"/>
                <w:w w:val="99"/>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3"/>
                <w:kern w:val="0"/>
                <w:sz w:val="21"/>
                <w:szCs w:val="21"/>
              </w:rPr>
              <w:t>及以上</w:t>
            </w:r>
          </w:p>
        </w:tc>
        <w:tc>
          <w:tcPr>
            <w:tcW w:w="574" w:type="dxa"/>
            <w:noWrap w:val="0"/>
            <w:vAlign w:val="center"/>
          </w:tcPr>
          <w:p w14:paraId="5EFC111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2"/>
                <w:w w:val="99"/>
                <w:kern w:val="0"/>
                <w:sz w:val="21"/>
                <w:szCs w:val="21"/>
              </w:rPr>
              <w:t>300</w:t>
            </w:r>
            <w:r>
              <w:rPr>
                <w:rFonts w:hint="eastAsia" w:ascii="仿宋" w:hAnsi="仿宋" w:eastAsia="仿宋" w:cs="仿宋"/>
                <w:color w:val="auto"/>
                <w:spacing w:val="7"/>
                <w:kern w:val="0"/>
                <w:sz w:val="21"/>
                <w:szCs w:val="21"/>
              </w:rPr>
              <w:t xml:space="preserve"> </w:t>
            </w:r>
            <w:r>
              <w:rPr>
                <w:rFonts w:hint="eastAsia" w:ascii="仿宋" w:hAnsi="仿宋" w:eastAsia="仿宋" w:cs="仿宋"/>
                <w:color w:val="auto"/>
                <w:spacing w:val="-12"/>
                <w:w w:val="99"/>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3"/>
                <w:kern w:val="0"/>
                <w:sz w:val="21"/>
                <w:szCs w:val="21"/>
              </w:rPr>
              <w:t>及以上</w:t>
            </w:r>
          </w:p>
        </w:tc>
        <w:tc>
          <w:tcPr>
            <w:tcW w:w="612" w:type="dxa"/>
            <w:noWrap w:val="0"/>
            <w:vAlign w:val="center"/>
          </w:tcPr>
          <w:p w14:paraId="31FCE2D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575" w:type="dxa"/>
            <w:noWrap w:val="0"/>
            <w:vAlign w:val="center"/>
          </w:tcPr>
          <w:p w14:paraId="13FEB5B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2"/>
                <w:w w:val="99"/>
                <w:kern w:val="0"/>
                <w:sz w:val="21"/>
                <w:szCs w:val="21"/>
              </w:rPr>
              <w:t>300</w:t>
            </w:r>
            <w:r>
              <w:rPr>
                <w:rFonts w:hint="eastAsia" w:ascii="仿宋" w:hAnsi="仿宋" w:eastAsia="仿宋" w:cs="仿宋"/>
                <w:color w:val="auto"/>
                <w:spacing w:val="7"/>
                <w:kern w:val="0"/>
                <w:sz w:val="21"/>
                <w:szCs w:val="21"/>
              </w:rPr>
              <w:t xml:space="preserve"> </w:t>
            </w:r>
            <w:r>
              <w:rPr>
                <w:rFonts w:hint="eastAsia" w:ascii="仿宋" w:hAnsi="仿宋" w:eastAsia="仿宋" w:cs="仿宋"/>
                <w:color w:val="auto"/>
                <w:spacing w:val="-12"/>
                <w:w w:val="99"/>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以下</w:t>
            </w:r>
          </w:p>
        </w:tc>
        <w:tc>
          <w:tcPr>
            <w:tcW w:w="738" w:type="dxa"/>
            <w:noWrap w:val="0"/>
            <w:vAlign w:val="center"/>
          </w:tcPr>
          <w:p w14:paraId="357CCB1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2"/>
                <w:w w:val="99"/>
                <w:kern w:val="0"/>
                <w:sz w:val="21"/>
                <w:szCs w:val="21"/>
              </w:rPr>
              <w:t>300</w:t>
            </w:r>
            <w:r>
              <w:rPr>
                <w:rFonts w:hint="eastAsia" w:ascii="仿宋" w:hAnsi="仿宋" w:eastAsia="仿宋" w:cs="仿宋"/>
                <w:color w:val="auto"/>
                <w:spacing w:val="-11"/>
                <w:w w:val="99"/>
                <w:kern w:val="0"/>
                <w:sz w:val="21"/>
                <w:szCs w:val="21"/>
              </w:rPr>
              <w:t>万元</w:t>
            </w:r>
            <w:r>
              <w:rPr>
                <w:rFonts w:hint="eastAsia" w:ascii="仿宋" w:hAnsi="仿宋" w:eastAsia="仿宋" w:cs="仿宋"/>
                <w:color w:val="auto"/>
                <w:spacing w:val="-2"/>
                <w:w w:val="99"/>
                <w:kern w:val="0"/>
                <w:sz w:val="21"/>
                <w:szCs w:val="21"/>
              </w:rPr>
              <w:t>以</w:t>
            </w:r>
            <w:r>
              <w:rPr>
                <w:rFonts w:hint="eastAsia" w:ascii="仿宋" w:hAnsi="仿宋" w:eastAsia="仿宋" w:cs="仿宋"/>
                <w:color w:val="auto"/>
                <w:kern w:val="0"/>
                <w:sz w:val="21"/>
                <w:szCs w:val="21"/>
              </w:rPr>
              <w:t xml:space="preserve"> 下</w:t>
            </w:r>
          </w:p>
        </w:tc>
      </w:tr>
      <w:tr w14:paraId="7A783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rPr>
        <w:tc>
          <w:tcPr>
            <w:tcW w:w="1400" w:type="dxa"/>
            <w:noWrap w:val="0"/>
            <w:vAlign w:val="center"/>
          </w:tcPr>
          <w:p w14:paraId="3C3E68D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3"/>
                <w:kern w:val="0"/>
                <w:sz w:val="21"/>
                <w:szCs w:val="21"/>
              </w:rPr>
              <w:t>批发业</w:t>
            </w:r>
          </w:p>
        </w:tc>
        <w:tc>
          <w:tcPr>
            <w:tcW w:w="738" w:type="dxa"/>
            <w:noWrap w:val="0"/>
            <w:vAlign w:val="center"/>
          </w:tcPr>
          <w:p w14:paraId="5CC4686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9"/>
                <w:w w:val="97"/>
                <w:kern w:val="0"/>
                <w:sz w:val="21"/>
                <w:szCs w:val="21"/>
              </w:rPr>
              <w:t>200人以</w:t>
            </w:r>
            <w:r>
              <w:rPr>
                <w:rFonts w:hint="eastAsia" w:ascii="仿宋" w:hAnsi="仿宋" w:eastAsia="仿宋" w:cs="仿宋"/>
                <w:color w:val="auto"/>
                <w:kern w:val="0"/>
                <w:sz w:val="21"/>
                <w:szCs w:val="21"/>
              </w:rPr>
              <w:t>下</w:t>
            </w:r>
          </w:p>
        </w:tc>
        <w:tc>
          <w:tcPr>
            <w:tcW w:w="787" w:type="dxa"/>
            <w:noWrap w:val="0"/>
            <w:vAlign w:val="center"/>
          </w:tcPr>
          <w:p w14:paraId="33E116D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8"/>
                <w:w w:val="96"/>
                <w:kern w:val="0"/>
                <w:sz w:val="21"/>
                <w:szCs w:val="21"/>
              </w:rPr>
              <w:t>40000</w:t>
            </w:r>
            <w:r>
              <w:rPr>
                <w:rFonts w:hint="eastAsia" w:ascii="仿宋" w:hAnsi="仿宋" w:eastAsia="仿宋" w:cs="仿宋"/>
                <w:color w:val="auto"/>
                <w:spacing w:val="5"/>
                <w:kern w:val="0"/>
                <w:sz w:val="21"/>
                <w:szCs w:val="21"/>
              </w:rPr>
              <w:t xml:space="preserve"> </w:t>
            </w:r>
            <w:r>
              <w:rPr>
                <w:rFonts w:hint="eastAsia" w:ascii="仿宋" w:hAnsi="仿宋" w:eastAsia="仿宋" w:cs="仿宋"/>
                <w:color w:val="auto"/>
                <w:spacing w:val="-8"/>
                <w:w w:val="96"/>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以下</w:t>
            </w:r>
          </w:p>
        </w:tc>
        <w:tc>
          <w:tcPr>
            <w:tcW w:w="788" w:type="dxa"/>
            <w:noWrap w:val="0"/>
            <w:vAlign w:val="center"/>
          </w:tcPr>
          <w:p w14:paraId="4EB8C9E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87" w:type="dxa"/>
            <w:noWrap w:val="0"/>
            <w:vAlign w:val="center"/>
          </w:tcPr>
          <w:p w14:paraId="559E694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7"/>
                <w:w w:val="98"/>
                <w:kern w:val="0"/>
                <w:sz w:val="21"/>
                <w:szCs w:val="21"/>
              </w:rPr>
              <w:t>20人及以</w:t>
            </w:r>
            <w:r>
              <w:rPr>
                <w:rFonts w:hint="eastAsia" w:ascii="仿宋" w:hAnsi="仿宋" w:eastAsia="仿宋" w:cs="仿宋"/>
                <w:color w:val="auto"/>
                <w:kern w:val="0"/>
                <w:sz w:val="21"/>
                <w:szCs w:val="21"/>
              </w:rPr>
              <w:t xml:space="preserve"> 上</w:t>
            </w:r>
          </w:p>
        </w:tc>
        <w:tc>
          <w:tcPr>
            <w:tcW w:w="813" w:type="dxa"/>
            <w:noWrap w:val="0"/>
            <w:vAlign w:val="center"/>
          </w:tcPr>
          <w:p w14:paraId="02652A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1"/>
                <w:kern w:val="0"/>
                <w:sz w:val="21"/>
                <w:szCs w:val="21"/>
              </w:rPr>
              <w:t>5000</w:t>
            </w:r>
            <w:r>
              <w:rPr>
                <w:rFonts w:hint="eastAsia" w:ascii="仿宋" w:hAnsi="仿宋" w:eastAsia="仿宋" w:cs="仿宋"/>
                <w:color w:val="auto"/>
                <w:spacing w:val="4"/>
                <w:kern w:val="0"/>
                <w:sz w:val="21"/>
                <w:szCs w:val="21"/>
              </w:rPr>
              <w:t xml:space="preserve"> </w:t>
            </w:r>
            <w:r>
              <w:rPr>
                <w:rFonts w:hint="eastAsia" w:ascii="仿宋" w:hAnsi="仿宋" w:eastAsia="仿宋" w:cs="仿宋"/>
                <w:color w:val="auto"/>
                <w:spacing w:val="-11"/>
                <w:kern w:val="0"/>
                <w:sz w:val="21"/>
                <w:szCs w:val="21"/>
              </w:rPr>
              <w:t>万元及</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以上</w:t>
            </w:r>
          </w:p>
        </w:tc>
        <w:tc>
          <w:tcPr>
            <w:tcW w:w="650" w:type="dxa"/>
            <w:noWrap w:val="0"/>
            <w:vAlign w:val="center"/>
          </w:tcPr>
          <w:p w14:paraId="4D883AF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50" w:type="dxa"/>
            <w:noWrap w:val="0"/>
            <w:vAlign w:val="center"/>
          </w:tcPr>
          <w:p w14:paraId="132667D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8"/>
                <w:w w:val="99"/>
                <w:kern w:val="0"/>
                <w:sz w:val="21"/>
                <w:szCs w:val="21"/>
              </w:rPr>
              <w:t>5</w:t>
            </w:r>
            <w:r>
              <w:rPr>
                <w:rFonts w:hint="eastAsia" w:ascii="仿宋" w:hAnsi="仿宋" w:eastAsia="仿宋" w:cs="仿宋"/>
                <w:color w:val="auto"/>
                <w:spacing w:val="6"/>
                <w:kern w:val="0"/>
                <w:sz w:val="21"/>
                <w:szCs w:val="21"/>
              </w:rPr>
              <w:t xml:space="preserve"> </w:t>
            </w:r>
            <w:r>
              <w:rPr>
                <w:rFonts w:hint="eastAsia" w:ascii="仿宋" w:hAnsi="仿宋" w:eastAsia="仿宋" w:cs="仿宋"/>
                <w:color w:val="auto"/>
                <w:spacing w:val="-8"/>
                <w:w w:val="99"/>
                <w:kern w:val="0"/>
                <w:sz w:val="21"/>
                <w:szCs w:val="21"/>
              </w:rPr>
              <w:t>人及以</w:t>
            </w:r>
            <w:r>
              <w:rPr>
                <w:rFonts w:hint="eastAsia" w:ascii="仿宋" w:hAnsi="仿宋" w:eastAsia="仿宋" w:cs="仿宋"/>
                <w:color w:val="auto"/>
                <w:kern w:val="0"/>
                <w:sz w:val="21"/>
                <w:szCs w:val="21"/>
              </w:rPr>
              <w:t xml:space="preserve"> 上</w:t>
            </w:r>
          </w:p>
        </w:tc>
        <w:tc>
          <w:tcPr>
            <w:tcW w:w="651" w:type="dxa"/>
            <w:noWrap w:val="0"/>
            <w:vAlign w:val="center"/>
          </w:tcPr>
          <w:p w14:paraId="760B359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4"/>
                <w:w w:val="99"/>
                <w:kern w:val="0"/>
                <w:sz w:val="21"/>
                <w:szCs w:val="21"/>
              </w:rPr>
              <w:t>1000</w:t>
            </w:r>
            <w:r>
              <w:rPr>
                <w:rFonts w:hint="eastAsia" w:ascii="仿宋" w:hAnsi="仿宋" w:eastAsia="仿宋" w:cs="仿宋"/>
                <w:color w:val="auto"/>
                <w:spacing w:val="9"/>
                <w:kern w:val="0"/>
                <w:sz w:val="21"/>
                <w:szCs w:val="21"/>
              </w:rPr>
              <w:t xml:space="preserve"> </w:t>
            </w:r>
            <w:r>
              <w:rPr>
                <w:rFonts w:hint="eastAsia" w:ascii="仿宋" w:hAnsi="仿宋" w:eastAsia="仿宋" w:cs="仿宋"/>
                <w:color w:val="auto"/>
                <w:spacing w:val="-14"/>
                <w:w w:val="99"/>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3"/>
                <w:kern w:val="0"/>
                <w:sz w:val="21"/>
                <w:szCs w:val="21"/>
              </w:rPr>
              <w:t>及以上</w:t>
            </w:r>
          </w:p>
        </w:tc>
        <w:tc>
          <w:tcPr>
            <w:tcW w:w="574" w:type="dxa"/>
            <w:noWrap w:val="0"/>
            <w:vAlign w:val="center"/>
          </w:tcPr>
          <w:p w14:paraId="7EC8267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12" w:type="dxa"/>
            <w:noWrap w:val="0"/>
            <w:vAlign w:val="center"/>
          </w:tcPr>
          <w:p w14:paraId="04A8C92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8"/>
                <w:kern w:val="0"/>
                <w:sz w:val="21"/>
                <w:szCs w:val="21"/>
              </w:rPr>
              <w:t>5人以下</w:t>
            </w:r>
          </w:p>
        </w:tc>
        <w:tc>
          <w:tcPr>
            <w:tcW w:w="575" w:type="dxa"/>
            <w:noWrap w:val="0"/>
            <w:vAlign w:val="center"/>
          </w:tcPr>
          <w:p w14:paraId="6FC4E05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7"/>
                <w:w w:val="99"/>
                <w:kern w:val="0"/>
                <w:sz w:val="21"/>
                <w:szCs w:val="21"/>
              </w:rPr>
              <w:t>1</w:t>
            </w:r>
            <w:r>
              <w:rPr>
                <w:rFonts w:hint="eastAsia" w:ascii="仿宋" w:hAnsi="仿宋" w:eastAsia="仿宋" w:cs="仿宋"/>
                <w:color w:val="auto"/>
                <w:spacing w:val="-16"/>
                <w:w w:val="99"/>
                <w:kern w:val="0"/>
                <w:sz w:val="21"/>
                <w:szCs w:val="21"/>
              </w:rPr>
              <w:t>000</w:t>
            </w:r>
            <w:r>
              <w:rPr>
                <w:rFonts w:hint="eastAsia" w:ascii="仿宋" w:hAnsi="仿宋" w:eastAsia="仿宋" w:cs="仿宋"/>
                <w:color w:val="auto"/>
                <w:spacing w:val="-9"/>
                <w:kern w:val="0"/>
                <w:sz w:val="21"/>
                <w:szCs w:val="21"/>
              </w:rPr>
              <w:t xml:space="preserve"> </w:t>
            </w:r>
            <w:r>
              <w:rPr>
                <w:rFonts w:hint="eastAsia" w:ascii="仿宋" w:hAnsi="仿宋" w:eastAsia="仿宋" w:cs="仿宋"/>
                <w:color w:val="auto"/>
                <w:spacing w:val="-16"/>
                <w:w w:val="99"/>
                <w:kern w:val="0"/>
                <w:sz w:val="21"/>
                <w:szCs w:val="21"/>
              </w:rPr>
              <w:t>万</w:t>
            </w:r>
            <w:r>
              <w:rPr>
                <w:rFonts w:hint="eastAsia" w:ascii="仿宋" w:hAnsi="仿宋" w:eastAsia="仿宋" w:cs="仿宋"/>
                <w:color w:val="auto"/>
                <w:spacing w:val="-3"/>
                <w:w w:val="99"/>
                <w:kern w:val="0"/>
                <w:sz w:val="21"/>
                <w:szCs w:val="21"/>
              </w:rPr>
              <w:t>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以下</w:t>
            </w:r>
          </w:p>
        </w:tc>
        <w:tc>
          <w:tcPr>
            <w:tcW w:w="738" w:type="dxa"/>
            <w:noWrap w:val="0"/>
            <w:vAlign w:val="center"/>
          </w:tcPr>
          <w:p w14:paraId="08333C3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r>
      <w:tr w14:paraId="1BFE5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rPr>
        <w:tc>
          <w:tcPr>
            <w:tcW w:w="1400" w:type="dxa"/>
            <w:noWrap w:val="0"/>
            <w:vAlign w:val="center"/>
          </w:tcPr>
          <w:p w14:paraId="2851736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3"/>
                <w:kern w:val="0"/>
                <w:sz w:val="21"/>
                <w:szCs w:val="21"/>
              </w:rPr>
              <w:t>零售业</w:t>
            </w:r>
          </w:p>
        </w:tc>
        <w:tc>
          <w:tcPr>
            <w:tcW w:w="738" w:type="dxa"/>
            <w:noWrap w:val="0"/>
            <w:vAlign w:val="center"/>
          </w:tcPr>
          <w:p w14:paraId="6F328F0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0"/>
                <w:w w:val="97"/>
                <w:kern w:val="0"/>
                <w:sz w:val="21"/>
                <w:szCs w:val="21"/>
              </w:rPr>
              <w:t>300人以</w:t>
            </w:r>
            <w:r>
              <w:rPr>
                <w:rFonts w:hint="eastAsia" w:ascii="仿宋" w:hAnsi="仿宋" w:eastAsia="仿宋" w:cs="仿宋"/>
                <w:color w:val="auto"/>
                <w:kern w:val="0"/>
                <w:sz w:val="21"/>
                <w:szCs w:val="21"/>
              </w:rPr>
              <w:t xml:space="preserve"> 下</w:t>
            </w:r>
          </w:p>
        </w:tc>
        <w:tc>
          <w:tcPr>
            <w:tcW w:w="787" w:type="dxa"/>
            <w:noWrap w:val="0"/>
            <w:vAlign w:val="center"/>
          </w:tcPr>
          <w:p w14:paraId="75C24C6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0"/>
                <w:w w:val="97"/>
                <w:kern w:val="0"/>
                <w:sz w:val="21"/>
                <w:szCs w:val="21"/>
              </w:rPr>
              <w:t>20000</w:t>
            </w:r>
            <w:r>
              <w:rPr>
                <w:rFonts w:hint="eastAsia" w:ascii="仿宋" w:hAnsi="仿宋" w:eastAsia="仿宋" w:cs="仿宋"/>
                <w:color w:val="auto"/>
                <w:spacing w:val="8"/>
                <w:kern w:val="0"/>
                <w:sz w:val="21"/>
                <w:szCs w:val="21"/>
              </w:rPr>
              <w:t xml:space="preserve"> </w:t>
            </w:r>
            <w:r>
              <w:rPr>
                <w:rFonts w:hint="eastAsia" w:ascii="仿宋" w:hAnsi="仿宋" w:eastAsia="仿宋" w:cs="仿宋"/>
                <w:color w:val="auto"/>
                <w:spacing w:val="-10"/>
                <w:w w:val="97"/>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以下</w:t>
            </w:r>
          </w:p>
        </w:tc>
        <w:tc>
          <w:tcPr>
            <w:tcW w:w="788" w:type="dxa"/>
            <w:noWrap w:val="0"/>
            <w:vAlign w:val="center"/>
          </w:tcPr>
          <w:p w14:paraId="1823661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87" w:type="dxa"/>
            <w:noWrap w:val="0"/>
            <w:vAlign w:val="center"/>
          </w:tcPr>
          <w:p w14:paraId="059ADFC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9"/>
                <w:w w:val="99"/>
                <w:kern w:val="0"/>
                <w:sz w:val="21"/>
                <w:szCs w:val="21"/>
              </w:rPr>
              <w:t>50人及以</w:t>
            </w:r>
            <w:r>
              <w:rPr>
                <w:rFonts w:hint="eastAsia" w:ascii="仿宋" w:hAnsi="仿宋" w:eastAsia="仿宋" w:cs="仿宋"/>
                <w:color w:val="auto"/>
                <w:kern w:val="0"/>
                <w:sz w:val="21"/>
                <w:szCs w:val="21"/>
              </w:rPr>
              <w:t xml:space="preserve"> 上</w:t>
            </w:r>
          </w:p>
        </w:tc>
        <w:tc>
          <w:tcPr>
            <w:tcW w:w="813" w:type="dxa"/>
            <w:noWrap w:val="0"/>
            <w:vAlign w:val="center"/>
          </w:tcPr>
          <w:p w14:paraId="77A181A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1"/>
                <w:kern w:val="0"/>
                <w:sz w:val="21"/>
                <w:szCs w:val="21"/>
              </w:rPr>
              <w:t>500万元及</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以上</w:t>
            </w:r>
          </w:p>
        </w:tc>
        <w:tc>
          <w:tcPr>
            <w:tcW w:w="650" w:type="dxa"/>
            <w:noWrap w:val="0"/>
            <w:vAlign w:val="center"/>
          </w:tcPr>
          <w:p w14:paraId="07EF367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50" w:type="dxa"/>
            <w:noWrap w:val="0"/>
            <w:vAlign w:val="center"/>
          </w:tcPr>
          <w:p w14:paraId="66850F3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2"/>
                <w:kern w:val="0"/>
                <w:sz w:val="21"/>
                <w:szCs w:val="21"/>
              </w:rPr>
              <w:t>10人及以</w:t>
            </w:r>
            <w:r>
              <w:rPr>
                <w:rFonts w:hint="eastAsia" w:ascii="仿宋" w:hAnsi="仿宋" w:eastAsia="仿宋" w:cs="仿宋"/>
                <w:color w:val="auto"/>
                <w:kern w:val="0"/>
                <w:sz w:val="21"/>
                <w:szCs w:val="21"/>
              </w:rPr>
              <w:t xml:space="preserve"> 上</w:t>
            </w:r>
          </w:p>
        </w:tc>
        <w:tc>
          <w:tcPr>
            <w:tcW w:w="651" w:type="dxa"/>
            <w:noWrap w:val="0"/>
            <w:vAlign w:val="center"/>
          </w:tcPr>
          <w:p w14:paraId="1CC2F92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4"/>
                <w:w w:val="99"/>
                <w:kern w:val="0"/>
                <w:sz w:val="21"/>
                <w:szCs w:val="21"/>
              </w:rPr>
              <w:t>100</w:t>
            </w:r>
            <w:r>
              <w:rPr>
                <w:rFonts w:hint="eastAsia" w:ascii="仿宋" w:hAnsi="仿宋" w:eastAsia="仿宋" w:cs="仿宋"/>
                <w:color w:val="auto"/>
                <w:spacing w:val="8"/>
                <w:kern w:val="0"/>
                <w:sz w:val="21"/>
                <w:szCs w:val="21"/>
              </w:rPr>
              <w:t xml:space="preserve"> </w:t>
            </w:r>
            <w:r>
              <w:rPr>
                <w:rFonts w:hint="eastAsia" w:ascii="仿宋" w:hAnsi="仿宋" w:eastAsia="仿宋" w:cs="仿宋"/>
                <w:color w:val="auto"/>
                <w:spacing w:val="-14"/>
                <w:w w:val="99"/>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3"/>
                <w:kern w:val="0"/>
                <w:sz w:val="21"/>
                <w:szCs w:val="21"/>
              </w:rPr>
              <w:t>及以上</w:t>
            </w:r>
          </w:p>
        </w:tc>
        <w:tc>
          <w:tcPr>
            <w:tcW w:w="574" w:type="dxa"/>
            <w:noWrap w:val="0"/>
            <w:vAlign w:val="center"/>
          </w:tcPr>
          <w:p w14:paraId="4334A35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12" w:type="dxa"/>
            <w:noWrap w:val="0"/>
            <w:vAlign w:val="center"/>
          </w:tcPr>
          <w:p w14:paraId="1BACD0D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1"/>
                <w:kern w:val="0"/>
                <w:sz w:val="21"/>
                <w:szCs w:val="21"/>
              </w:rPr>
              <w:t>10人以下</w:t>
            </w:r>
          </w:p>
        </w:tc>
        <w:tc>
          <w:tcPr>
            <w:tcW w:w="575" w:type="dxa"/>
            <w:noWrap w:val="0"/>
            <w:vAlign w:val="center"/>
          </w:tcPr>
          <w:p w14:paraId="689BE48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4"/>
                <w:w w:val="99"/>
                <w:kern w:val="0"/>
                <w:sz w:val="21"/>
                <w:szCs w:val="21"/>
              </w:rPr>
              <w:t>100</w:t>
            </w:r>
            <w:r>
              <w:rPr>
                <w:rFonts w:hint="eastAsia" w:ascii="仿宋" w:hAnsi="仿宋" w:eastAsia="仿宋" w:cs="仿宋"/>
                <w:color w:val="auto"/>
                <w:spacing w:val="8"/>
                <w:kern w:val="0"/>
                <w:sz w:val="21"/>
                <w:szCs w:val="21"/>
              </w:rPr>
              <w:t xml:space="preserve"> </w:t>
            </w:r>
            <w:r>
              <w:rPr>
                <w:rFonts w:hint="eastAsia" w:ascii="仿宋" w:hAnsi="仿宋" w:eastAsia="仿宋" w:cs="仿宋"/>
                <w:color w:val="auto"/>
                <w:spacing w:val="-14"/>
                <w:w w:val="99"/>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以下</w:t>
            </w:r>
          </w:p>
        </w:tc>
        <w:tc>
          <w:tcPr>
            <w:tcW w:w="738" w:type="dxa"/>
            <w:noWrap w:val="0"/>
            <w:vAlign w:val="center"/>
          </w:tcPr>
          <w:p w14:paraId="53C2BE3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r>
      <w:tr w14:paraId="67E3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rPr>
        <w:tc>
          <w:tcPr>
            <w:tcW w:w="1400" w:type="dxa"/>
            <w:noWrap w:val="0"/>
            <w:vAlign w:val="center"/>
          </w:tcPr>
          <w:p w14:paraId="1E296D2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2"/>
                <w:kern w:val="0"/>
                <w:sz w:val="21"/>
                <w:szCs w:val="21"/>
              </w:rPr>
              <w:t>交通运输业（不含铁路</w:t>
            </w:r>
            <w:r>
              <w:rPr>
                <w:rFonts w:hint="eastAsia" w:ascii="仿宋" w:hAnsi="仿宋" w:eastAsia="仿宋" w:cs="仿宋"/>
                <w:color w:val="auto"/>
                <w:spacing w:val="4"/>
                <w:kern w:val="0"/>
                <w:sz w:val="21"/>
                <w:szCs w:val="21"/>
              </w:rPr>
              <w:t xml:space="preserve"> </w:t>
            </w:r>
            <w:r>
              <w:rPr>
                <w:rFonts w:hint="eastAsia" w:ascii="仿宋" w:hAnsi="仿宋" w:eastAsia="仿宋" w:cs="仿宋"/>
                <w:color w:val="auto"/>
                <w:spacing w:val="-5"/>
                <w:kern w:val="0"/>
                <w:sz w:val="21"/>
                <w:szCs w:val="21"/>
              </w:rPr>
              <w:t>运输业）</w:t>
            </w:r>
          </w:p>
        </w:tc>
        <w:tc>
          <w:tcPr>
            <w:tcW w:w="738" w:type="dxa"/>
            <w:noWrap w:val="0"/>
            <w:vAlign w:val="center"/>
          </w:tcPr>
          <w:p w14:paraId="170294D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2"/>
                <w:w w:val="98"/>
                <w:kern w:val="0"/>
                <w:sz w:val="21"/>
                <w:szCs w:val="21"/>
              </w:rPr>
              <w:t>1000人以</w:t>
            </w:r>
            <w:r>
              <w:rPr>
                <w:rFonts w:hint="eastAsia" w:ascii="仿宋" w:hAnsi="仿宋" w:eastAsia="仿宋" w:cs="仿宋"/>
                <w:color w:val="auto"/>
                <w:kern w:val="0"/>
                <w:sz w:val="21"/>
                <w:szCs w:val="21"/>
              </w:rPr>
              <w:t xml:space="preserve"> 下</w:t>
            </w:r>
          </w:p>
        </w:tc>
        <w:tc>
          <w:tcPr>
            <w:tcW w:w="787" w:type="dxa"/>
            <w:noWrap w:val="0"/>
            <w:vAlign w:val="center"/>
          </w:tcPr>
          <w:p w14:paraId="49E9B79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2"/>
                <w:w w:val="99"/>
                <w:kern w:val="0"/>
                <w:sz w:val="21"/>
                <w:szCs w:val="21"/>
              </w:rPr>
              <w:t>30000</w:t>
            </w:r>
            <w:r>
              <w:rPr>
                <w:rFonts w:hint="eastAsia" w:ascii="仿宋" w:hAnsi="仿宋" w:eastAsia="仿宋" w:cs="仿宋"/>
                <w:color w:val="auto"/>
                <w:spacing w:val="5"/>
                <w:kern w:val="0"/>
                <w:sz w:val="21"/>
                <w:szCs w:val="21"/>
              </w:rPr>
              <w:t xml:space="preserve"> </w:t>
            </w:r>
            <w:r>
              <w:rPr>
                <w:rFonts w:hint="eastAsia" w:ascii="仿宋" w:hAnsi="仿宋" w:eastAsia="仿宋" w:cs="仿宋"/>
                <w:color w:val="auto"/>
                <w:spacing w:val="-12"/>
                <w:w w:val="99"/>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以下</w:t>
            </w:r>
          </w:p>
        </w:tc>
        <w:tc>
          <w:tcPr>
            <w:tcW w:w="788" w:type="dxa"/>
            <w:noWrap w:val="0"/>
            <w:vAlign w:val="center"/>
          </w:tcPr>
          <w:p w14:paraId="0B717BE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87" w:type="dxa"/>
            <w:noWrap w:val="0"/>
            <w:vAlign w:val="center"/>
          </w:tcPr>
          <w:p w14:paraId="4A3F2B4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0"/>
                <w:w w:val="97"/>
                <w:kern w:val="0"/>
                <w:sz w:val="21"/>
                <w:szCs w:val="21"/>
              </w:rPr>
              <w:t>300</w:t>
            </w:r>
            <w:r>
              <w:rPr>
                <w:rFonts w:hint="eastAsia" w:ascii="仿宋" w:hAnsi="仿宋" w:eastAsia="仿宋" w:cs="仿宋"/>
                <w:color w:val="auto"/>
                <w:spacing w:val="9"/>
                <w:kern w:val="0"/>
                <w:sz w:val="21"/>
                <w:szCs w:val="21"/>
              </w:rPr>
              <w:t xml:space="preserve"> </w:t>
            </w:r>
            <w:r>
              <w:rPr>
                <w:rFonts w:hint="eastAsia" w:ascii="仿宋" w:hAnsi="仿宋" w:eastAsia="仿宋" w:cs="仿宋"/>
                <w:color w:val="auto"/>
                <w:spacing w:val="-10"/>
                <w:w w:val="97"/>
                <w:kern w:val="0"/>
                <w:sz w:val="21"/>
                <w:szCs w:val="21"/>
              </w:rPr>
              <w:t>人及</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以上</w:t>
            </w:r>
          </w:p>
        </w:tc>
        <w:tc>
          <w:tcPr>
            <w:tcW w:w="813" w:type="dxa"/>
            <w:noWrap w:val="0"/>
            <w:vAlign w:val="center"/>
          </w:tcPr>
          <w:p w14:paraId="540269E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1"/>
                <w:kern w:val="0"/>
                <w:sz w:val="21"/>
                <w:szCs w:val="21"/>
              </w:rPr>
              <w:t>3000</w:t>
            </w:r>
            <w:r>
              <w:rPr>
                <w:rFonts w:hint="eastAsia" w:ascii="仿宋" w:hAnsi="仿宋" w:eastAsia="仿宋" w:cs="仿宋"/>
                <w:color w:val="auto"/>
                <w:spacing w:val="4"/>
                <w:kern w:val="0"/>
                <w:sz w:val="21"/>
                <w:szCs w:val="21"/>
              </w:rPr>
              <w:t xml:space="preserve"> </w:t>
            </w:r>
            <w:r>
              <w:rPr>
                <w:rFonts w:hint="eastAsia" w:ascii="仿宋" w:hAnsi="仿宋" w:eastAsia="仿宋" w:cs="仿宋"/>
                <w:color w:val="auto"/>
                <w:spacing w:val="-11"/>
                <w:kern w:val="0"/>
                <w:sz w:val="21"/>
                <w:szCs w:val="21"/>
              </w:rPr>
              <w:t>万元及</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以上</w:t>
            </w:r>
          </w:p>
        </w:tc>
        <w:tc>
          <w:tcPr>
            <w:tcW w:w="650" w:type="dxa"/>
            <w:noWrap w:val="0"/>
            <w:vAlign w:val="center"/>
          </w:tcPr>
          <w:p w14:paraId="10D41FA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50" w:type="dxa"/>
            <w:noWrap w:val="0"/>
            <w:vAlign w:val="center"/>
          </w:tcPr>
          <w:p w14:paraId="64C6358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7"/>
                <w:w w:val="98"/>
                <w:kern w:val="0"/>
                <w:sz w:val="21"/>
                <w:szCs w:val="21"/>
              </w:rPr>
              <w:t>20</w:t>
            </w:r>
            <w:r>
              <w:rPr>
                <w:rFonts w:hint="eastAsia" w:ascii="仿宋" w:hAnsi="仿宋" w:eastAsia="仿宋" w:cs="仿宋"/>
                <w:color w:val="auto"/>
                <w:spacing w:val="5"/>
                <w:kern w:val="0"/>
                <w:sz w:val="21"/>
                <w:szCs w:val="21"/>
              </w:rPr>
              <w:t xml:space="preserve"> </w:t>
            </w:r>
            <w:r>
              <w:rPr>
                <w:rFonts w:hint="eastAsia" w:ascii="仿宋" w:hAnsi="仿宋" w:eastAsia="仿宋" w:cs="仿宋"/>
                <w:color w:val="auto"/>
                <w:spacing w:val="-7"/>
                <w:w w:val="98"/>
                <w:kern w:val="0"/>
                <w:sz w:val="21"/>
                <w:szCs w:val="21"/>
              </w:rPr>
              <w:t>人及以</w:t>
            </w:r>
            <w:r>
              <w:rPr>
                <w:rFonts w:hint="eastAsia" w:ascii="仿宋" w:hAnsi="仿宋" w:eastAsia="仿宋" w:cs="仿宋"/>
                <w:color w:val="auto"/>
                <w:kern w:val="0"/>
                <w:sz w:val="21"/>
                <w:szCs w:val="21"/>
              </w:rPr>
              <w:t xml:space="preserve"> 上</w:t>
            </w:r>
          </w:p>
        </w:tc>
        <w:tc>
          <w:tcPr>
            <w:tcW w:w="651" w:type="dxa"/>
            <w:noWrap w:val="0"/>
            <w:vAlign w:val="center"/>
          </w:tcPr>
          <w:p w14:paraId="43781A3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0"/>
                <w:w w:val="98"/>
                <w:kern w:val="0"/>
                <w:sz w:val="21"/>
                <w:szCs w:val="21"/>
              </w:rPr>
              <w:t>200</w:t>
            </w:r>
            <w:r>
              <w:rPr>
                <w:rFonts w:hint="eastAsia" w:ascii="仿宋" w:hAnsi="仿宋" w:eastAsia="仿宋" w:cs="仿宋"/>
                <w:color w:val="auto"/>
                <w:spacing w:val="4"/>
                <w:kern w:val="0"/>
                <w:sz w:val="21"/>
                <w:szCs w:val="21"/>
              </w:rPr>
              <w:t xml:space="preserve"> </w:t>
            </w:r>
            <w:r>
              <w:rPr>
                <w:rFonts w:hint="eastAsia" w:ascii="仿宋" w:hAnsi="仿宋" w:eastAsia="仿宋" w:cs="仿宋"/>
                <w:color w:val="auto"/>
                <w:spacing w:val="-10"/>
                <w:w w:val="98"/>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3"/>
                <w:kern w:val="0"/>
                <w:sz w:val="21"/>
                <w:szCs w:val="21"/>
              </w:rPr>
              <w:t>及以上</w:t>
            </w:r>
          </w:p>
        </w:tc>
        <w:tc>
          <w:tcPr>
            <w:tcW w:w="574" w:type="dxa"/>
            <w:noWrap w:val="0"/>
            <w:vAlign w:val="center"/>
          </w:tcPr>
          <w:p w14:paraId="04C70A1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12" w:type="dxa"/>
            <w:noWrap w:val="0"/>
            <w:vAlign w:val="center"/>
          </w:tcPr>
          <w:p w14:paraId="7EB3929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9"/>
                <w:kern w:val="0"/>
                <w:sz w:val="21"/>
                <w:szCs w:val="21"/>
              </w:rPr>
              <w:t>20人以下</w:t>
            </w:r>
          </w:p>
        </w:tc>
        <w:tc>
          <w:tcPr>
            <w:tcW w:w="575" w:type="dxa"/>
            <w:noWrap w:val="0"/>
            <w:vAlign w:val="center"/>
          </w:tcPr>
          <w:p w14:paraId="2B4D728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0"/>
                <w:w w:val="98"/>
                <w:kern w:val="0"/>
                <w:sz w:val="21"/>
                <w:szCs w:val="21"/>
              </w:rPr>
              <w:t>200</w:t>
            </w:r>
            <w:r>
              <w:rPr>
                <w:rFonts w:hint="eastAsia" w:ascii="仿宋" w:hAnsi="仿宋" w:eastAsia="仿宋" w:cs="仿宋"/>
                <w:color w:val="auto"/>
                <w:spacing w:val="4"/>
                <w:kern w:val="0"/>
                <w:sz w:val="21"/>
                <w:szCs w:val="21"/>
              </w:rPr>
              <w:t xml:space="preserve"> </w:t>
            </w:r>
            <w:r>
              <w:rPr>
                <w:rFonts w:hint="eastAsia" w:ascii="仿宋" w:hAnsi="仿宋" w:eastAsia="仿宋" w:cs="仿宋"/>
                <w:color w:val="auto"/>
                <w:spacing w:val="-10"/>
                <w:w w:val="98"/>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以下</w:t>
            </w:r>
          </w:p>
        </w:tc>
        <w:tc>
          <w:tcPr>
            <w:tcW w:w="738" w:type="dxa"/>
            <w:noWrap w:val="0"/>
            <w:vAlign w:val="center"/>
          </w:tcPr>
          <w:p w14:paraId="238B778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r>
      <w:tr w14:paraId="44F77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rPr>
        <w:tc>
          <w:tcPr>
            <w:tcW w:w="1400" w:type="dxa"/>
            <w:noWrap w:val="0"/>
            <w:vAlign w:val="center"/>
          </w:tcPr>
          <w:p w14:paraId="503B50A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4"/>
                <w:kern w:val="0"/>
                <w:sz w:val="21"/>
                <w:szCs w:val="21"/>
              </w:rPr>
              <w:t>仓储业</w:t>
            </w:r>
          </w:p>
        </w:tc>
        <w:tc>
          <w:tcPr>
            <w:tcW w:w="738" w:type="dxa"/>
            <w:noWrap w:val="0"/>
            <w:vAlign w:val="center"/>
          </w:tcPr>
          <w:p w14:paraId="2CF5617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9"/>
                <w:w w:val="97"/>
                <w:kern w:val="0"/>
                <w:sz w:val="21"/>
                <w:szCs w:val="21"/>
              </w:rPr>
              <w:t>200人以</w:t>
            </w:r>
            <w:r>
              <w:rPr>
                <w:rFonts w:hint="eastAsia" w:ascii="仿宋" w:hAnsi="仿宋" w:eastAsia="仿宋" w:cs="仿宋"/>
                <w:color w:val="auto"/>
                <w:kern w:val="0"/>
                <w:sz w:val="21"/>
                <w:szCs w:val="21"/>
              </w:rPr>
              <w:t xml:space="preserve"> 下</w:t>
            </w:r>
          </w:p>
        </w:tc>
        <w:tc>
          <w:tcPr>
            <w:tcW w:w="787" w:type="dxa"/>
            <w:noWrap w:val="0"/>
            <w:vAlign w:val="center"/>
          </w:tcPr>
          <w:p w14:paraId="21CBB75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2"/>
                <w:w w:val="99"/>
                <w:kern w:val="0"/>
                <w:sz w:val="21"/>
                <w:szCs w:val="21"/>
              </w:rPr>
              <w:t>30000</w:t>
            </w:r>
            <w:r>
              <w:rPr>
                <w:rFonts w:hint="eastAsia" w:ascii="仿宋" w:hAnsi="仿宋" w:eastAsia="仿宋" w:cs="仿宋"/>
                <w:color w:val="auto"/>
                <w:spacing w:val="5"/>
                <w:kern w:val="0"/>
                <w:sz w:val="21"/>
                <w:szCs w:val="21"/>
              </w:rPr>
              <w:t xml:space="preserve"> </w:t>
            </w:r>
            <w:r>
              <w:rPr>
                <w:rFonts w:hint="eastAsia" w:ascii="仿宋" w:hAnsi="仿宋" w:eastAsia="仿宋" w:cs="仿宋"/>
                <w:color w:val="auto"/>
                <w:spacing w:val="-12"/>
                <w:w w:val="99"/>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以下</w:t>
            </w:r>
          </w:p>
        </w:tc>
        <w:tc>
          <w:tcPr>
            <w:tcW w:w="788" w:type="dxa"/>
            <w:noWrap w:val="0"/>
            <w:vAlign w:val="center"/>
          </w:tcPr>
          <w:p w14:paraId="1300B23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87" w:type="dxa"/>
            <w:noWrap w:val="0"/>
            <w:vAlign w:val="center"/>
          </w:tcPr>
          <w:p w14:paraId="5E0D1CD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4"/>
                <w:w w:val="99"/>
                <w:kern w:val="0"/>
                <w:sz w:val="21"/>
                <w:szCs w:val="21"/>
              </w:rPr>
              <w:t>100</w:t>
            </w:r>
            <w:r>
              <w:rPr>
                <w:rFonts w:hint="eastAsia" w:ascii="仿宋" w:hAnsi="仿宋" w:eastAsia="仿宋" w:cs="仿宋"/>
                <w:color w:val="auto"/>
                <w:spacing w:val="8"/>
                <w:kern w:val="0"/>
                <w:sz w:val="21"/>
                <w:szCs w:val="21"/>
              </w:rPr>
              <w:t xml:space="preserve"> </w:t>
            </w:r>
            <w:r>
              <w:rPr>
                <w:rFonts w:hint="eastAsia" w:ascii="仿宋" w:hAnsi="仿宋" w:eastAsia="仿宋" w:cs="仿宋"/>
                <w:color w:val="auto"/>
                <w:spacing w:val="-14"/>
                <w:w w:val="99"/>
                <w:kern w:val="0"/>
                <w:sz w:val="21"/>
                <w:szCs w:val="21"/>
              </w:rPr>
              <w:t>人及</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以上</w:t>
            </w:r>
          </w:p>
        </w:tc>
        <w:tc>
          <w:tcPr>
            <w:tcW w:w="813" w:type="dxa"/>
            <w:noWrap w:val="0"/>
            <w:vAlign w:val="center"/>
          </w:tcPr>
          <w:p w14:paraId="4099BC7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3"/>
                <w:kern w:val="0"/>
                <w:sz w:val="21"/>
                <w:szCs w:val="21"/>
              </w:rPr>
              <w:t>1000</w:t>
            </w:r>
            <w:r>
              <w:rPr>
                <w:rFonts w:hint="eastAsia" w:ascii="仿宋" w:hAnsi="仿宋" w:eastAsia="仿宋" w:cs="仿宋"/>
                <w:color w:val="auto"/>
                <w:spacing w:val="9"/>
                <w:kern w:val="0"/>
                <w:sz w:val="21"/>
                <w:szCs w:val="21"/>
              </w:rPr>
              <w:t xml:space="preserve"> </w:t>
            </w:r>
            <w:r>
              <w:rPr>
                <w:rFonts w:hint="eastAsia" w:ascii="仿宋" w:hAnsi="仿宋" w:eastAsia="仿宋" w:cs="仿宋"/>
                <w:color w:val="auto"/>
                <w:spacing w:val="-13"/>
                <w:kern w:val="0"/>
                <w:sz w:val="21"/>
                <w:szCs w:val="21"/>
              </w:rPr>
              <w:t>万元及</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以上</w:t>
            </w:r>
          </w:p>
        </w:tc>
        <w:tc>
          <w:tcPr>
            <w:tcW w:w="650" w:type="dxa"/>
            <w:noWrap w:val="0"/>
            <w:vAlign w:val="center"/>
          </w:tcPr>
          <w:p w14:paraId="2568723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50" w:type="dxa"/>
            <w:noWrap w:val="0"/>
            <w:vAlign w:val="center"/>
          </w:tcPr>
          <w:p w14:paraId="3123680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7"/>
                <w:w w:val="98"/>
                <w:kern w:val="0"/>
                <w:sz w:val="21"/>
                <w:szCs w:val="21"/>
              </w:rPr>
              <w:t>20人及以</w:t>
            </w:r>
            <w:r>
              <w:rPr>
                <w:rFonts w:hint="eastAsia" w:ascii="仿宋" w:hAnsi="仿宋" w:eastAsia="仿宋" w:cs="仿宋"/>
                <w:color w:val="auto"/>
                <w:kern w:val="0"/>
                <w:sz w:val="21"/>
                <w:szCs w:val="21"/>
              </w:rPr>
              <w:t xml:space="preserve"> 上</w:t>
            </w:r>
          </w:p>
        </w:tc>
        <w:tc>
          <w:tcPr>
            <w:tcW w:w="651" w:type="dxa"/>
            <w:noWrap w:val="0"/>
            <w:vAlign w:val="center"/>
          </w:tcPr>
          <w:p w14:paraId="1342929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4"/>
                <w:w w:val="99"/>
                <w:kern w:val="0"/>
                <w:sz w:val="21"/>
                <w:szCs w:val="21"/>
              </w:rPr>
              <w:t>100</w:t>
            </w:r>
            <w:r>
              <w:rPr>
                <w:rFonts w:hint="eastAsia" w:ascii="仿宋" w:hAnsi="仿宋" w:eastAsia="仿宋" w:cs="仿宋"/>
                <w:color w:val="auto"/>
                <w:spacing w:val="8"/>
                <w:kern w:val="0"/>
                <w:sz w:val="21"/>
                <w:szCs w:val="21"/>
              </w:rPr>
              <w:t xml:space="preserve"> </w:t>
            </w:r>
            <w:r>
              <w:rPr>
                <w:rFonts w:hint="eastAsia" w:ascii="仿宋" w:hAnsi="仿宋" w:eastAsia="仿宋" w:cs="仿宋"/>
                <w:color w:val="auto"/>
                <w:spacing w:val="-14"/>
                <w:w w:val="99"/>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3"/>
                <w:kern w:val="0"/>
                <w:sz w:val="21"/>
                <w:szCs w:val="21"/>
              </w:rPr>
              <w:t>及以上</w:t>
            </w:r>
          </w:p>
        </w:tc>
        <w:tc>
          <w:tcPr>
            <w:tcW w:w="574" w:type="dxa"/>
            <w:noWrap w:val="0"/>
            <w:vAlign w:val="center"/>
          </w:tcPr>
          <w:p w14:paraId="13987DA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12" w:type="dxa"/>
            <w:noWrap w:val="0"/>
            <w:vAlign w:val="center"/>
          </w:tcPr>
          <w:p w14:paraId="58643C0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9"/>
                <w:kern w:val="0"/>
                <w:sz w:val="21"/>
                <w:szCs w:val="21"/>
              </w:rPr>
              <w:t>20人以下</w:t>
            </w:r>
          </w:p>
        </w:tc>
        <w:tc>
          <w:tcPr>
            <w:tcW w:w="575" w:type="dxa"/>
            <w:noWrap w:val="0"/>
            <w:vAlign w:val="center"/>
          </w:tcPr>
          <w:p w14:paraId="2B1459D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4"/>
                <w:w w:val="99"/>
                <w:kern w:val="0"/>
                <w:sz w:val="21"/>
                <w:szCs w:val="21"/>
              </w:rPr>
              <w:t>100</w:t>
            </w:r>
            <w:r>
              <w:rPr>
                <w:rFonts w:hint="eastAsia" w:ascii="仿宋" w:hAnsi="仿宋" w:eastAsia="仿宋" w:cs="仿宋"/>
                <w:color w:val="auto"/>
                <w:spacing w:val="8"/>
                <w:kern w:val="0"/>
                <w:sz w:val="21"/>
                <w:szCs w:val="21"/>
              </w:rPr>
              <w:t xml:space="preserve"> </w:t>
            </w:r>
            <w:r>
              <w:rPr>
                <w:rFonts w:hint="eastAsia" w:ascii="仿宋" w:hAnsi="仿宋" w:eastAsia="仿宋" w:cs="仿宋"/>
                <w:color w:val="auto"/>
                <w:spacing w:val="-14"/>
                <w:w w:val="99"/>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以下</w:t>
            </w:r>
          </w:p>
        </w:tc>
        <w:tc>
          <w:tcPr>
            <w:tcW w:w="738" w:type="dxa"/>
            <w:noWrap w:val="0"/>
            <w:vAlign w:val="center"/>
          </w:tcPr>
          <w:p w14:paraId="188E5FA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r>
      <w:tr w14:paraId="6615B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trPr>
        <w:tc>
          <w:tcPr>
            <w:tcW w:w="1400" w:type="dxa"/>
            <w:noWrap w:val="0"/>
            <w:vAlign w:val="center"/>
          </w:tcPr>
          <w:p w14:paraId="7D7C7D8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6"/>
                <w:kern w:val="0"/>
                <w:sz w:val="21"/>
                <w:szCs w:val="21"/>
              </w:rPr>
              <w:t>邮政业</w:t>
            </w:r>
          </w:p>
        </w:tc>
        <w:tc>
          <w:tcPr>
            <w:tcW w:w="738" w:type="dxa"/>
            <w:noWrap w:val="0"/>
            <w:vAlign w:val="center"/>
          </w:tcPr>
          <w:p w14:paraId="3D43D49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2"/>
                <w:w w:val="98"/>
                <w:kern w:val="0"/>
                <w:sz w:val="21"/>
                <w:szCs w:val="21"/>
              </w:rPr>
              <w:t>1000人以</w:t>
            </w:r>
            <w:r>
              <w:rPr>
                <w:rFonts w:hint="eastAsia" w:ascii="仿宋" w:hAnsi="仿宋" w:eastAsia="仿宋" w:cs="仿宋"/>
                <w:color w:val="auto"/>
                <w:kern w:val="0"/>
                <w:sz w:val="21"/>
                <w:szCs w:val="21"/>
              </w:rPr>
              <w:t xml:space="preserve"> 下</w:t>
            </w:r>
          </w:p>
        </w:tc>
        <w:tc>
          <w:tcPr>
            <w:tcW w:w="787" w:type="dxa"/>
            <w:noWrap w:val="0"/>
            <w:vAlign w:val="center"/>
          </w:tcPr>
          <w:p w14:paraId="6DBE95F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2"/>
                <w:w w:val="99"/>
                <w:kern w:val="0"/>
                <w:sz w:val="21"/>
                <w:szCs w:val="21"/>
              </w:rPr>
              <w:t>30000</w:t>
            </w:r>
            <w:r>
              <w:rPr>
                <w:rFonts w:hint="eastAsia" w:ascii="仿宋" w:hAnsi="仿宋" w:eastAsia="仿宋" w:cs="仿宋"/>
                <w:color w:val="auto"/>
                <w:spacing w:val="5"/>
                <w:kern w:val="0"/>
                <w:sz w:val="21"/>
                <w:szCs w:val="21"/>
              </w:rPr>
              <w:t xml:space="preserve"> </w:t>
            </w:r>
            <w:r>
              <w:rPr>
                <w:rFonts w:hint="eastAsia" w:ascii="仿宋" w:hAnsi="仿宋" w:eastAsia="仿宋" w:cs="仿宋"/>
                <w:color w:val="auto"/>
                <w:spacing w:val="-12"/>
                <w:w w:val="99"/>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以下</w:t>
            </w:r>
          </w:p>
        </w:tc>
        <w:tc>
          <w:tcPr>
            <w:tcW w:w="788" w:type="dxa"/>
            <w:noWrap w:val="0"/>
            <w:vAlign w:val="center"/>
          </w:tcPr>
          <w:p w14:paraId="7920D7A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87" w:type="dxa"/>
            <w:noWrap w:val="0"/>
            <w:vAlign w:val="center"/>
          </w:tcPr>
          <w:p w14:paraId="1F52EF9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0"/>
                <w:w w:val="97"/>
                <w:kern w:val="0"/>
                <w:sz w:val="21"/>
                <w:szCs w:val="21"/>
              </w:rPr>
              <w:t>300</w:t>
            </w:r>
            <w:r>
              <w:rPr>
                <w:rFonts w:hint="eastAsia" w:ascii="仿宋" w:hAnsi="仿宋" w:eastAsia="仿宋" w:cs="仿宋"/>
                <w:color w:val="auto"/>
                <w:spacing w:val="9"/>
                <w:kern w:val="0"/>
                <w:sz w:val="21"/>
                <w:szCs w:val="21"/>
              </w:rPr>
              <w:t xml:space="preserve"> </w:t>
            </w:r>
            <w:r>
              <w:rPr>
                <w:rFonts w:hint="eastAsia" w:ascii="仿宋" w:hAnsi="仿宋" w:eastAsia="仿宋" w:cs="仿宋"/>
                <w:color w:val="auto"/>
                <w:spacing w:val="-10"/>
                <w:w w:val="97"/>
                <w:kern w:val="0"/>
                <w:sz w:val="21"/>
                <w:szCs w:val="21"/>
              </w:rPr>
              <w:t>人及</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以上</w:t>
            </w:r>
          </w:p>
        </w:tc>
        <w:tc>
          <w:tcPr>
            <w:tcW w:w="813" w:type="dxa"/>
            <w:noWrap w:val="0"/>
            <w:vAlign w:val="center"/>
          </w:tcPr>
          <w:p w14:paraId="21CEE63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0"/>
                <w:w w:val="99"/>
                <w:kern w:val="0"/>
                <w:sz w:val="21"/>
                <w:szCs w:val="21"/>
              </w:rPr>
              <w:t>2000</w:t>
            </w:r>
            <w:r>
              <w:rPr>
                <w:rFonts w:hint="eastAsia" w:ascii="仿宋" w:hAnsi="仿宋" w:eastAsia="仿宋" w:cs="仿宋"/>
                <w:color w:val="auto"/>
                <w:spacing w:val="7"/>
                <w:kern w:val="0"/>
                <w:sz w:val="21"/>
                <w:szCs w:val="21"/>
              </w:rPr>
              <w:t xml:space="preserve"> </w:t>
            </w:r>
            <w:r>
              <w:rPr>
                <w:rFonts w:hint="eastAsia" w:ascii="仿宋" w:hAnsi="仿宋" w:eastAsia="仿宋" w:cs="仿宋"/>
                <w:color w:val="auto"/>
                <w:spacing w:val="-10"/>
                <w:w w:val="99"/>
                <w:kern w:val="0"/>
                <w:sz w:val="21"/>
                <w:szCs w:val="21"/>
              </w:rPr>
              <w:t>万元及</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以上</w:t>
            </w:r>
          </w:p>
        </w:tc>
        <w:tc>
          <w:tcPr>
            <w:tcW w:w="650" w:type="dxa"/>
            <w:noWrap w:val="0"/>
            <w:vAlign w:val="center"/>
          </w:tcPr>
          <w:p w14:paraId="2527810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50" w:type="dxa"/>
            <w:noWrap w:val="0"/>
            <w:vAlign w:val="center"/>
          </w:tcPr>
          <w:p w14:paraId="0539A96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7"/>
                <w:w w:val="98"/>
                <w:kern w:val="0"/>
                <w:sz w:val="21"/>
                <w:szCs w:val="21"/>
              </w:rPr>
              <w:t>20人及以</w:t>
            </w:r>
            <w:r>
              <w:rPr>
                <w:rFonts w:hint="eastAsia" w:ascii="仿宋" w:hAnsi="仿宋" w:eastAsia="仿宋" w:cs="仿宋"/>
                <w:color w:val="auto"/>
                <w:kern w:val="0"/>
                <w:sz w:val="21"/>
                <w:szCs w:val="21"/>
              </w:rPr>
              <w:t xml:space="preserve"> 上</w:t>
            </w:r>
          </w:p>
        </w:tc>
        <w:tc>
          <w:tcPr>
            <w:tcW w:w="651" w:type="dxa"/>
            <w:noWrap w:val="0"/>
            <w:vAlign w:val="center"/>
          </w:tcPr>
          <w:p w14:paraId="46519FC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4"/>
                <w:w w:val="99"/>
                <w:kern w:val="0"/>
                <w:sz w:val="21"/>
                <w:szCs w:val="21"/>
              </w:rPr>
              <w:t>100万元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3"/>
                <w:kern w:val="0"/>
                <w:sz w:val="21"/>
                <w:szCs w:val="21"/>
              </w:rPr>
              <w:t>及以上</w:t>
            </w:r>
          </w:p>
        </w:tc>
        <w:tc>
          <w:tcPr>
            <w:tcW w:w="574" w:type="dxa"/>
            <w:noWrap w:val="0"/>
            <w:vAlign w:val="center"/>
          </w:tcPr>
          <w:p w14:paraId="1A9572F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12" w:type="dxa"/>
            <w:noWrap w:val="0"/>
            <w:vAlign w:val="center"/>
          </w:tcPr>
          <w:p w14:paraId="0875137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9"/>
                <w:kern w:val="0"/>
                <w:sz w:val="21"/>
                <w:szCs w:val="21"/>
              </w:rPr>
              <w:t>20人以下</w:t>
            </w:r>
          </w:p>
        </w:tc>
        <w:tc>
          <w:tcPr>
            <w:tcW w:w="575" w:type="dxa"/>
            <w:noWrap w:val="0"/>
            <w:vAlign w:val="center"/>
          </w:tcPr>
          <w:p w14:paraId="43CF54B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4"/>
                <w:w w:val="99"/>
                <w:kern w:val="0"/>
                <w:sz w:val="21"/>
                <w:szCs w:val="21"/>
              </w:rPr>
              <w:t>100</w:t>
            </w:r>
            <w:r>
              <w:rPr>
                <w:rFonts w:hint="eastAsia" w:ascii="仿宋" w:hAnsi="仿宋" w:eastAsia="仿宋" w:cs="仿宋"/>
                <w:color w:val="auto"/>
                <w:spacing w:val="8"/>
                <w:kern w:val="0"/>
                <w:sz w:val="21"/>
                <w:szCs w:val="21"/>
              </w:rPr>
              <w:t xml:space="preserve"> </w:t>
            </w:r>
            <w:r>
              <w:rPr>
                <w:rFonts w:hint="eastAsia" w:ascii="仿宋" w:hAnsi="仿宋" w:eastAsia="仿宋" w:cs="仿宋"/>
                <w:color w:val="auto"/>
                <w:spacing w:val="-14"/>
                <w:w w:val="99"/>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以下</w:t>
            </w:r>
          </w:p>
        </w:tc>
        <w:tc>
          <w:tcPr>
            <w:tcW w:w="738" w:type="dxa"/>
            <w:noWrap w:val="0"/>
            <w:vAlign w:val="center"/>
          </w:tcPr>
          <w:p w14:paraId="009F922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r>
      <w:tr w14:paraId="0799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trPr>
        <w:tc>
          <w:tcPr>
            <w:tcW w:w="1400" w:type="dxa"/>
            <w:noWrap w:val="0"/>
            <w:vAlign w:val="center"/>
          </w:tcPr>
          <w:p w14:paraId="79AD20D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3"/>
                <w:kern w:val="0"/>
                <w:sz w:val="21"/>
                <w:szCs w:val="21"/>
              </w:rPr>
              <w:t>住宿业</w:t>
            </w:r>
          </w:p>
        </w:tc>
        <w:tc>
          <w:tcPr>
            <w:tcW w:w="738" w:type="dxa"/>
            <w:noWrap w:val="0"/>
            <w:vAlign w:val="center"/>
          </w:tcPr>
          <w:p w14:paraId="5F96266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0"/>
                <w:w w:val="97"/>
                <w:kern w:val="0"/>
                <w:sz w:val="21"/>
                <w:szCs w:val="21"/>
              </w:rPr>
              <w:t>300人以</w:t>
            </w:r>
            <w:r>
              <w:rPr>
                <w:rFonts w:hint="eastAsia" w:ascii="仿宋" w:hAnsi="仿宋" w:eastAsia="仿宋" w:cs="仿宋"/>
                <w:color w:val="auto"/>
                <w:kern w:val="0"/>
                <w:sz w:val="21"/>
                <w:szCs w:val="21"/>
              </w:rPr>
              <w:t xml:space="preserve"> 下</w:t>
            </w:r>
          </w:p>
        </w:tc>
        <w:tc>
          <w:tcPr>
            <w:tcW w:w="787" w:type="dxa"/>
            <w:noWrap w:val="0"/>
            <w:vAlign w:val="center"/>
          </w:tcPr>
          <w:p w14:paraId="769D95C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4"/>
                <w:w w:val="99"/>
                <w:kern w:val="0"/>
                <w:sz w:val="21"/>
                <w:szCs w:val="21"/>
              </w:rPr>
              <w:t>10000</w:t>
            </w:r>
            <w:r>
              <w:rPr>
                <w:rFonts w:hint="eastAsia" w:ascii="仿宋" w:hAnsi="仿宋" w:eastAsia="仿宋" w:cs="仿宋"/>
                <w:color w:val="auto"/>
                <w:spacing w:val="10"/>
                <w:kern w:val="0"/>
                <w:sz w:val="21"/>
                <w:szCs w:val="21"/>
              </w:rPr>
              <w:t xml:space="preserve"> </w:t>
            </w:r>
            <w:r>
              <w:rPr>
                <w:rFonts w:hint="eastAsia" w:ascii="仿宋" w:hAnsi="仿宋" w:eastAsia="仿宋" w:cs="仿宋"/>
                <w:color w:val="auto"/>
                <w:spacing w:val="-14"/>
                <w:w w:val="99"/>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以下</w:t>
            </w:r>
          </w:p>
        </w:tc>
        <w:tc>
          <w:tcPr>
            <w:tcW w:w="788" w:type="dxa"/>
            <w:noWrap w:val="0"/>
            <w:vAlign w:val="center"/>
          </w:tcPr>
          <w:p w14:paraId="481F840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87" w:type="dxa"/>
            <w:noWrap w:val="0"/>
            <w:vAlign w:val="center"/>
          </w:tcPr>
          <w:p w14:paraId="3FE6D89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4"/>
                <w:w w:val="99"/>
                <w:kern w:val="0"/>
                <w:sz w:val="21"/>
                <w:szCs w:val="21"/>
              </w:rPr>
              <w:t>100</w:t>
            </w:r>
            <w:r>
              <w:rPr>
                <w:rFonts w:hint="eastAsia" w:ascii="仿宋" w:hAnsi="仿宋" w:eastAsia="仿宋" w:cs="仿宋"/>
                <w:color w:val="auto"/>
                <w:spacing w:val="8"/>
                <w:kern w:val="0"/>
                <w:sz w:val="21"/>
                <w:szCs w:val="21"/>
              </w:rPr>
              <w:t xml:space="preserve"> </w:t>
            </w:r>
            <w:r>
              <w:rPr>
                <w:rFonts w:hint="eastAsia" w:ascii="仿宋" w:hAnsi="仿宋" w:eastAsia="仿宋" w:cs="仿宋"/>
                <w:color w:val="auto"/>
                <w:spacing w:val="-14"/>
                <w:w w:val="99"/>
                <w:kern w:val="0"/>
                <w:sz w:val="21"/>
                <w:szCs w:val="21"/>
              </w:rPr>
              <w:t>人及</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以上</w:t>
            </w:r>
          </w:p>
        </w:tc>
        <w:tc>
          <w:tcPr>
            <w:tcW w:w="813" w:type="dxa"/>
            <w:noWrap w:val="0"/>
            <w:vAlign w:val="center"/>
          </w:tcPr>
          <w:p w14:paraId="070F00B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0"/>
                <w:w w:val="99"/>
                <w:kern w:val="0"/>
                <w:sz w:val="21"/>
                <w:szCs w:val="21"/>
              </w:rPr>
              <w:t>2000</w:t>
            </w:r>
            <w:r>
              <w:rPr>
                <w:rFonts w:hint="eastAsia" w:ascii="仿宋" w:hAnsi="仿宋" w:eastAsia="仿宋" w:cs="仿宋"/>
                <w:color w:val="auto"/>
                <w:spacing w:val="7"/>
                <w:kern w:val="0"/>
                <w:sz w:val="21"/>
                <w:szCs w:val="21"/>
              </w:rPr>
              <w:t xml:space="preserve"> </w:t>
            </w:r>
            <w:r>
              <w:rPr>
                <w:rFonts w:hint="eastAsia" w:ascii="仿宋" w:hAnsi="仿宋" w:eastAsia="仿宋" w:cs="仿宋"/>
                <w:color w:val="auto"/>
                <w:spacing w:val="-10"/>
                <w:w w:val="99"/>
                <w:kern w:val="0"/>
                <w:sz w:val="21"/>
                <w:szCs w:val="21"/>
              </w:rPr>
              <w:t>万元及</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以上</w:t>
            </w:r>
          </w:p>
        </w:tc>
        <w:tc>
          <w:tcPr>
            <w:tcW w:w="650" w:type="dxa"/>
            <w:noWrap w:val="0"/>
            <w:vAlign w:val="center"/>
          </w:tcPr>
          <w:p w14:paraId="2A84E74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50" w:type="dxa"/>
            <w:noWrap w:val="0"/>
            <w:vAlign w:val="center"/>
          </w:tcPr>
          <w:p w14:paraId="360CF39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2"/>
                <w:kern w:val="0"/>
                <w:sz w:val="21"/>
                <w:szCs w:val="21"/>
              </w:rPr>
              <w:t>10</w:t>
            </w:r>
            <w:r>
              <w:rPr>
                <w:rFonts w:hint="eastAsia" w:ascii="仿宋" w:hAnsi="仿宋" w:eastAsia="仿宋" w:cs="仿宋"/>
                <w:color w:val="auto"/>
                <w:spacing w:val="6"/>
                <w:kern w:val="0"/>
                <w:sz w:val="21"/>
                <w:szCs w:val="21"/>
              </w:rPr>
              <w:t xml:space="preserve"> </w:t>
            </w:r>
            <w:r>
              <w:rPr>
                <w:rFonts w:hint="eastAsia" w:ascii="仿宋" w:hAnsi="仿宋" w:eastAsia="仿宋" w:cs="仿宋"/>
                <w:color w:val="auto"/>
                <w:spacing w:val="-12"/>
                <w:kern w:val="0"/>
                <w:sz w:val="21"/>
                <w:szCs w:val="21"/>
              </w:rPr>
              <w:t>人及以</w:t>
            </w:r>
            <w:r>
              <w:rPr>
                <w:rFonts w:hint="eastAsia" w:ascii="仿宋" w:hAnsi="仿宋" w:eastAsia="仿宋" w:cs="仿宋"/>
                <w:color w:val="auto"/>
                <w:kern w:val="0"/>
                <w:sz w:val="21"/>
                <w:szCs w:val="21"/>
              </w:rPr>
              <w:t xml:space="preserve"> 上</w:t>
            </w:r>
          </w:p>
        </w:tc>
        <w:tc>
          <w:tcPr>
            <w:tcW w:w="651" w:type="dxa"/>
            <w:noWrap w:val="0"/>
            <w:vAlign w:val="center"/>
          </w:tcPr>
          <w:p w14:paraId="74D7DAC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4"/>
                <w:w w:val="99"/>
                <w:kern w:val="0"/>
                <w:sz w:val="21"/>
                <w:szCs w:val="21"/>
              </w:rPr>
              <w:t>100</w:t>
            </w:r>
            <w:r>
              <w:rPr>
                <w:rFonts w:hint="eastAsia" w:ascii="仿宋" w:hAnsi="仿宋" w:eastAsia="仿宋" w:cs="仿宋"/>
                <w:color w:val="auto"/>
                <w:spacing w:val="8"/>
                <w:kern w:val="0"/>
                <w:sz w:val="21"/>
                <w:szCs w:val="21"/>
              </w:rPr>
              <w:t xml:space="preserve"> </w:t>
            </w:r>
            <w:r>
              <w:rPr>
                <w:rFonts w:hint="eastAsia" w:ascii="仿宋" w:hAnsi="仿宋" w:eastAsia="仿宋" w:cs="仿宋"/>
                <w:color w:val="auto"/>
                <w:spacing w:val="-14"/>
                <w:w w:val="99"/>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3"/>
                <w:kern w:val="0"/>
                <w:sz w:val="21"/>
                <w:szCs w:val="21"/>
              </w:rPr>
              <w:t>及以上</w:t>
            </w:r>
          </w:p>
        </w:tc>
        <w:tc>
          <w:tcPr>
            <w:tcW w:w="574" w:type="dxa"/>
            <w:noWrap w:val="0"/>
            <w:vAlign w:val="center"/>
          </w:tcPr>
          <w:p w14:paraId="7A88009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12" w:type="dxa"/>
            <w:noWrap w:val="0"/>
            <w:vAlign w:val="center"/>
          </w:tcPr>
          <w:p w14:paraId="2755AFD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1"/>
                <w:kern w:val="0"/>
                <w:sz w:val="21"/>
                <w:szCs w:val="21"/>
              </w:rPr>
              <w:t>10</w:t>
            </w:r>
            <w:r>
              <w:rPr>
                <w:rFonts w:hint="eastAsia" w:ascii="仿宋" w:hAnsi="仿宋" w:eastAsia="仿宋" w:cs="仿宋"/>
                <w:color w:val="auto"/>
                <w:spacing w:val="5"/>
                <w:kern w:val="0"/>
                <w:sz w:val="21"/>
                <w:szCs w:val="21"/>
              </w:rPr>
              <w:t xml:space="preserve"> </w:t>
            </w:r>
            <w:r>
              <w:rPr>
                <w:rFonts w:hint="eastAsia" w:ascii="仿宋" w:hAnsi="仿宋" w:eastAsia="仿宋" w:cs="仿宋"/>
                <w:color w:val="auto"/>
                <w:spacing w:val="-11"/>
                <w:kern w:val="0"/>
                <w:sz w:val="21"/>
                <w:szCs w:val="21"/>
              </w:rPr>
              <w:t>人以下</w:t>
            </w:r>
          </w:p>
        </w:tc>
        <w:tc>
          <w:tcPr>
            <w:tcW w:w="575" w:type="dxa"/>
            <w:noWrap w:val="0"/>
            <w:vAlign w:val="center"/>
          </w:tcPr>
          <w:p w14:paraId="68FC50C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4"/>
                <w:w w:val="99"/>
                <w:kern w:val="0"/>
                <w:sz w:val="21"/>
                <w:szCs w:val="21"/>
              </w:rPr>
              <w:t>100</w:t>
            </w:r>
            <w:r>
              <w:rPr>
                <w:rFonts w:hint="eastAsia" w:ascii="仿宋" w:hAnsi="仿宋" w:eastAsia="仿宋" w:cs="仿宋"/>
                <w:color w:val="auto"/>
                <w:spacing w:val="8"/>
                <w:kern w:val="0"/>
                <w:sz w:val="21"/>
                <w:szCs w:val="21"/>
              </w:rPr>
              <w:t xml:space="preserve"> </w:t>
            </w:r>
            <w:r>
              <w:rPr>
                <w:rFonts w:hint="eastAsia" w:ascii="仿宋" w:hAnsi="仿宋" w:eastAsia="仿宋" w:cs="仿宋"/>
                <w:color w:val="auto"/>
                <w:spacing w:val="-14"/>
                <w:w w:val="99"/>
                <w:kern w:val="0"/>
                <w:sz w:val="21"/>
                <w:szCs w:val="21"/>
              </w:rPr>
              <w:t>万元</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以下</w:t>
            </w:r>
          </w:p>
        </w:tc>
        <w:tc>
          <w:tcPr>
            <w:tcW w:w="738" w:type="dxa"/>
            <w:noWrap w:val="0"/>
            <w:vAlign w:val="center"/>
          </w:tcPr>
          <w:p w14:paraId="78B1FA4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r>
      <w:tr w14:paraId="1D467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trPr>
        <w:tc>
          <w:tcPr>
            <w:tcW w:w="1400" w:type="dxa"/>
            <w:noWrap w:val="0"/>
            <w:vAlign w:val="center"/>
          </w:tcPr>
          <w:p w14:paraId="60AA0CF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餐饮业</w:t>
            </w:r>
          </w:p>
        </w:tc>
        <w:tc>
          <w:tcPr>
            <w:tcW w:w="738" w:type="dxa"/>
            <w:noWrap w:val="0"/>
            <w:vAlign w:val="center"/>
          </w:tcPr>
          <w:p w14:paraId="10B346A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300人以 下</w:t>
            </w:r>
          </w:p>
        </w:tc>
        <w:tc>
          <w:tcPr>
            <w:tcW w:w="787" w:type="dxa"/>
            <w:noWrap w:val="0"/>
            <w:vAlign w:val="center"/>
          </w:tcPr>
          <w:p w14:paraId="087D80E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10000 万元 以下</w:t>
            </w:r>
          </w:p>
        </w:tc>
        <w:tc>
          <w:tcPr>
            <w:tcW w:w="788" w:type="dxa"/>
            <w:noWrap w:val="0"/>
            <w:vAlign w:val="center"/>
          </w:tcPr>
          <w:p w14:paraId="11035F0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c>
          <w:tcPr>
            <w:tcW w:w="687" w:type="dxa"/>
            <w:noWrap w:val="0"/>
            <w:vAlign w:val="center"/>
          </w:tcPr>
          <w:p w14:paraId="12ACE5C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 人及 以上</w:t>
            </w:r>
          </w:p>
        </w:tc>
        <w:tc>
          <w:tcPr>
            <w:tcW w:w="813" w:type="dxa"/>
            <w:noWrap w:val="0"/>
            <w:vAlign w:val="center"/>
          </w:tcPr>
          <w:p w14:paraId="157197C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2000 万元及 以上</w:t>
            </w:r>
          </w:p>
        </w:tc>
        <w:tc>
          <w:tcPr>
            <w:tcW w:w="650" w:type="dxa"/>
            <w:noWrap w:val="0"/>
            <w:vAlign w:val="center"/>
          </w:tcPr>
          <w:p w14:paraId="218C1C4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c>
          <w:tcPr>
            <w:tcW w:w="650" w:type="dxa"/>
            <w:noWrap w:val="0"/>
            <w:vAlign w:val="center"/>
          </w:tcPr>
          <w:p w14:paraId="7877177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 人及以 上</w:t>
            </w:r>
          </w:p>
        </w:tc>
        <w:tc>
          <w:tcPr>
            <w:tcW w:w="651" w:type="dxa"/>
            <w:noWrap w:val="0"/>
            <w:vAlign w:val="center"/>
          </w:tcPr>
          <w:p w14:paraId="31A0A98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 万元 及以上</w:t>
            </w:r>
          </w:p>
        </w:tc>
        <w:tc>
          <w:tcPr>
            <w:tcW w:w="574" w:type="dxa"/>
            <w:noWrap w:val="0"/>
            <w:vAlign w:val="center"/>
          </w:tcPr>
          <w:p w14:paraId="0BE76DA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c>
          <w:tcPr>
            <w:tcW w:w="612" w:type="dxa"/>
            <w:noWrap w:val="0"/>
            <w:vAlign w:val="center"/>
          </w:tcPr>
          <w:p w14:paraId="3598AC8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10人以下</w:t>
            </w:r>
          </w:p>
        </w:tc>
        <w:tc>
          <w:tcPr>
            <w:tcW w:w="575" w:type="dxa"/>
            <w:noWrap w:val="0"/>
            <w:vAlign w:val="center"/>
          </w:tcPr>
          <w:p w14:paraId="6383515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 万元 以下</w:t>
            </w:r>
          </w:p>
        </w:tc>
        <w:tc>
          <w:tcPr>
            <w:tcW w:w="738" w:type="dxa"/>
            <w:noWrap w:val="0"/>
            <w:vAlign w:val="center"/>
          </w:tcPr>
          <w:p w14:paraId="20CAD8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r>
      <w:tr w14:paraId="0374E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trPr>
        <w:tc>
          <w:tcPr>
            <w:tcW w:w="1400" w:type="dxa"/>
            <w:noWrap w:val="0"/>
            <w:vAlign w:val="center"/>
          </w:tcPr>
          <w:p w14:paraId="7211AD6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信息传输业（包括电信、 互联网和相关服务）</w:t>
            </w:r>
          </w:p>
        </w:tc>
        <w:tc>
          <w:tcPr>
            <w:tcW w:w="738" w:type="dxa"/>
            <w:noWrap w:val="0"/>
            <w:vAlign w:val="center"/>
          </w:tcPr>
          <w:p w14:paraId="15D2D1F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2000 人以 下</w:t>
            </w:r>
          </w:p>
        </w:tc>
        <w:tc>
          <w:tcPr>
            <w:tcW w:w="787" w:type="dxa"/>
            <w:noWrap w:val="0"/>
            <w:vAlign w:val="center"/>
          </w:tcPr>
          <w:p w14:paraId="1F8FA45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100000 万元 以下</w:t>
            </w:r>
          </w:p>
        </w:tc>
        <w:tc>
          <w:tcPr>
            <w:tcW w:w="788" w:type="dxa"/>
            <w:noWrap w:val="0"/>
            <w:vAlign w:val="center"/>
          </w:tcPr>
          <w:p w14:paraId="3E7FA50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c>
          <w:tcPr>
            <w:tcW w:w="687" w:type="dxa"/>
            <w:noWrap w:val="0"/>
            <w:vAlign w:val="center"/>
          </w:tcPr>
          <w:p w14:paraId="41F5010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 人及 以上</w:t>
            </w:r>
          </w:p>
        </w:tc>
        <w:tc>
          <w:tcPr>
            <w:tcW w:w="813" w:type="dxa"/>
            <w:noWrap w:val="0"/>
            <w:vAlign w:val="center"/>
          </w:tcPr>
          <w:p w14:paraId="4290627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1000 万元及 以上</w:t>
            </w:r>
          </w:p>
        </w:tc>
        <w:tc>
          <w:tcPr>
            <w:tcW w:w="650" w:type="dxa"/>
            <w:noWrap w:val="0"/>
            <w:vAlign w:val="center"/>
          </w:tcPr>
          <w:p w14:paraId="44F451C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c>
          <w:tcPr>
            <w:tcW w:w="650" w:type="dxa"/>
            <w:noWrap w:val="0"/>
            <w:vAlign w:val="center"/>
          </w:tcPr>
          <w:p w14:paraId="248144B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10人及以 上</w:t>
            </w:r>
          </w:p>
        </w:tc>
        <w:tc>
          <w:tcPr>
            <w:tcW w:w="651" w:type="dxa"/>
            <w:noWrap w:val="0"/>
            <w:vAlign w:val="center"/>
          </w:tcPr>
          <w:p w14:paraId="0FFB8FE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 万元 及以上</w:t>
            </w:r>
          </w:p>
        </w:tc>
        <w:tc>
          <w:tcPr>
            <w:tcW w:w="574" w:type="dxa"/>
            <w:noWrap w:val="0"/>
            <w:vAlign w:val="center"/>
          </w:tcPr>
          <w:p w14:paraId="1CDD3ED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c>
          <w:tcPr>
            <w:tcW w:w="612" w:type="dxa"/>
            <w:noWrap w:val="0"/>
            <w:vAlign w:val="center"/>
          </w:tcPr>
          <w:p w14:paraId="038CBE5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10人以下</w:t>
            </w:r>
          </w:p>
        </w:tc>
        <w:tc>
          <w:tcPr>
            <w:tcW w:w="575" w:type="dxa"/>
            <w:noWrap w:val="0"/>
            <w:vAlign w:val="center"/>
          </w:tcPr>
          <w:p w14:paraId="3060DD2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 万元 以下</w:t>
            </w:r>
          </w:p>
        </w:tc>
        <w:tc>
          <w:tcPr>
            <w:tcW w:w="738" w:type="dxa"/>
            <w:noWrap w:val="0"/>
            <w:vAlign w:val="center"/>
          </w:tcPr>
          <w:p w14:paraId="14D6E47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r>
      <w:tr w14:paraId="5D239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trPr>
        <w:tc>
          <w:tcPr>
            <w:tcW w:w="1400" w:type="dxa"/>
            <w:noWrap w:val="0"/>
            <w:vAlign w:val="center"/>
          </w:tcPr>
          <w:p w14:paraId="3975BC9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软件和信息技术服务业</w:t>
            </w:r>
          </w:p>
        </w:tc>
        <w:tc>
          <w:tcPr>
            <w:tcW w:w="738" w:type="dxa"/>
            <w:noWrap w:val="0"/>
            <w:vAlign w:val="center"/>
          </w:tcPr>
          <w:p w14:paraId="5874AEB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300人以 下</w:t>
            </w:r>
          </w:p>
        </w:tc>
        <w:tc>
          <w:tcPr>
            <w:tcW w:w="787" w:type="dxa"/>
            <w:noWrap w:val="0"/>
            <w:vAlign w:val="center"/>
          </w:tcPr>
          <w:p w14:paraId="4CCD4CF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10000 万元 以下</w:t>
            </w:r>
          </w:p>
        </w:tc>
        <w:tc>
          <w:tcPr>
            <w:tcW w:w="788" w:type="dxa"/>
            <w:noWrap w:val="0"/>
            <w:vAlign w:val="center"/>
          </w:tcPr>
          <w:p w14:paraId="7E9012A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c>
          <w:tcPr>
            <w:tcW w:w="687" w:type="dxa"/>
            <w:noWrap w:val="0"/>
            <w:vAlign w:val="center"/>
          </w:tcPr>
          <w:p w14:paraId="6AD2851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 人及 以上</w:t>
            </w:r>
          </w:p>
        </w:tc>
        <w:tc>
          <w:tcPr>
            <w:tcW w:w="813" w:type="dxa"/>
            <w:noWrap w:val="0"/>
            <w:vAlign w:val="center"/>
          </w:tcPr>
          <w:p w14:paraId="1C92868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1000 万元及 以上</w:t>
            </w:r>
          </w:p>
        </w:tc>
        <w:tc>
          <w:tcPr>
            <w:tcW w:w="650" w:type="dxa"/>
            <w:noWrap w:val="0"/>
            <w:vAlign w:val="center"/>
          </w:tcPr>
          <w:p w14:paraId="0646F10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c>
          <w:tcPr>
            <w:tcW w:w="650" w:type="dxa"/>
            <w:noWrap w:val="0"/>
            <w:vAlign w:val="center"/>
          </w:tcPr>
          <w:p w14:paraId="5C841B4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10人及以 上</w:t>
            </w:r>
          </w:p>
        </w:tc>
        <w:tc>
          <w:tcPr>
            <w:tcW w:w="651" w:type="dxa"/>
            <w:noWrap w:val="0"/>
            <w:vAlign w:val="center"/>
          </w:tcPr>
          <w:p w14:paraId="6E3B748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50万元及 以上</w:t>
            </w:r>
          </w:p>
        </w:tc>
        <w:tc>
          <w:tcPr>
            <w:tcW w:w="574" w:type="dxa"/>
            <w:noWrap w:val="0"/>
            <w:vAlign w:val="center"/>
          </w:tcPr>
          <w:p w14:paraId="3F78872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c>
          <w:tcPr>
            <w:tcW w:w="612" w:type="dxa"/>
            <w:noWrap w:val="0"/>
            <w:vAlign w:val="center"/>
          </w:tcPr>
          <w:p w14:paraId="0615CAE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10人以下</w:t>
            </w:r>
          </w:p>
        </w:tc>
        <w:tc>
          <w:tcPr>
            <w:tcW w:w="575" w:type="dxa"/>
            <w:noWrap w:val="0"/>
            <w:vAlign w:val="center"/>
          </w:tcPr>
          <w:p w14:paraId="31045B0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50 万元以 下</w:t>
            </w:r>
          </w:p>
        </w:tc>
        <w:tc>
          <w:tcPr>
            <w:tcW w:w="738" w:type="dxa"/>
            <w:noWrap w:val="0"/>
            <w:vAlign w:val="center"/>
          </w:tcPr>
          <w:p w14:paraId="7E618FD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r>
      <w:tr w14:paraId="20C67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trPr>
        <w:tc>
          <w:tcPr>
            <w:tcW w:w="1400" w:type="dxa"/>
            <w:noWrap w:val="0"/>
            <w:vAlign w:val="center"/>
          </w:tcPr>
          <w:p w14:paraId="5848C33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房地产开发经营</w:t>
            </w:r>
          </w:p>
        </w:tc>
        <w:tc>
          <w:tcPr>
            <w:tcW w:w="738" w:type="dxa"/>
            <w:noWrap w:val="0"/>
            <w:vAlign w:val="center"/>
          </w:tcPr>
          <w:p w14:paraId="4FA9EFF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200000 万元以下</w:t>
            </w:r>
          </w:p>
        </w:tc>
        <w:tc>
          <w:tcPr>
            <w:tcW w:w="787" w:type="dxa"/>
            <w:noWrap w:val="0"/>
            <w:vAlign w:val="center"/>
          </w:tcPr>
          <w:p w14:paraId="6307389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10000 万元 以下</w:t>
            </w:r>
          </w:p>
        </w:tc>
        <w:tc>
          <w:tcPr>
            <w:tcW w:w="788" w:type="dxa"/>
            <w:noWrap w:val="0"/>
            <w:vAlign w:val="center"/>
          </w:tcPr>
          <w:p w14:paraId="1F230E3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c>
          <w:tcPr>
            <w:tcW w:w="687" w:type="dxa"/>
            <w:noWrap w:val="0"/>
            <w:vAlign w:val="center"/>
          </w:tcPr>
          <w:p w14:paraId="5E1BED5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c>
          <w:tcPr>
            <w:tcW w:w="813" w:type="dxa"/>
            <w:noWrap w:val="0"/>
            <w:vAlign w:val="center"/>
          </w:tcPr>
          <w:p w14:paraId="544F662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1000 万元及 以上</w:t>
            </w:r>
          </w:p>
        </w:tc>
        <w:tc>
          <w:tcPr>
            <w:tcW w:w="650" w:type="dxa"/>
            <w:noWrap w:val="0"/>
            <w:vAlign w:val="center"/>
          </w:tcPr>
          <w:p w14:paraId="74C90D8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5000 万元 及以上</w:t>
            </w:r>
          </w:p>
        </w:tc>
        <w:tc>
          <w:tcPr>
            <w:tcW w:w="650" w:type="dxa"/>
            <w:noWrap w:val="0"/>
            <w:vAlign w:val="center"/>
          </w:tcPr>
          <w:p w14:paraId="18077F5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c>
          <w:tcPr>
            <w:tcW w:w="651" w:type="dxa"/>
            <w:noWrap w:val="0"/>
            <w:vAlign w:val="center"/>
          </w:tcPr>
          <w:p w14:paraId="5509EE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 万元 及以上</w:t>
            </w:r>
          </w:p>
        </w:tc>
        <w:tc>
          <w:tcPr>
            <w:tcW w:w="574" w:type="dxa"/>
            <w:noWrap w:val="0"/>
            <w:vAlign w:val="center"/>
          </w:tcPr>
          <w:p w14:paraId="3E54040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2000 万   元及以上</w:t>
            </w:r>
          </w:p>
        </w:tc>
        <w:tc>
          <w:tcPr>
            <w:tcW w:w="612" w:type="dxa"/>
            <w:noWrap w:val="0"/>
            <w:vAlign w:val="center"/>
          </w:tcPr>
          <w:p w14:paraId="2DFCD5B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c>
          <w:tcPr>
            <w:tcW w:w="575" w:type="dxa"/>
            <w:noWrap w:val="0"/>
            <w:vAlign w:val="center"/>
          </w:tcPr>
          <w:p w14:paraId="2AEF3D9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 万元 以下</w:t>
            </w:r>
          </w:p>
        </w:tc>
        <w:tc>
          <w:tcPr>
            <w:tcW w:w="738" w:type="dxa"/>
            <w:noWrap w:val="0"/>
            <w:vAlign w:val="center"/>
          </w:tcPr>
          <w:p w14:paraId="61946BE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2000 万元 以下</w:t>
            </w:r>
          </w:p>
        </w:tc>
      </w:tr>
      <w:tr w14:paraId="7C219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trPr>
        <w:tc>
          <w:tcPr>
            <w:tcW w:w="1400" w:type="dxa"/>
            <w:noWrap w:val="0"/>
            <w:vAlign w:val="center"/>
          </w:tcPr>
          <w:p w14:paraId="3F1C437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物业管理</w:t>
            </w:r>
          </w:p>
        </w:tc>
        <w:tc>
          <w:tcPr>
            <w:tcW w:w="738" w:type="dxa"/>
            <w:noWrap w:val="0"/>
            <w:vAlign w:val="center"/>
          </w:tcPr>
          <w:p w14:paraId="15F847D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1000人以下</w:t>
            </w:r>
          </w:p>
        </w:tc>
        <w:tc>
          <w:tcPr>
            <w:tcW w:w="787" w:type="dxa"/>
            <w:noWrap w:val="0"/>
            <w:vAlign w:val="center"/>
          </w:tcPr>
          <w:p w14:paraId="24974F6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5000 万元以 下</w:t>
            </w:r>
          </w:p>
        </w:tc>
        <w:tc>
          <w:tcPr>
            <w:tcW w:w="788" w:type="dxa"/>
            <w:noWrap w:val="0"/>
            <w:vAlign w:val="center"/>
          </w:tcPr>
          <w:p w14:paraId="4A9F21B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c>
          <w:tcPr>
            <w:tcW w:w="687" w:type="dxa"/>
            <w:noWrap w:val="0"/>
            <w:vAlign w:val="center"/>
          </w:tcPr>
          <w:p w14:paraId="7D168C7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300 人及 以上</w:t>
            </w:r>
          </w:p>
        </w:tc>
        <w:tc>
          <w:tcPr>
            <w:tcW w:w="813" w:type="dxa"/>
            <w:noWrap w:val="0"/>
            <w:vAlign w:val="center"/>
          </w:tcPr>
          <w:p w14:paraId="1BF4DB0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1000 万元及 以上</w:t>
            </w:r>
          </w:p>
        </w:tc>
        <w:tc>
          <w:tcPr>
            <w:tcW w:w="650" w:type="dxa"/>
            <w:noWrap w:val="0"/>
            <w:vAlign w:val="center"/>
          </w:tcPr>
          <w:p w14:paraId="2DE2861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c>
          <w:tcPr>
            <w:tcW w:w="650" w:type="dxa"/>
            <w:noWrap w:val="0"/>
            <w:vAlign w:val="center"/>
          </w:tcPr>
          <w:p w14:paraId="25B0D1B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 人及 以上</w:t>
            </w:r>
          </w:p>
        </w:tc>
        <w:tc>
          <w:tcPr>
            <w:tcW w:w="651" w:type="dxa"/>
            <w:noWrap w:val="0"/>
            <w:vAlign w:val="center"/>
          </w:tcPr>
          <w:p w14:paraId="086CB9C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500 万元 及以上</w:t>
            </w:r>
          </w:p>
        </w:tc>
        <w:tc>
          <w:tcPr>
            <w:tcW w:w="574" w:type="dxa"/>
            <w:noWrap w:val="0"/>
            <w:vAlign w:val="center"/>
          </w:tcPr>
          <w:p w14:paraId="2FD58D9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c>
          <w:tcPr>
            <w:tcW w:w="612" w:type="dxa"/>
            <w:noWrap w:val="0"/>
            <w:vAlign w:val="center"/>
          </w:tcPr>
          <w:p w14:paraId="30E6507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 人以下</w:t>
            </w:r>
          </w:p>
        </w:tc>
        <w:tc>
          <w:tcPr>
            <w:tcW w:w="575" w:type="dxa"/>
            <w:noWrap w:val="0"/>
            <w:vAlign w:val="center"/>
          </w:tcPr>
          <w:p w14:paraId="71372CD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500 万元 以下</w:t>
            </w:r>
          </w:p>
        </w:tc>
        <w:tc>
          <w:tcPr>
            <w:tcW w:w="738" w:type="dxa"/>
            <w:noWrap w:val="0"/>
            <w:vAlign w:val="center"/>
          </w:tcPr>
          <w:p w14:paraId="45FEAE7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r>
      <w:tr w14:paraId="2CD5A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2" w:hRule="atLeast"/>
        </w:trPr>
        <w:tc>
          <w:tcPr>
            <w:tcW w:w="1400" w:type="dxa"/>
            <w:noWrap w:val="0"/>
            <w:vAlign w:val="center"/>
          </w:tcPr>
          <w:p w14:paraId="7C13A7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租赁和商务服务业</w:t>
            </w:r>
          </w:p>
        </w:tc>
        <w:tc>
          <w:tcPr>
            <w:tcW w:w="738" w:type="dxa"/>
            <w:noWrap w:val="0"/>
            <w:vAlign w:val="center"/>
          </w:tcPr>
          <w:p w14:paraId="3BC1795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300人以下</w:t>
            </w:r>
          </w:p>
        </w:tc>
        <w:tc>
          <w:tcPr>
            <w:tcW w:w="787" w:type="dxa"/>
            <w:noWrap w:val="0"/>
            <w:vAlign w:val="center"/>
          </w:tcPr>
          <w:p w14:paraId="53A8AFD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c>
          <w:tcPr>
            <w:tcW w:w="788" w:type="dxa"/>
            <w:noWrap w:val="0"/>
            <w:vAlign w:val="center"/>
          </w:tcPr>
          <w:p w14:paraId="7B64610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120000 万 元以下</w:t>
            </w:r>
          </w:p>
        </w:tc>
        <w:tc>
          <w:tcPr>
            <w:tcW w:w="687" w:type="dxa"/>
            <w:noWrap w:val="0"/>
            <w:vAlign w:val="center"/>
          </w:tcPr>
          <w:p w14:paraId="3ECE1F5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100人及 以上</w:t>
            </w:r>
          </w:p>
        </w:tc>
        <w:tc>
          <w:tcPr>
            <w:tcW w:w="813" w:type="dxa"/>
            <w:noWrap w:val="0"/>
            <w:vAlign w:val="center"/>
          </w:tcPr>
          <w:p w14:paraId="7D55C0D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c>
          <w:tcPr>
            <w:tcW w:w="650" w:type="dxa"/>
            <w:noWrap w:val="0"/>
            <w:vAlign w:val="center"/>
          </w:tcPr>
          <w:p w14:paraId="786C33F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8000 万元 及以上</w:t>
            </w:r>
          </w:p>
        </w:tc>
        <w:tc>
          <w:tcPr>
            <w:tcW w:w="650" w:type="dxa"/>
            <w:noWrap w:val="0"/>
            <w:vAlign w:val="center"/>
          </w:tcPr>
          <w:p w14:paraId="5E2DE7B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10人及以 上</w:t>
            </w:r>
          </w:p>
        </w:tc>
        <w:tc>
          <w:tcPr>
            <w:tcW w:w="651" w:type="dxa"/>
            <w:noWrap w:val="0"/>
            <w:vAlign w:val="center"/>
          </w:tcPr>
          <w:p w14:paraId="081D06A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c>
          <w:tcPr>
            <w:tcW w:w="574" w:type="dxa"/>
            <w:noWrap w:val="0"/>
            <w:vAlign w:val="center"/>
          </w:tcPr>
          <w:p w14:paraId="4A35D4E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 万元 及以上</w:t>
            </w:r>
          </w:p>
        </w:tc>
        <w:tc>
          <w:tcPr>
            <w:tcW w:w="612" w:type="dxa"/>
            <w:noWrap w:val="0"/>
            <w:vAlign w:val="center"/>
          </w:tcPr>
          <w:p w14:paraId="5838434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10人以下</w:t>
            </w:r>
          </w:p>
        </w:tc>
        <w:tc>
          <w:tcPr>
            <w:tcW w:w="575" w:type="dxa"/>
            <w:noWrap w:val="0"/>
            <w:vAlign w:val="center"/>
          </w:tcPr>
          <w:p w14:paraId="623067B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p>
        </w:tc>
        <w:tc>
          <w:tcPr>
            <w:tcW w:w="738" w:type="dxa"/>
            <w:noWrap w:val="0"/>
            <w:vAlign w:val="center"/>
          </w:tcPr>
          <w:p w14:paraId="0CD1B99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spacing w:val="-3"/>
                <w:kern w:val="0"/>
                <w:sz w:val="21"/>
                <w:szCs w:val="21"/>
              </w:rPr>
            </w:pPr>
            <w:r>
              <w:rPr>
                <w:rFonts w:hint="eastAsia" w:ascii="仿宋" w:hAnsi="仿宋" w:eastAsia="仿宋" w:cs="仿宋"/>
                <w:color w:val="auto"/>
                <w:spacing w:val="-3"/>
                <w:kern w:val="0"/>
                <w:sz w:val="21"/>
                <w:szCs w:val="21"/>
              </w:rPr>
              <w:t>100 万元以下</w:t>
            </w:r>
          </w:p>
        </w:tc>
      </w:tr>
      <w:tr w14:paraId="7A882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0" w:hRule="atLeast"/>
        </w:trPr>
        <w:tc>
          <w:tcPr>
            <w:tcW w:w="1400" w:type="dxa"/>
            <w:noWrap w:val="0"/>
            <w:vAlign w:val="center"/>
          </w:tcPr>
          <w:p w14:paraId="095D846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2"/>
                <w:kern w:val="0"/>
                <w:sz w:val="21"/>
                <w:szCs w:val="21"/>
              </w:rPr>
              <w:t>其他未列明行业（包括</w:t>
            </w:r>
            <w:r>
              <w:rPr>
                <w:rFonts w:hint="eastAsia" w:ascii="仿宋" w:hAnsi="仿宋" w:eastAsia="仿宋" w:cs="仿宋"/>
                <w:color w:val="auto"/>
                <w:spacing w:val="7"/>
                <w:kern w:val="0"/>
                <w:sz w:val="21"/>
                <w:szCs w:val="21"/>
              </w:rPr>
              <w:t xml:space="preserve"> </w:t>
            </w:r>
            <w:r>
              <w:rPr>
                <w:rFonts w:hint="eastAsia" w:ascii="仿宋" w:hAnsi="仿宋" w:eastAsia="仿宋" w:cs="仿宋"/>
                <w:color w:val="auto"/>
                <w:spacing w:val="-2"/>
                <w:kern w:val="0"/>
                <w:sz w:val="21"/>
                <w:szCs w:val="21"/>
              </w:rPr>
              <w:t>科学研究和技术服务业</w:t>
            </w:r>
            <w:r>
              <w:rPr>
                <w:rFonts w:hint="eastAsia" w:ascii="仿宋" w:hAnsi="仿宋" w:eastAsia="仿宋" w:cs="仿宋"/>
                <w:color w:val="auto"/>
                <w:spacing w:val="8"/>
                <w:kern w:val="0"/>
                <w:sz w:val="21"/>
                <w:szCs w:val="21"/>
              </w:rPr>
              <w:t xml:space="preserve"> </w:t>
            </w:r>
            <w:r>
              <w:rPr>
                <w:rFonts w:hint="eastAsia" w:ascii="仿宋" w:hAnsi="仿宋" w:eastAsia="仿宋" w:cs="仿宋"/>
                <w:color w:val="auto"/>
                <w:spacing w:val="-2"/>
                <w:kern w:val="0"/>
                <w:sz w:val="21"/>
                <w:szCs w:val="21"/>
              </w:rPr>
              <w:t>水利、环境和公共设施</w:t>
            </w:r>
            <w:r>
              <w:rPr>
                <w:rFonts w:hint="eastAsia" w:ascii="仿宋" w:hAnsi="仿宋" w:eastAsia="仿宋" w:cs="仿宋"/>
                <w:color w:val="auto"/>
                <w:spacing w:val="8"/>
                <w:kern w:val="0"/>
                <w:sz w:val="21"/>
                <w:szCs w:val="21"/>
              </w:rPr>
              <w:t xml:space="preserve"> </w:t>
            </w:r>
            <w:r>
              <w:rPr>
                <w:rFonts w:hint="eastAsia" w:ascii="仿宋" w:hAnsi="仿宋" w:eastAsia="仿宋" w:cs="仿宋"/>
                <w:color w:val="auto"/>
                <w:spacing w:val="-2"/>
                <w:kern w:val="0"/>
                <w:sz w:val="21"/>
                <w:szCs w:val="21"/>
              </w:rPr>
              <w:t>管理业，居民服务、修</w:t>
            </w:r>
            <w:r>
              <w:rPr>
                <w:rFonts w:hint="eastAsia" w:ascii="仿宋" w:hAnsi="仿宋" w:eastAsia="仿宋" w:cs="仿宋"/>
                <w:color w:val="auto"/>
                <w:spacing w:val="8"/>
                <w:kern w:val="0"/>
                <w:sz w:val="21"/>
                <w:szCs w:val="21"/>
              </w:rPr>
              <w:t xml:space="preserve"> </w:t>
            </w:r>
            <w:r>
              <w:rPr>
                <w:rFonts w:hint="eastAsia" w:ascii="仿宋" w:hAnsi="仿宋" w:eastAsia="仿宋" w:cs="仿宋"/>
                <w:color w:val="auto"/>
                <w:spacing w:val="-2"/>
                <w:kern w:val="0"/>
                <w:sz w:val="21"/>
                <w:szCs w:val="21"/>
              </w:rPr>
              <w:t>理和其他服务业，社会</w:t>
            </w:r>
            <w:r>
              <w:rPr>
                <w:rFonts w:hint="eastAsia" w:ascii="仿宋" w:hAnsi="仿宋" w:eastAsia="仿宋" w:cs="仿宋"/>
                <w:color w:val="auto"/>
                <w:spacing w:val="8"/>
                <w:kern w:val="0"/>
                <w:sz w:val="21"/>
                <w:szCs w:val="21"/>
              </w:rPr>
              <w:t xml:space="preserve"> </w:t>
            </w:r>
            <w:r>
              <w:rPr>
                <w:rFonts w:hint="eastAsia" w:ascii="仿宋" w:hAnsi="仿宋" w:eastAsia="仿宋" w:cs="仿宋"/>
                <w:color w:val="auto"/>
                <w:spacing w:val="-2"/>
                <w:kern w:val="0"/>
                <w:sz w:val="21"/>
                <w:szCs w:val="21"/>
              </w:rPr>
              <w:t>工作，文化、体育和娱</w:t>
            </w:r>
            <w:r>
              <w:rPr>
                <w:rFonts w:hint="eastAsia" w:ascii="仿宋" w:hAnsi="仿宋" w:eastAsia="仿宋" w:cs="仿宋"/>
                <w:color w:val="auto"/>
                <w:spacing w:val="8"/>
                <w:kern w:val="0"/>
                <w:sz w:val="21"/>
                <w:szCs w:val="21"/>
              </w:rPr>
              <w:t xml:space="preserve"> </w:t>
            </w:r>
            <w:r>
              <w:rPr>
                <w:rFonts w:hint="eastAsia" w:ascii="仿宋" w:hAnsi="仿宋" w:eastAsia="仿宋" w:cs="仿宋"/>
                <w:color w:val="auto"/>
                <w:spacing w:val="-4"/>
                <w:kern w:val="0"/>
                <w:sz w:val="21"/>
                <w:szCs w:val="21"/>
              </w:rPr>
              <w:t>乐业等）</w:t>
            </w:r>
          </w:p>
        </w:tc>
        <w:tc>
          <w:tcPr>
            <w:tcW w:w="738" w:type="dxa"/>
            <w:noWrap w:val="0"/>
            <w:vAlign w:val="center"/>
          </w:tcPr>
          <w:p w14:paraId="2EBC10B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p w14:paraId="51A95C0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p w14:paraId="4A46AEF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0"/>
                <w:w w:val="97"/>
                <w:kern w:val="0"/>
                <w:sz w:val="21"/>
                <w:szCs w:val="21"/>
              </w:rPr>
              <w:t>300人以</w:t>
            </w:r>
            <w:r>
              <w:rPr>
                <w:rFonts w:hint="eastAsia" w:ascii="仿宋" w:hAnsi="仿宋" w:eastAsia="仿宋" w:cs="仿宋"/>
                <w:color w:val="auto"/>
                <w:kern w:val="0"/>
                <w:sz w:val="21"/>
                <w:szCs w:val="21"/>
              </w:rPr>
              <w:t>下</w:t>
            </w:r>
          </w:p>
        </w:tc>
        <w:tc>
          <w:tcPr>
            <w:tcW w:w="787" w:type="dxa"/>
            <w:noWrap w:val="0"/>
            <w:vAlign w:val="center"/>
          </w:tcPr>
          <w:p w14:paraId="4BFC6E4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788" w:type="dxa"/>
            <w:noWrap w:val="0"/>
            <w:vAlign w:val="center"/>
          </w:tcPr>
          <w:p w14:paraId="4BD3EE2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87" w:type="dxa"/>
            <w:noWrap w:val="0"/>
            <w:vAlign w:val="center"/>
          </w:tcPr>
          <w:p w14:paraId="6123971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p w14:paraId="7B4782A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p w14:paraId="297C54F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4"/>
                <w:w w:val="99"/>
                <w:kern w:val="0"/>
                <w:sz w:val="21"/>
                <w:szCs w:val="21"/>
              </w:rPr>
              <w:t>100人及</w:t>
            </w:r>
            <w:r>
              <w:rPr>
                <w:rFonts w:hint="eastAsia" w:ascii="仿宋" w:hAnsi="仿宋" w:eastAsia="仿宋" w:cs="仿宋"/>
                <w:color w:val="auto"/>
                <w:kern w:val="0"/>
                <w:sz w:val="21"/>
                <w:szCs w:val="21"/>
              </w:rPr>
              <w:t xml:space="preserve"> </w:t>
            </w:r>
            <w:r>
              <w:rPr>
                <w:rFonts w:hint="eastAsia" w:ascii="仿宋" w:hAnsi="仿宋" w:eastAsia="仿宋" w:cs="仿宋"/>
                <w:color w:val="auto"/>
                <w:spacing w:val="-4"/>
                <w:w w:val="98"/>
                <w:kern w:val="0"/>
                <w:sz w:val="21"/>
                <w:szCs w:val="21"/>
              </w:rPr>
              <w:t>以上</w:t>
            </w:r>
          </w:p>
        </w:tc>
        <w:tc>
          <w:tcPr>
            <w:tcW w:w="813" w:type="dxa"/>
            <w:noWrap w:val="0"/>
            <w:vAlign w:val="center"/>
          </w:tcPr>
          <w:p w14:paraId="6E45BB2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50" w:type="dxa"/>
            <w:noWrap w:val="0"/>
            <w:vAlign w:val="center"/>
          </w:tcPr>
          <w:p w14:paraId="7561BD8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50" w:type="dxa"/>
            <w:noWrap w:val="0"/>
            <w:vAlign w:val="center"/>
          </w:tcPr>
          <w:p w14:paraId="7DEEF0C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p w14:paraId="1EDD860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p w14:paraId="1420708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2"/>
                <w:kern w:val="0"/>
                <w:sz w:val="21"/>
                <w:szCs w:val="21"/>
              </w:rPr>
              <w:t>10人及以</w:t>
            </w:r>
            <w:r>
              <w:rPr>
                <w:rFonts w:hint="eastAsia" w:ascii="仿宋" w:hAnsi="仿宋" w:eastAsia="仿宋" w:cs="仿宋"/>
                <w:color w:val="auto"/>
                <w:kern w:val="0"/>
                <w:sz w:val="21"/>
                <w:szCs w:val="21"/>
              </w:rPr>
              <w:t xml:space="preserve"> 上</w:t>
            </w:r>
          </w:p>
        </w:tc>
        <w:tc>
          <w:tcPr>
            <w:tcW w:w="651" w:type="dxa"/>
            <w:noWrap w:val="0"/>
            <w:vAlign w:val="center"/>
          </w:tcPr>
          <w:p w14:paraId="209E871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574" w:type="dxa"/>
            <w:noWrap w:val="0"/>
            <w:vAlign w:val="center"/>
          </w:tcPr>
          <w:p w14:paraId="250C807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612" w:type="dxa"/>
            <w:noWrap w:val="0"/>
            <w:vAlign w:val="center"/>
          </w:tcPr>
          <w:p w14:paraId="1530CEB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p w14:paraId="2669DB7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p w14:paraId="46BF848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r>
              <w:rPr>
                <w:rFonts w:hint="eastAsia" w:ascii="仿宋" w:hAnsi="仿宋" w:eastAsia="仿宋" w:cs="仿宋"/>
                <w:color w:val="auto"/>
                <w:spacing w:val="-11"/>
                <w:kern w:val="0"/>
                <w:sz w:val="21"/>
                <w:szCs w:val="21"/>
              </w:rPr>
              <w:t>10人以下</w:t>
            </w:r>
          </w:p>
        </w:tc>
        <w:tc>
          <w:tcPr>
            <w:tcW w:w="575" w:type="dxa"/>
            <w:noWrap w:val="0"/>
            <w:vAlign w:val="center"/>
          </w:tcPr>
          <w:p w14:paraId="72ED31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c>
          <w:tcPr>
            <w:tcW w:w="738" w:type="dxa"/>
            <w:noWrap w:val="0"/>
            <w:vAlign w:val="center"/>
          </w:tcPr>
          <w:p w14:paraId="384787A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 w:hAnsi="仿宋" w:eastAsia="仿宋" w:cs="仿宋"/>
                <w:color w:val="auto"/>
                <w:kern w:val="0"/>
                <w:sz w:val="21"/>
                <w:szCs w:val="21"/>
              </w:rPr>
            </w:pPr>
          </w:p>
        </w:tc>
      </w:tr>
    </w:tbl>
    <w:p w14:paraId="663A0015">
      <w:pPr>
        <w:pStyle w:val="5"/>
        <w:spacing w:line="243" w:lineRule="auto"/>
        <w:rPr>
          <w:rFonts w:hint="eastAsia" w:ascii="仿宋" w:hAnsi="仿宋" w:eastAsia="仿宋" w:cs="仿宋"/>
          <w:color w:val="auto"/>
          <w:highlight w:val="none"/>
          <w:lang w:eastAsia="zh-CN"/>
        </w:rPr>
      </w:pPr>
    </w:p>
    <w:p w14:paraId="68E5F9F7">
      <w:pPr>
        <w:pStyle w:val="5"/>
        <w:spacing w:line="243" w:lineRule="auto"/>
        <w:rPr>
          <w:rFonts w:hint="eastAsia" w:ascii="仿宋" w:hAnsi="仿宋" w:eastAsia="仿宋" w:cs="仿宋"/>
          <w:color w:val="auto"/>
          <w:highlight w:val="none"/>
          <w:lang w:eastAsia="zh-CN"/>
        </w:rPr>
      </w:pPr>
    </w:p>
    <w:p w14:paraId="1DB95AC4">
      <w:pPr>
        <w:spacing w:line="43" w:lineRule="exact"/>
        <w:rPr>
          <w:rFonts w:hint="eastAsia" w:ascii="仿宋" w:hAnsi="仿宋" w:eastAsia="仿宋" w:cs="仿宋"/>
          <w:color w:val="auto"/>
          <w:highlight w:val="none"/>
          <w:lang w:eastAsia="zh-CN"/>
        </w:rPr>
      </w:pPr>
    </w:p>
    <w:p w14:paraId="452CA07B">
      <w:pPr>
        <w:rPr>
          <w:rFonts w:ascii="仿宋" w:hAnsi="仿宋" w:eastAsia="仿宋" w:cs="仿宋"/>
          <w:b/>
          <w:bCs/>
          <w:spacing w:val="0"/>
          <w:w w:val="100"/>
          <w:position w:val="0"/>
          <w:sz w:val="31"/>
          <w:szCs w:val="31"/>
        </w:rPr>
      </w:pPr>
      <w:r>
        <w:rPr>
          <w:rFonts w:ascii="仿宋" w:hAnsi="仿宋" w:eastAsia="仿宋" w:cs="仿宋"/>
          <w:b/>
          <w:bCs/>
          <w:spacing w:val="0"/>
          <w:w w:val="100"/>
          <w:position w:val="0"/>
          <w:sz w:val="31"/>
          <w:szCs w:val="31"/>
        </w:rPr>
        <w:br w:type="page"/>
      </w:r>
    </w:p>
    <w:p w14:paraId="54F5E6EC">
      <w:pPr>
        <w:spacing w:before="129" w:line="226" w:lineRule="auto"/>
        <w:ind w:left="35"/>
        <w:outlineLvl w:val="2"/>
        <w:rPr>
          <w:rFonts w:ascii="仿宋" w:hAnsi="仿宋" w:eastAsia="仿宋" w:cs="仿宋"/>
          <w:spacing w:val="0"/>
          <w:w w:val="100"/>
          <w:position w:val="0"/>
          <w:sz w:val="31"/>
          <w:szCs w:val="31"/>
        </w:rPr>
      </w:pPr>
      <w:r>
        <w:rPr>
          <w:rFonts w:ascii="仿宋" w:hAnsi="仿宋" w:eastAsia="仿宋" w:cs="仿宋"/>
          <w:b/>
          <w:bCs/>
          <w:spacing w:val="0"/>
          <w:w w:val="100"/>
          <w:position w:val="0"/>
          <w:sz w:val="31"/>
          <w:szCs w:val="31"/>
        </w:rPr>
        <w:t>附件</w:t>
      </w:r>
      <w:r>
        <w:rPr>
          <w:rFonts w:ascii="仿宋" w:hAnsi="仿宋" w:eastAsia="仿宋" w:cs="仿宋"/>
          <w:spacing w:val="0"/>
          <w:w w:val="100"/>
          <w:position w:val="0"/>
          <w:sz w:val="31"/>
          <w:szCs w:val="31"/>
        </w:rPr>
        <w:t xml:space="preserve"> </w:t>
      </w:r>
      <w:r>
        <w:rPr>
          <w:rFonts w:ascii="仿宋" w:hAnsi="仿宋" w:eastAsia="仿宋" w:cs="仿宋"/>
          <w:b/>
          <w:bCs/>
          <w:spacing w:val="0"/>
          <w:w w:val="100"/>
          <w:position w:val="0"/>
          <w:sz w:val="31"/>
          <w:szCs w:val="31"/>
        </w:rPr>
        <w:t>2：质疑函范本及制作说明</w:t>
      </w:r>
    </w:p>
    <w:p w14:paraId="542E1DAC">
      <w:pPr>
        <w:spacing w:before="242" w:line="228" w:lineRule="auto"/>
        <w:ind w:left="3559"/>
        <w:rPr>
          <w:rFonts w:ascii="仿宋" w:hAnsi="仿宋" w:eastAsia="仿宋" w:cs="仿宋"/>
          <w:spacing w:val="0"/>
          <w:w w:val="100"/>
          <w:position w:val="0"/>
          <w:sz w:val="31"/>
          <w:szCs w:val="31"/>
        </w:rPr>
      </w:pPr>
      <w:r>
        <w:rPr>
          <w:rFonts w:ascii="仿宋" w:hAnsi="仿宋" w:eastAsia="仿宋" w:cs="仿宋"/>
          <w:b/>
          <w:bCs/>
          <w:spacing w:val="0"/>
          <w:w w:val="100"/>
          <w:position w:val="0"/>
          <w:sz w:val="31"/>
          <w:szCs w:val="31"/>
        </w:rPr>
        <w:t>质疑函范本</w:t>
      </w:r>
    </w:p>
    <w:p w14:paraId="68DB1A9A">
      <w:pPr>
        <w:pStyle w:val="5"/>
        <w:spacing w:line="386" w:lineRule="auto"/>
        <w:rPr>
          <w:spacing w:val="0"/>
          <w:w w:val="100"/>
          <w:position w:val="0"/>
        </w:rPr>
      </w:pPr>
    </w:p>
    <w:p w14:paraId="1D78B939">
      <w:pPr>
        <w:spacing w:before="78" w:line="222" w:lineRule="auto"/>
        <w:ind w:left="20"/>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一、质疑供应商基本信息</w:t>
      </w:r>
    </w:p>
    <w:p w14:paraId="00BA0F69">
      <w:pPr>
        <w:spacing w:before="178" w:line="219" w:lineRule="auto"/>
        <w:ind w:left="22"/>
        <w:rPr>
          <w:spacing w:val="0"/>
          <w:w w:val="100"/>
          <w:position w:val="0"/>
          <w:sz w:val="24"/>
          <w:szCs w:val="24"/>
        </w:rPr>
      </w:pPr>
      <w:r>
        <w:rPr>
          <w:rFonts w:ascii="仿宋" w:hAnsi="仿宋" w:eastAsia="仿宋" w:cs="仿宋"/>
          <w:spacing w:val="0"/>
          <w:w w:val="100"/>
          <w:position w:val="0"/>
          <w:sz w:val="24"/>
          <w:szCs w:val="24"/>
        </w:rPr>
        <w:t>质疑供应商：</w:t>
      </w:r>
      <w:r>
        <w:rPr>
          <w:spacing w:val="0"/>
          <w:w w:val="100"/>
          <w:position w:val="0"/>
          <w:sz w:val="24"/>
          <w:szCs w:val="24"/>
        </w:rPr>
        <w:drawing>
          <wp:inline distT="0" distB="0" distL="0" distR="0">
            <wp:extent cx="3048000" cy="762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42"/>
                    <a:stretch>
                      <a:fillRect/>
                    </a:stretch>
                  </pic:blipFill>
                  <pic:spPr>
                    <a:xfrm>
                      <a:off x="0" y="0"/>
                      <a:ext cx="3048000" cy="7620"/>
                    </a:xfrm>
                    <a:prstGeom prst="rect">
                      <a:avLst/>
                    </a:prstGeom>
                  </pic:spPr>
                </pic:pic>
              </a:graphicData>
            </a:graphic>
          </wp:inline>
        </w:drawing>
      </w:r>
    </w:p>
    <w:p w14:paraId="2ED159FF">
      <w:pPr>
        <w:spacing w:before="180" w:line="219" w:lineRule="auto"/>
        <w:ind w:right="1"/>
        <w:jc w:val="right"/>
        <w:rPr>
          <w:spacing w:val="0"/>
          <w:w w:val="100"/>
          <w:position w:val="0"/>
          <w:sz w:val="24"/>
          <w:szCs w:val="24"/>
        </w:rPr>
      </w:pPr>
      <w:r>
        <w:rPr>
          <w:rFonts w:ascii="仿宋" w:hAnsi="仿宋" w:eastAsia="仿宋" w:cs="仿宋"/>
          <w:spacing w:val="0"/>
          <w:w w:val="100"/>
          <w:position w:val="0"/>
          <w:sz w:val="24"/>
          <w:szCs w:val="24"/>
        </w:rPr>
        <w:t>地址：</w:t>
      </w:r>
      <w:r>
        <w:rPr>
          <w:spacing w:val="0"/>
          <w:w w:val="100"/>
          <w:position w:val="0"/>
          <w:sz w:val="24"/>
          <w:szCs w:val="24"/>
        </w:rPr>
        <w:drawing>
          <wp:inline distT="0" distB="0" distL="0" distR="0">
            <wp:extent cx="1981200" cy="698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43"/>
                    <a:stretch>
                      <a:fillRect/>
                    </a:stretch>
                  </pic:blipFill>
                  <pic:spPr>
                    <a:xfrm>
                      <a:off x="0" y="0"/>
                      <a:ext cx="1981200" cy="7619"/>
                    </a:xfrm>
                    <a:prstGeom prst="rect">
                      <a:avLst/>
                    </a:prstGeom>
                  </pic:spPr>
                </pic:pic>
              </a:graphicData>
            </a:graphic>
          </wp:inline>
        </w:drawing>
      </w:r>
      <w:r>
        <w:rPr>
          <w:rFonts w:ascii="仿宋" w:hAnsi="仿宋" w:eastAsia="仿宋" w:cs="仿宋"/>
          <w:spacing w:val="0"/>
          <w:w w:val="100"/>
          <w:position w:val="0"/>
          <w:sz w:val="24"/>
          <w:szCs w:val="24"/>
        </w:rPr>
        <w:t xml:space="preserve"> 邮编：</w:t>
      </w:r>
      <w:r>
        <w:rPr>
          <w:spacing w:val="0"/>
          <w:w w:val="100"/>
          <w:position w:val="0"/>
          <w:sz w:val="24"/>
          <w:szCs w:val="24"/>
        </w:rPr>
        <w:drawing>
          <wp:inline distT="0" distB="0" distL="0" distR="0">
            <wp:extent cx="2646680" cy="698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44"/>
                    <a:stretch>
                      <a:fillRect/>
                    </a:stretch>
                  </pic:blipFill>
                  <pic:spPr>
                    <a:xfrm>
                      <a:off x="0" y="0"/>
                      <a:ext cx="2647314" cy="7619"/>
                    </a:xfrm>
                    <a:prstGeom prst="rect">
                      <a:avLst/>
                    </a:prstGeom>
                  </pic:spPr>
                </pic:pic>
              </a:graphicData>
            </a:graphic>
          </wp:inline>
        </w:drawing>
      </w:r>
    </w:p>
    <w:p w14:paraId="22130C82">
      <w:pPr>
        <w:spacing w:before="183" w:line="219" w:lineRule="auto"/>
        <w:ind w:left="14"/>
        <w:rPr>
          <w:spacing w:val="0"/>
          <w:w w:val="100"/>
          <w:position w:val="0"/>
          <w:sz w:val="24"/>
          <w:szCs w:val="24"/>
        </w:rPr>
      </w:pPr>
      <w:r>
        <w:rPr>
          <w:rFonts w:ascii="仿宋" w:hAnsi="仿宋" w:eastAsia="仿宋" w:cs="仿宋"/>
          <w:spacing w:val="0"/>
          <w:w w:val="100"/>
          <w:position w:val="0"/>
          <w:sz w:val="24"/>
          <w:szCs w:val="24"/>
        </w:rPr>
        <w:t>联系人：</w:t>
      </w:r>
      <w:r>
        <w:rPr>
          <w:spacing w:val="0"/>
          <w:w w:val="100"/>
          <w:position w:val="0"/>
          <w:sz w:val="24"/>
          <w:szCs w:val="24"/>
        </w:rPr>
        <w:drawing>
          <wp:inline distT="0" distB="0" distL="0" distR="0">
            <wp:extent cx="1676400" cy="698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45"/>
                    <a:stretch>
                      <a:fillRect/>
                    </a:stretch>
                  </pic:blipFill>
                  <pic:spPr>
                    <a:xfrm>
                      <a:off x="0" y="0"/>
                      <a:ext cx="1676400" cy="7619"/>
                    </a:xfrm>
                    <a:prstGeom prst="rect">
                      <a:avLst/>
                    </a:prstGeom>
                  </pic:spPr>
                </pic:pic>
              </a:graphicData>
            </a:graphic>
          </wp:inline>
        </w:drawing>
      </w:r>
      <w:r>
        <w:rPr>
          <w:rFonts w:ascii="仿宋" w:hAnsi="仿宋" w:eastAsia="仿宋" w:cs="仿宋"/>
          <w:spacing w:val="0"/>
          <w:w w:val="100"/>
          <w:position w:val="0"/>
          <w:sz w:val="24"/>
          <w:szCs w:val="24"/>
        </w:rPr>
        <w:t xml:space="preserve"> 联系电话：</w:t>
      </w:r>
      <w:r>
        <w:rPr>
          <w:spacing w:val="0"/>
          <w:w w:val="100"/>
          <w:position w:val="0"/>
          <w:sz w:val="24"/>
          <w:szCs w:val="24"/>
        </w:rPr>
        <w:drawing>
          <wp:inline distT="0" distB="0" distL="0" distR="0">
            <wp:extent cx="2286000" cy="698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46"/>
                    <a:stretch>
                      <a:fillRect/>
                    </a:stretch>
                  </pic:blipFill>
                  <pic:spPr>
                    <a:xfrm>
                      <a:off x="0" y="0"/>
                      <a:ext cx="2286000" cy="7619"/>
                    </a:xfrm>
                    <a:prstGeom prst="rect">
                      <a:avLst/>
                    </a:prstGeom>
                  </pic:spPr>
                </pic:pic>
              </a:graphicData>
            </a:graphic>
          </wp:inline>
        </w:drawing>
      </w:r>
    </w:p>
    <w:p w14:paraId="5B45A2F7">
      <w:pPr>
        <w:spacing w:before="183" w:line="222" w:lineRule="auto"/>
        <w:ind w:left="16"/>
        <w:rPr>
          <w:spacing w:val="0"/>
          <w:w w:val="100"/>
          <w:position w:val="0"/>
          <w:sz w:val="24"/>
          <w:szCs w:val="24"/>
        </w:rPr>
      </w:pPr>
      <w:r>
        <w:rPr>
          <w:rFonts w:ascii="仿宋" w:hAnsi="仿宋" w:eastAsia="仿宋" w:cs="仿宋"/>
          <w:spacing w:val="0"/>
          <w:w w:val="100"/>
          <w:position w:val="0"/>
          <w:sz w:val="24"/>
          <w:szCs w:val="24"/>
        </w:rPr>
        <w:t>授权代表：</w:t>
      </w:r>
      <w:r>
        <w:rPr>
          <w:spacing w:val="0"/>
          <w:w w:val="100"/>
          <w:position w:val="0"/>
          <w:sz w:val="24"/>
          <w:szCs w:val="24"/>
        </w:rPr>
        <w:drawing>
          <wp:inline distT="0" distB="0" distL="0" distR="0">
            <wp:extent cx="3200400" cy="762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47"/>
                    <a:stretch>
                      <a:fillRect/>
                    </a:stretch>
                  </pic:blipFill>
                  <pic:spPr>
                    <a:xfrm>
                      <a:off x="0" y="0"/>
                      <a:ext cx="3200400" cy="7620"/>
                    </a:xfrm>
                    <a:prstGeom prst="rect">
                      <a:avLst/>
                    </a:prstGeom>
                  </pic:spPr>
                </pic:pic>
              </a:graphicData>
            </a:graphic>
          </wp:inline>
        </w:drawing>
      </w:r>
    </w:p>
    <w:p w14:paraId="3256AB98">
      <w:pPr>
        <w:spacing w:before="177" w:line="219" w:lineRule="auto"/>
        <w:ind w:left="14"/>
        <w:rPr>
          <w:spacing w:val="0"/>
          <w:w w:val="100"/>
          <w:position w:val="0"/>
          <w:sz w:val="24"/>
          <w:szCs w:val="24"/>
        </w:rPr>
      </w:pPr>
      <w:r>
        <w:rPr>
          <w:rFonts w:ascii="仿宋" w:hAnsi="仿宋" w:eastAsia="仿宋" w:cs="仿宋"/>
          <w:spacing w:val="0"/>
          <w:w w:val="100"/>
          <w:position w:val="0"/>
          <w:sz w:val="24"/>
          <w:szCs w:val="24"/>
        </w:rPr>
        <w:t>联系电话：</w:t>
      </w:r>
      <w:r>
        <w:rPr>
          <w:spacing w:val="0"/>
          <w:w w:val="100"/>
          <w:position w:val="0"/>
          <w:sz w:val="24"/>
          <w:szCs w:val="24"/>
        </w:rPr>
        <w:drawing>
          <wp:inline distT="0" distB="0" distL="0" distR="0">
            <wp:extent cx="3276600" cy="698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48"/>
                    <a:stretch>
                      <a:fillRect/>
                    </a:stretch>
                  </pic:blipFill>
                  <pic:spPr>
                    <a:xfrm>
                      <a:off x="0" y="0"/>
                      <a:ext cx="3276600" cy="7619"/>
                    </a:xfrm>
                    <a:prstGeom prst="rect">
                      <a:avLst/>
                    </a:prstGeom>
                  </pic:spPr>
                </pic:pic>
              </a:graphicData>
            </a:graphic>
          </wp:inline>
        </w:drawing>
      </w:r>
    </w:p>
    <w:p w14:paraId="2F0A53A1">
      <w:pPr>
        <w:spacing w:before="183" w:line="222" w:lineRule="auto"/>
        <w:ind w:right="1"/>
        <w:jc w:val="right"/>
        <w:rPr>
          <w:spacing w:val="0"/>
          <w:w w:val="100"/>
          <w:position w:val="0"/>
          <w:sz w:val="24"/>
          <w:szCs w:val="24"/>
        </w:rPr>
      </w:pPr>
      <w:r>
        <w:rPr>
          <w:rFonts w:ascii="仿宋" w:hAnsi="仿宋" w:eastAsia="仿宋" w:cs="仿宋"/>
          <w:spacing w:val="0"/>
          <w:w w:val="100"/>
          <w:position w:val="0"/>
          <w:sz w:val="24"/>
          <w:szCs w:val="24"/>
        </w:rPr>
        <w:t xml:space="preserve">地址： </w:t>
      </w:r>
      <w:r>
        <w:rPr>
          <w:spacing w:val="0"/>
          <w:w w:val="100"/>
          <w:position w:val="0"/>
          <w:sz w:val="24"/>
          <w:szCs w:val="24"/>
        </w:rPr>
        <w:drawing>
          <wp:inline distT="0" distB="0" distL="0" distR="0">
            <wp:extent cx="1828800" cy="698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49"/>
                    <a:stretch>
                      <a:fillRect/>
                    </a:stretch>
                  </pic:blipFill>
                  <pic:spPr>
                    <a:xfrm>
                      <a:off x="0" y="0"/>
                      <a:ext cx="1828800" cy="7619"/>
                    </a:xfrm>
                    <a:prstGeom prst="rect">
                      <a:avLst/>
                    </a:prstGeom>
                  </pic:spPr>
                </pic:pic>
              </a:graphicData>
            </a:graphic>
          </wp:inline>
        </w:drawing>
      </w:r>
      <w:r>
        <w:rPr>
          <w:rFonts w:ascii="仿宋" w:hAnsi="仿宋" w:eastAsia="仿宋" w:cs="仿宋"/>
          <w:spacing w:val="0"/>
          <w:w w:val="100"/>
          <w:position w:val="0"/>
          <w:sz w:val="24"/>
          <w:szCs w:val="24"/>
        </w:rPr>
        <w:t xml:space="preserve"> 邮编：</w:t>
      </w:r>
      <w:r>
        <w:rPr>
          <w:spacing w:val="0"/>
          <w:w w:val="100"/>
          <w:position w:val="0"/>
          <w:sz w:val="24"/>
          <w:szCs w:val="24"/>
        </w:rPr>
        <w:drawing>
          <wp:inline distT="0" distB="0" distL="0" distR="0">
            <wp:extent cx="2722880" cy="698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50"/>
                    <a:stretch>
                      <a:fillRect/>
                    </a:stretch>
                  </pic:blipFill>
                  <pic:spPr>
                    <a:xfrm>
                      <a:off x="0" y="0"/>
                      <a:ext cx="2723514" cy="7619"/>
                    </a:xfrm>
                    <a:prstGeom prst="rect">
                      <a:avLst/>
                    </a:prstGeom>
                  </pic:spPr>
                </pic:pic>
              </a:graphicData>
            </a:graphic>
          </wp:inline>
        </w:drawing>
      </w:r>
    </w:p>
    <w:p w14:paraId="4A091E67">
      <w:pPr>
        <w:spacing w:before="177" w:line="222" w:lineRule="auto"/>
        <w:ind w:left="24"/>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二、质疑项目基本情况</w:t>
      </w:r>
    </w:p>
    <w:p w14:paraId="3F5B63D8">
      <w:pPr>
        <w:spacing w:before="180" w:line="219" w:lineRule="auto"/>
        <w:ind w:left="22"/>
        <w:rPr>
          <w:spacing w:val="0"/>
          <w:w w:val="100"/>
          <w:position w:val="0"/>
          <w:sz w:val="24"/>
          <w:szCs w:val="24"/>
        </w:rPr>
      </w:pPr>
      <w:r>
        <w:rPr>
          <w:rFonts w:ascii="仿宋" w:hAnsi="仿宋" w:eastAsia="仿宋" w:cs="仿宋"/>
          <w:spacing w:val="0"/>
          <w:w w:val="100"/>
          <w:position w:val="0"/>
          <w:sz w:val="24"/>
          <w:szCs w:val="24"/>
        </w:rPr>
        <w:t>质疑项目的名称：</w:t>
      </w:r>
      <w:r>
        <w:rPr>
          <w:spacing w:val="0"/>
          <w:w w:val="100"/>
          <w:position w:val="0"/>
          <w:sz w:val="24"/>
          <w:szCs w:val="24"/>
        </w:rPr>
        <w:drawing>
          <wp:inline distT="0" distB="0" distL="0" distR="0">
            <wp:extent cx="2895600" cy="698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51"/>
                    <a:stretch>
                      <a:fillRect/>
                    </a:stretch>
                  </pic:blipFill>
                  <pic:spPr>
                    <a:xfrm>
                      <a:off x="0" y="0"/>
                      <a:ext cx="2895600" cy="7619"/>
                    </a:xfrm>
                    <a:prstGeom prst="rect">
                      <a:avLst/>
                    </a:prstGeom>
                  </pic:spPr>
                </pic:pic>
              </a:graphicData>
            </a:graphic>
          </wp:inline>
        </w:drawing>
      </w:r>
    </w:p>
    <w:p w14:paraId="034DE504">
      <w:pPr>
        <w:spacing w:before="181" w:line="219" w:lineRule="auto"/>
        <w:ind w:left="22"/>
        <w:rPr>
          <w:spacing w:val="0"/>
          <w:w w:val="100"/>
          <w:position w:val="0"/>
          <w:sz w:val="24"/>
          <w:szCs w:val="24"/>
        </w:rPr>
      </w:pPr>
      <w:r>
        <w:rPr>
          <w:rFonts w:ascii="仿宋" w:hAnsi="仿宋" w:eastAsia="仿宋" w:cs="仿宋"/>
          <w:spacing w:val="0"/>
          <w:w w:val="100"/>
          <w:position w:val="0"/>
          <w:sz w:val="24"/>
          <w:szCs w:val="24"/>
        </w:rPr>
        <w:t>质疑项目的编号：</w:t>
      </w:r>
      <w:r>
        <w:rPr>
          <w:spacing w:val="0"/>
          <w:w w:val="100"/>
          <w:position w:val="0"/>
          <w:sz w:val="24"/>
          <w:szCs w:val="24"/>
        </w:rPr>
        <w:drawing>
          <wp:inline distT="0" distB="0" distL="0" distR="0">
            <wp:extent cx="1143000" cy="698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52"/>
                    <a:stretch>
                      <a:fillRect/>
                    </a:stretch>
                  </pic:blipFill>
                  <pic:spPr>
                    <a:xfrm>
                      <a:off x="0" y="0"/>
                      <a:ext cx="1143000" cy="7619"/>
                    </a:xfrm>
                    <a:prstGeom prst="rect">
                      <a:avLst/>
                    </a:prstGeom>
                  </pic:spPr>
                </pic:pic>
              </a:graphicData>
            </a:graphic>
          </wp:inline>
        </w:drawing>
      </w:r>
      <w:r>
        <w:rPr>
          <w:rFonts w:ascii="仿宋" w:hAnsi="仿宋" w:eastAsia="仿宋" w:cs="仿宋"/>
          <w:spacing w:val="0"/>
          <w:w w:val="100"/>
          <w:position w:val="0"/>
          <w:sz w:val="24"/>
          <w:szCs w:val="24"/>
        </w:rPr>
        <w:t xml:space="preserve"> 包号：</w:t>
      </w:r>
      <w:r>
        <w:rPr>
          <w:spacing w:val="0"/>
          <w:w w:val="100"/>
          <w:position w:val="0"/>
          <w:sz w:val="24"/>
          <w:szCs w:val="24"/>
        </w:rPr>
        <w:drawing>
          <wp:inline distT="0" distB="0" distL="0" distR="0">
            <wp:extent cx="1295400" cy="698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53"/>
                    <a:stretch>
                      <a:fillRect/>
                    </a:stretch>
                  </pic:blipFill>
                  <pic:spPr>
                    <a:xfrm>
                      <a:off x="0" y="0"/>
                      <a:ext cx="1295400" cy="7619"/>
                    </a:xfrm>
                    <a:prstGeom prst="rect">
                      <a:avLst/>
                    </a:prstGeom>
                  </pic:spPr>
                </pic:pic>
              </a:graphicData>
            </a:graphic>
          </wp:inline>
        </w:drawing>
      </w:r>
    </w:p>
    <w:p w14:paraId="3D7B4174">
      <w:pPr>
        <w:spacing w:before="183" w:line="221" w:lineRule="auto"/>
        <w:ind w:left="18"/>
        <w:rPr>
          <w:spacing w:val="0"/>
          <w:w w:val="100"/>
          <w:position w:val="0"/>
          <w:sz w:val="24"/>
          <w:szCs w:val="24"/>
        </w:rPr>
      </w:pPr>
      <w:r>
        <w:rPr>
          <w:rFonts w:ascii="仿宋" w:hAnsi="仿宋" w:eastAsia="仿宋" w:cs="仿宋"/>
          <w:spacing w:val="0"/>
          <w:w w:val="100"/>
          <w:position w:val="0"/>
          <w:sz w:val="24"/>
          <w:szCs w:val="24"/>
        </w:rPr>
        <w:t>采购人名称：</w:t>
      </w:r>
      <w:r>
        <w:rPr>
          <w:spacing w:val="0"/>
          <w:w w:val="100"/>
          <w:position w:val="0"/>
          <w:sz w:val="24"/>
          <w:szCs w:val="24"/>
        </w:rPr>
        <w:drawing>
          <wp:inline distT="0" distB="0" distL="0" distR="0">
            <wp:extent cx="3124200" cy="698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54"/>
                    <a:stretch>
                      <a:fillRect/>
                    </a:stretch>
                  </pic:blipFill>
                  <pic:spPr>
                    <a:xfrm>
                      <a:off x="0" y="0"/>
                      <a:ext cx="3124200" cy="7619"/>
                    </a:xfrm>
                    <a:prstGeom prst="rect">
                      <a:avLst/>
                    </a:prstGeom>
                  </pic:spPr>
                </pic:pic>
              </a:graphicData>
            </a:graphic>
          </wp:inline>
        </w:drawing>
      </w:r>
    </w:p>
    <w:p w14:paraId="330B0C07">
      <w:pPr>
        <w:spacing w:before="179" w:line="219" w:lineRule="auto"/>
        <w:ind w:left="18"/>
        <w:rPr>
          <w:spacing w:val="0"/>
          <w:w w:val="100"/>
          <w:position w:val="0"/>
          <w:sz w:val="24"/>
          <w:szCs w:val="24"/>
        </w:rPr>
      </w:pPr>
      <w:r>
        <w:rPr>
          <w:rFonts w:ascii="仿宋" w:hAnsi="仿宋" w:eastAsia="仿宋" w:cs="仿宋"/>
          <w:spacing w:val="0"/>
          <w:w w:val="100"/>
          <w:position w:val="0"/>
          <w:sz w:val="24"/>
          <w:szCs w:val="24"/>
        </w:rPr>
        <w:t>采购文件获取日期：</w:t>
      </w:r>
      <w:r>
        <w:rPr>
          <w:spacing w:val="0"/>
          <w:w w:val="100"/>
          <w:position w:val="0"/>
          <w:sz w:val="24"/>
          <w:szCs w:val="24"/>
        </w:rPr>
        <w:drawing>
          <wp:inline distT="0" distB="0" distL="0" distR="0">
            <wp:extent cx="3276600" cy="698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55"/>
                    <a:stretch>
                      <a:fillRect/>
                    </a:stretch>
                  </pic:blipFill>
                  <pic:spPr>
                    <a:xfrm>
                      <a:off x="0" y="0"/>
                      <a:ext cx="3276600" cy="7619"/>
                    </a:xfrm>
                    <a:prstGeom prst="rect">
                      <a:avLst/>
                    </a:prstGeom>
                  </pic:spPr>
                </pic:pic>
              </a:graphicData>
            </a:graphic>
          </wp:inline>
        </w:drawing>
      </w:r>
    </w:p>
    <w:p w14:paraId="7795D064">
      <w:pPr>
        <w:spacing w:before="183" w:line="222" w:lineRule="auto"/>
        <w:ind w:left="23"/>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三、质疑事项具体内容</w:t>
      </w:r>
    </w:p>
    <w:p w14:paraId="69966095">
      <w:pPr>
        <w:spacing w:before="177" w:line="219" w:lineRule="auto"/>
        <w:ind w:left="22"/>
        <w:rPr>
          <w:spacing w:val="0"/>
          <w:w w:val="100"/>
          <w:position w:val="0"/>
          <w:sz w:val="24"/>
          <w:szCs w:val="24"/>
        </w:rPr>
      </w:pPr>
      <w:r>
        <w:rPr>
          <w:rFonts w:ascii="仿宋" w:hAnsi="仿宋" w:eastAsia="仿宋" w:cs="仿宋"/>
          <w:spacing w:val="0"/>
          <w:w w:val="100"/>
          <w:position w:val="0"/>
          <w:sz w:val="24"/>
          <w:szCs w:val="24"/>
        </w:rPr>
        <w:t>质疑事项 1：</w:t>
      </w:r>
      <w:r>
        <w:rPr>
          <w:spacing w:val="0"/>
          <w:w w:val="100"/>
          <w:position w:val="0"/>
          <w:sz w:val="24"/>
          <w:szCs w:val="24"/>
        </w:rPr>
        <w:drawing>
          <wp:inline distT="0" distB="0" distL="0" distR="0">
            <wp:extent cx="3124200" cy="698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56"/>
                    <a:stretch>
                      <a:fillRect/>
                    </a:stretch>
                  </pic:blipFill>
                  <pic:spPr>
                    <a:xfrm>
                      <a:off x="0" y="0"/>
                      <a:ext cx="3124200" cy="7619"/>
                    </a:xfrm>
                    <a:prstGeom prst="rect">
                      <a:avLst/>
                    </a:prstGeom>
                  </pic:spPr>
                </pic:pic>
              </a:graphicData>
            </a:graphic>
          </wp:inline>
        </w:drawing>
      </w:r>
    </w:p>
    <w:p w14:paraId="7F4E4A81">
      <w:pPr>
        <w:spacing w:before="183" w:line="219" w:lineRule="auto"/>
        <w:ind w:left="16"/>
        <w:rPr>
          <w:spacing w:val="0"/>
          <w:w w:val="100"/>
          <w:position w:val="0"/>
          <w:sz w:val="24"/>
          <w:szCs w:val="24"/>
        </w:rPr>
      </w:pPr>
      <w:r>
        <w:rPr>
          <w:rFonts w:ascii="仿宋" w:hAnsi="仿宋" w:eastAsia="仿宋" w:cs="仿宋"/>
          <w:spacing w:val="0"/>
          <w:w w:val="100"/>
          <w:position w:val="0"/>
          <w:sz w:val="24"/>
          <w:szCs w:val="24"/>
        </w:rPr>
        <w:t>事实依据：</w:t>
      </w:r>
      <w:r>
        <w:rPr>
          <w:spacing w:val="0"/>
          <w:w w:val="100"/>
          <w:position w:val="0"/>
          <w:sz w:val="24"/>
          <w:szCs w:val="24"/>
        </w:rPr>
        <w:drawing>
          <wp:inline distT="0" distB="0" distL="0" distR="0">
            <wp:extent cx="3200400" cy="698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57"/>
                    <a:stretch>
                      <a:fillRect/>
                    </a:stretch>
                  </pic:blipFill>
                  <pic:spPr>
                    <a:xfrm>
                      <a:off x="0" y="0"/>
                      <a:ext cx="3200400" cy="7619"/>
                    </a:xfrm>
                    <a:prstGeom prst="rect">
                      <a:avLst/>
                    </a:prstGeom>
                  </pic:spPr>
                </pic:pic>
              </a:graphicData>
            </a:graphic>
          </wp:inline>
        </w:drawing>
      </w:r>
    </w:p>
    <w:p w14:paraId="1C3E395E">
      <w:pPr>
        <w:pStyle w:val="5"/>
        <w:tabs>
          <w:tab w:val="left" w:pos="6599"/>
        </w:tabs>
        <w:spacing w:before="217"/>
        <w:rPr>
          <w:spacing w:val="0"/>
          <w:w w:val="100"/>
          <w:position w:val="0"/>
        </w:rPr>
      </w:pPr>
      <w:r>
        <w:rPr>
          <w:spacing w:val="0"/>
          <w:w w:val="100"/>
          <w:position w:val="0"/>
          <w:u w:val="single" w:color="auto"/>
        </w:rPr>
        <w:tab/>
      </w:r>
    </w:p>
    <w:p w14:paraId="1E1CD8B0">
      <w:pPr>
        <w:pStyle w:val="5"/>
        <w:tabs>
          <w:tab w:val="left" w:pos="6359"/>
        </w:tabs>
        <w:spacing w:before="190" w:line="405" w:lineRule="auto"/>
        <w:ind w:right="2370" w:firstLine="24"/>
        <w:rPr>
          <w:spacing w:val="0"/>
          <w:w w:val="100"/>
          <w:position w:val="0"/>
        </w:rPr>
      </w:pPr>
      <w:r>
        <w:rPr>
          <w:rFonts w:ascii="仿宋" w:hAnsi="仿宋" w:eastAsia="仿宋" w:cs="仿宋"/>
          <w:spacing w:val="0"/>
          <w:w w:val="100"/>
          <w:position w:val="0"/>
          <w:sz w:val="24"/>
          <w:szCs w:val="24"/>
        </w:rPr>
        <w:t>法律依据：</w:t>
      </w:r>
      <w:r>
        <w:rPr>
          <w:spacing w:val="0"/>
          <w:w w:val="100"/>
          <w:position w:val="0"/>
          <w:sz w:val="24"/>
          <w:szCs w:val="24"/>
        </w:rPr>
        <w:drawing>
          <wp:inline distT="0" distB="0" distL="0" distR="0">
            <wp:extent cx="3200400" cy="698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58"/>
                    <a:stretch>
                      <a:fillRect/>
                    </a:stretch>
                  </pic:blipFill>
                  <pic:spPr>
                    <a:xfrm>
                      <a:off x="0" y="0"/>
                      <a:ext cx="3200400" cy="7619"/>
                    </a:xfrm>
                    <a:prstGeom prst="rect">
                      <a:avLst/>
                    </a:prstGeom>
                  </pic:spPr>
                </pic:pic>
              </a:graphicData>
            </a:graphic>
          </wp:inline>
        </w:drawing>
      </w:r>
      <w:r>
        <w:rPr>
          <w:rFonts w:ascii="仿宋" w:hAnsi="仿宋" w:eastAsia="仿宋" w:cs="仿宋"/>
          <w:spacing w:val="0"/>
          <w:w w:val="100"/>
          <w:position w:val="0"/>
          <w:sz w:val="24"/>
          <w:szCs w:val="24"/>
        </w:rPr>
        <w:t xml:space="preserve">  </w:t>
      </w:r>
      <w:r>
        <w:rPr>
          <w:spacing w:val="0"/>
          <w:w w:val="100"/>
          <w:position w:val="0"/>
          <w:u w:val="single" w:color="auto"/>
        </w:rPr>
        <w:tab/>
      </w:r>
    </w:p>
    <w:p w14:paraId="0B0793FA">
      <w:pPr>
        <w:spacing w:line="223" w:lineRule="auto"/>
        <w:ind w:left="22"/>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质疑事项2</w:t>
      </w:r>
    </w:p>
    <w:p w14:paraId="1CBE8EA2">
      <w:pPr>
        <w:spacing w:before="178" w:line="382" w:lineRule="exact"/>
        <w:ind w:left="26"/>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w:t>
      </w:r>
    </w:p>
    <w:p w14:paraId="1A74178B">
      <w:pPr>
        <w:spacing w:before="84" w:line="220" w:lineRule="auto"/>
        <w:ind w:left="44"/>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四、与质疑事项相关的质疑请求</w:t>
      </w:r>
    </w:p>
    <w:p w14:paraId="5FE8DA97">
      <w:pPr>
        <w:spacing w:before="182" w:line="220" w:lineRule="auto"/>
        <w:ind w:left="16"/>
        <w:rPr>
          <w:spacing w:val="0"/>
          <w:w w:val="100"/>
          <w:position w:val="0"/>
          <w:sz w:val="24"/>
          <w:szCs w:val="24"/>
        </w:rPr>
      </w:pPr>
      <w:r>
        <w:rPr>
          <w:rFonts w:ascii="仿宋" w:hAnsi="仿宋" w:eastAsia="仿宋" w:cs="仿宋"/>
          <w:spacing w:val="0"/>
          <w:w w:val="100"/>
          <w:position w:val="0"/>
          <w:sz w:val="24"/>
          <w:szCs w:val="24"/>
        </w:rPr>
        <w:t>请求：</w:t>
      </w:r>
      <w:r>
        <w:rPr>
          <w:spacing w:val="0"/>
          <w:w w:val="100"/>
          <w:position w:val="0"/>
          <w:sz w:val="24"/>
          <w:szCs w:val="24"/>
        </w:rPr>
        <w:drawing>
          <wp:inline distT="0" distB="0" distL="0" distR="0">
            <wp:extent cx="3581400" cy="698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59"/>
                    <a:stretch>
                      <a:fillRect/>
                    </a:stretch>
                  </pic:blipFill>
                  <pic:spPr>
                    <a:xfrm>
                      <a:off x="0" y="0"/>
                      <a:ext cx="3581400" cy="7619"/>
                    </a:xfrm>
                    <a:prstGeom prst="rect">
                      <a:avLst/>
                    </a:prstGeom>
                  </pic:spPr>
                </pic:pic>
              </a:graphicData>
            </a:graphic>
          </wp:inline>
        </w:drawing>
      </w:r>
    </w:p>
    <w:p w14:paraId="51C4FD63">
      <w:pPr>
        <w:spacing w:before="179" w:line="222" w:lineRule="auto"/>
        <w:ind w:left="22"/>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签字(签章)：                   公章：</w:t>
      </w:r>
    </w:p>
    <w:p w14:paraId="02E5C6C3">
      <w:pPr>
        <w:spacing w:before="179" w:line="223" w:lineRule="auto"/>
        <w:ind w:left="67"/>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日期：</w:t>
      </w:r>
    </w:p>
    <w:p w14:paraId="6351CAF5">
      <w:pPr>
        <w:spacing w:line="223" w:lineRule="auto"/>
        <w:rPr>
          <w:rFonts w:ascii="仿宋" w:hAnsi="仿宋" w:eastAsia="仿宋" w:cs="仿宋"/>
          <w:spacing w:val="0"/>
          <w:w w:val="100"/>
          <w:position w:val="0"/>
          <w:sz w:val="24"/>
          <w:szCs w:val="24"/>
        </w:rPr>
        <w:sectPr>
          <w:footerReference r:id="rId38" w:type="default"/>
          <w:pgSz w:w="11906" w:h="16839"/>
          <w:pgMar w:top="1166" w:right="1587" w:bottom="1142" w:left="1588" w:header="829" w:footer="979" w:gutter="0"/>
          <w:pgNumType w:fmt="decimal"/>
          <w:cols w:space="720" w:num="1"/>
        </w:sectPr>
      </w:pPr>
    </w:p>
    <w:p w14:paraId="7B77046E">
      <w:pPr>
        <w:pStyle w:val="5"/>
        <w:spacing w:line="250" w:lineRule="auto"/>
        <w:rPr>
          <w:spacing w:val="0"/>
          <w:w w:val="100"/>
          <w:position w:val="0"/>
        </w:rPr>
      </w:pPr>
    </w:p>
    <w:p w14:paraId="22FB60A8">
      <w:pPr>
        <w:pStyle w:val="5"/>
        <w:spacing w:line="250" w:lineRule="auto"/>
        <w:rPr>
          <w:spacing w:val="0"/>
          <w:w w:val="100"/>
          <w:position w:val="0"/>
        </w:rPr>
      </w:pPr>
    </w:p>
    <w:p w14:paraId="3063BFBE">
      <w:pPr>
        <w:spacing w:before="78" w:line="220" w:lineRule="auto"/>
        <w:ind w:left="22"/>
        <w:rPr>
          <w:rFonts w:ascii="仿宋" w:hAnsi="仿宋" w:eastAsia="仿宋" w:cs="仿宋"/>
          <w:spacing w:val="0"/>
          <w:w w:val="100"/>
          <w:position w:val="0"/>
          <w:sz w:val="24"/>
          <w:szCs w:val="24"/>
        </w:rPr>
      </w:pPr>
      <w:r>
        <w:rPr>
          <w:rFonts w:ascii="仿宋" w:hAnsi="仿宋" w:eastAsia="仿宋" w:cs="仿宋"/>
          <w:b/>
          <w:bCs/>
          <w:spacing w:val="0"/>
          <w:w w:val="100"/>
          <w:position w:val="0"/>
          <w:sz w:val="24"/>
          <w:szCs w:val="24"/>
        </w:rPr>
        <w:t>质疑函制作说明：</w:t>
      </w:r>
    </w:p>
    <w:p w14:paraId="618C60F5">
      <w:pPr>
        <w:spacing w:before="182" w:line="220" w:lineRule="auto"/>
        <w:ind w:left="506"/>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1.供应商提出质疑时，应提交质疑函和必要的证明材料。</w:t>
      </w:r>
    </w:p>
    <w:p w14:paraId="02157E38">
      <w:pPr>
        <w:spacing w:before="180" w:line="359" w:lineRule="auto"/>
        <w:ind w:left="14" w:right="89" w:firstLine="478"/>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2.质疑供应商若委托代理人进行质疑的，质疑函应按要求列明“授权代表 ”的有关内容，并在附件中提交由质疑供应商签署的授权委托书。授权委托书应载明代理人的姓名或者名称、代理事项、具体权限、期限和相关事项。</w:t>
      </w:r>
    </w:p>
    <w:p w14:paraId="3F05AC64">
      <w:pPr>
        <w:spacing w:line="221" w:lineRule="auto"/>
        <w:ind w:left="494"/>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3.质疑供应商若对项目的某一分包进行质疑，质疑函中应列明具体分包号。</w:t>
      </w:r>
    </w:p>
    <w:p w14:paraId="0EE7148F">
      <w:pPr>
        <w:spacing w:before="181" w:line="220" w:lineRule="auto"/>
        <w:ind w:left="488"/>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4.质疑函的质疑事项应具体、明确，并有必要的事实依据和法律依据。</w:t>
      </w:r>
    </w:p>
    <w:p w14:paraId="4ACCB6C8">
      <w:pPr>
        <w:spacing w:before="179" w:line="220" w:lineRule="auto"/>
        <w:ind w:left="494"/>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5.质疑函的质疑请求应与质疑事项相关。</w:t>
      </w:r>
    </w:p>
    <w:p w14:paraId="02C2E792">
      <w:pPr>
        <w:spacing w:before="178" w:line="361" w:lineRule="auto"/>
        <w:ind w:left="15" w:right="89" w:firstLine="475"/>
        <w:rPr>
          <w:rFonts w:ascii="仿宋" w:hAnsi="仿宋" w:eastAsia="仿宋" w:cs="仿宋"/>
          <w:spacing w:val="0"/>
          <w:w w:val="100"/>
          <w:position w:val="0"/>
          <w:sz w:val="24"/>
          <w:szCs w:val="24"/>
        </w:rPr>
      </w:pPr>
      <w:r>
        <w:rPr>
          <w:rFonts w:ascii="仿宋" w:hAnsi="仿宋" w:eastAsia="仿宋" w:cs="仿宋"/>
          <w:spacing w:val="0"/>
          <w:w w:val="100"/>
          <w:position w:val="0"/>
          <w:sz w:val="24"/>
          <w:szCs w:val="24"/>
        </w:rPr>
        <w:t>6.质疑供应商为自然人的，质疑函应由本人签字；质疑供应商为法人或者其他组织的，质疑函应由法定代表人、主要负责人，或者其授权代表签字或者盖章，并加盖公章。</w:t>
      </w:r>
    </w:p>
    <w:sectPr>
      <w:headerReference r:id="rId39" w:type="default"/>
      <w:footerReference r:id="rId40" w:type="default"/>
      <w:pgSz w:w="11906" w:h="16839"/>
      <w:pgMar w:top="1247" w:right="1139" w:bottom="1089" w:left="1166" w:header="829" w:footer="979"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025B8">
    <w:pPr>
      <w:spacing w:line="176" w:lineRule="auto"/>
      <w:ind w:left="4494"/>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8AF52">
    <w:pPr>
      <w:spacing w:line="173" w:lineRule="auto"/>
      <w:ind w:left="449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F2A008">
                          <w:pPr>
                            <w:pStyle w:val="7"/>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8F2A008">
                    <w:pPr>
                      <w:pStyle w:val="7"/>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02B69">
    <w:pPr>
      <w:spacing w:line="176" w:lineRule="auto"/>
      <w:ind w:left="432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869A55">
                          <w:pPr>
                            <w:pStyle w:val="7"/>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5869A55">
                    <w:pPr>
                      <w:pStyle w:val="7"/>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4B4E2">
    <w:pPr>
      <w:pStyle w:val="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CA8B57">
                          <w:pPr>
                            <w:pStyle w:val="7"/>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1CA8B57">
                    <w:pPr>
                      <w:pStyle w:val="7"/>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03F2E">
    <w:pPr>
      <w:pStyle w:val="7"/>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C04118">
                          <w:pPr>
                            <w:pStyle w:val="7"/>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C04118">
                    <w:pPr>
                      <w:pStyle w:val="7"/>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83770">
    <w:pPr>
      <w:pStyle w:val="7"/>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6B32D3">
                          <w:pPr>
                            <w:pStyle w:val="7"/>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06B32D3">
                    <w:pPr>
                      <w:pStyle w:val="7"/>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057CF">
    <w:pPr>
      <w:pStyle w:val="7"/>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9CCC23">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A9CCC23">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BFBCD">
    <w:pPr>
      <w:spacing w:line="176" w:lineRule="auto"/>
      <w:ind w:left="429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7C64C0">
                          <w:pPr>
                            <w:pStyle w:val="7"/>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A7C64C0">
                    <w:pPr>
                      <w:pStyle w:val="7"/>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B946E">
    <w:pPr>
      <w:spacing w:line="176" w:lineRule="auto"/>
      <w:ind w:left="429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FDAE0D">
                          <w:pPr>
                            <w:pStyle w:val="7"/>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6FDAE0D">
                    <w:pPr>
                      <w:pStyle w:val="7"/>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61F4A">
    <w:pPr>
      <w:spacing w:line="176" w:lineRule="auto"/>
      <w:ind w:left="429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A83BF7">
                          <w:pPr>
                            <w:pStyle w:val="7"/>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4A83BF7">
                    <w:pPr>
                      <w:pStyle w:val="7"/>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B8B78">
    <w:pPr>
      <w:spacing w:line="176" w:lineRule="auto"/>
      <w:ind w:left="430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7D0799">
                          <w:pPr>
                            <w:pStyle w:val="7"/>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47D0799">
                    <w:pPr>
                      <w:pStyle w:val="7"/>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0C928">
    <w:pPr>
      <w:spacing w:line="176" w:lineRule="auto"/>
      <w:ind w:left="430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7BA1AA">
                          <w:pPr>
                            <w:pStyle w:val="7"/>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687BA1AA">
                    <w:pPr>
                      <w:pStyle w:val="7"/>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A314C">
    <w:pPr>
      <w:spacing w:line="176" w:lineRule="auto"/>
      <w:ind w:left="429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E7F55C">
                          <w:pPr>
                            <w:pStyle w:val="7"/>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07E7F55C">
                    <w:pPr>
                      <w:pStyle w:val="7"/>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ABC2D">
    <w:pPr>
      <w:spacing w:line="176" w:lineRule="auto"/>
      <w:ind w:left="438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D3C443">
                          <w:pPr>
                            <w:pStyle w:val="7"/>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ED3C443">
                    <w:pPr>
                      <w:pStyle w:val="7"/>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3B257">
    <w:pPr>
      <w:spacing w:line="176" w:lineRule="auto"/>
      <w:ind w:left="478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F5302A">
                          <w:pPr>
                            <w:pStyle w:val="7"/>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DF5302A">
                    <w:pPr>
                      <w:pStyle w:val="7"/>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C5C7B">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B6D08F">
                          <w:pPr>
                            <w:pStyle w:val="7"/>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5B6D08F">
                    <w:pPr>
                      <w:pStyle w:val="7"/>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78176">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72E160">
                          <w:pPr>
                            <w:pStyle w:val="7"/>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072E160">
                    <w:pPr>
                      <w:pStyle w:val="7"/>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9843A">
    <w:pPr>
      <w:spacing w:line="176" w:lineRule="auto"/>
      <w:ind w:left="490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65EB11">
                          <w:pPr>
                            <w:pStyle w:val="7"/>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1365EB11">
                    <w:pPr>
                      <w:pStyle w:val="7"/>
                    </w:pPr>
                    <w:r>
                      <w:fldChar w:fldCharType="begin"/>
                    </w:r>
                    <w:r>
                      <w:instrText xml:space="preserve"> PAGE  \* MERGEFORMAT </w:instrText>
                    </w:r>
                    <w:r>
                      <w:fldChar w:fldCharType="separate"/>
                    </w:r>
                    <w:r>
                      <w:t>48</w:t>
                    </w:r>
                    <w:r>
                      <w:fldChar w:fldCharType="end"/>
                    </w:r>
                  </w:p>
                </w:txbxContent>
              </v:textbox>
            </v:shape>
          </w:pict>
        </mc:Fallback>
      </mc:AlternateContent>
    </w:r>
    <w:r>
      <w:rPr>
        <w:rFonts w:ascii="Times New Roman" w:hAnsi="Times New Roman" w:eastAsia="Times New Roman" w:cs="Times New Roman"/>
        <w:spacing w:val="-3"/>
        <w:sz w:val="18"/>
        <w:szCs w:val="18"/>
      </w:rPr>
      <w:t>72</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668E4">
    <w:pPr>
      <w:spacing w:after="168" w:line="43" w:lineRule="exact"/>
    </w:pPr>
    <w:r>
      <w:rPr>
        <w:sz w:val="21"/>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2BE047">
                          <w:pPr>
                            <w:pStyle w:val="7"/>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6C2BE047">
                    <w:pPr>
                      <w:pStyle w:val="7"/>
                    </w:pPr>
                    <w:r>
                      <w:fldChar w:fldCharType="begin"/>
                    </w:r>
                    <w:r>
                      <w:instrText xml:space="preserve"> PAGE  \* MERGEFORMAT </w:instrText>
                    </w:r>
                    <w:r>
                      <w:fldChar w:fldCharType="separate"/>
                    </w:r>
                    <w:r>
                      <w:t>49</w:t>
                    </w:r>
                    <w:r>
                      <w:fldChar w:fldCharType="end"/>
                    </w:r>
                  </w:p>
                </w:txbxContent>
              </v:textbox>
            </v:shape>
          </w:pict>
        </mc:Fallback>
      </mc:AlternateContent>
    </w:r>
  </w:p>
  <w:p w14:paraId="49FE1B0A">
    <w:pPr>
      <w:spacing w:line="176" w:lineRule="auto"/>
      <w:rPr>
        <w:rFonts w:ascii="Times New Roman" w:hAnsi="Times New Roman" w:eastAsia="Times New Roman" w:cs="Times New Roman"/>
        <w:sz w:val="18"/>
        <w:szCs w:val="18"/>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DC457">
    <w:pPr>
      <w:spacing w:after="168" w:line="43" w:lineRule="exact"/>
    </w:pPr>
    <w:r>
      <w:rPr>
        <w:sz w:val="21"/>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AD4FEA">
                          <w:pPr>
                            <w:pStyle w:val="7"/>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22AD4FEA">
                    <w:pPr>
                      <w:pStyle w:val="7"/>
                    </w:pPr>
                    <w:r>
                      <w:fldChar w:fldCharType="begin"/>
                    </w:r>
                    <w:r>
                      <w:instrText xml:space="preserve"> PAGE  \* MERGEFORMAT </w:instrText>
                    </w:r>
                    <w:r>
                      <w:fldChar w:fldCharType="separate"/>
                    </w:r>
                    <w:r>
                      <w:t>50</w:t>
                    </w:r>
                    <w:r>
                      <w:fldChar w:fldCharType="end"/>
                    </w:r>
                  </w:p>
                </w:txbxContent>
              </v:textbox>
            </v:shape>
          </w:pict>
        </mc:Fallback>
      </mc:AlternateContent>
    </w:r>
  </w:p>
  <w:p w14:paraId="2D6F276B">
    <w:pPr>
      <w:spacing w:line="176" w:lineRule="auto"/>
      <w:rPr>
        <w:rFonts w:ascii="Times New Roman" w:hAnsi="Times New Roman" w:eastAsia="Times New Roman" w:cs="Times New Roman"/>
        <w:sz w:val="18"/>
        <w:szCs w:val="18"/>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BDCC8">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8FCAA6">
                          <w:pPr>
                            <w:pStyle w:val="7"/>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5A8FCAA6">
                    <w:pPr>
                      <w:pStyle w:val="7"/>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6D87A">
    <w:pPr>
      <w:spacing w:after="170" w:line="43" w:lineRule="exact"/>
    </w:pPr>
    <w:r>
      <w:rPr>
        <w:sz w:val="21"/>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DF8321">
                          <w:pPr>
                            <w:pStyle w:val="7"/>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13DF8321">
                    <w:pPr>
                      <w:pStyle w:val="7"/>
                    </w:pPr>
                    <w:r>
                      <w:fldChar w:fldCharType="begin"/>
                    </w:r>
                    <w:r>
                      <w:instrText xml:space="preserve"> PAGE  \* MERGEFORMAT </w:instrText>
                    </w:r>
                    <w:r>
                      <w:fldChar w:fldCharType="separate"/>
                    </w:r>
                    <w:r>
                      <w:t>54</w:t>
                    </w:r>
                    <w:r>
                      <w:fldChar w:fldCharType="end"/>
                    </w:r>
                  </w:p>
                </w:txbxContent>
              </v:textbox>
            </v:shape>
          </w:pict>
        </mc:Fallback>
      </mc:AlternateContent>
    </w:r>
  </w:p>
  <w:p w14:paraId="6639BB9B">
    <w:pPr>
      <w:spacing w:line="173" w:lineRule="auto"/>
      <w:rPr>
        <w:rFonts w:ascii="Times New Roman" w:hAnsi="Times New Roman" w:eastAsia="Times New Roman" w:cs="Times New Roman"/>
        <w:sz w:val="18"/>
        <w:szCs w:val="18"/>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66924">
    <w:pPr>
      <w:spacing w:line="176" w:lineRule="auto"/>
      <w:ind w:left="423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56DB10">
                          <w:pPr>
                            <w:pStyle w:val="7"/>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7356DB10">
                    <w:pPr>
                      <w:pStyle w:val="7"/>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1C458">
    <w:pPr>
      <w:spacing w:line="176" w:lineRule="auto"/>
      <w:ind w:left="428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43FE61">
                          <w:pPr>
                            <w:pStyle w:val="7"/>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7D43FE61">
                    <w:pPr>
                      <w:pStyle w:val="7"/>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7E034">
    <w:pPr>
      <w:pStyle w:val="7"/>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8CD75A">
                          <w:pPr>
                            <w:pStyle w:val="7"/>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4E8CD75A">
                    <w:pPr>
                      <w:pStyle w:val="7"/>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F1B24">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35F21">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233C8">
    <w:pPr>
      <w:spacing w:before="48" w:line="219" w:lineRule="auto"/>
      <w:ind w:left="8002"/>
      <w:rPr>
        <w:rFonts w:ascii="宋体" w:hAnsi="宋体" w:eastAsia="宋体" w:cs="宋体"/>
        <w:sz w:val="18"/>
        <w:szCs w:val="18"/>
      </w:rPr>
    </w:pPr>
    <w:r>
      <w:pict>
        <v:shape id="_x0000_s4097" o:spid="_x0000_s4097" style="position:absolute;left:0pt;margin-left:70.9pt;margin-top:55.2pt;height:0.75pt;width:453.55pt;mso-position-horizontal-relative:page;mso-position-vertical-relative:page;z-index:251659264;mso-width-relative:page;mso-height-relative:page;" fillcolor="#000000" filled="t" stroked="f" coordsize="9070,15" o:allowincell="f" path="m0,0l9070,0,9070,14,0,14,0,0xe">
          <v:path/>
          <v:fill on="t" focussize="0,0"/>
          <v:stroke on="f"/>
          <v:imagedata o:title=""/>
          <o:lock v:ext="edit"/>
        </v:shape>
      </w:pict>
    </w:r>
    <w:r>
      <w:rPr>
        <w:rFonts w:ascii="宋体" w:hAnsi="宋体" w:eastAsia="宋体" w:cs="宋体"/>
        <w:spacing w:val="-3"/>
        <w:sz w:val="18"/>
        <w:szCs w:val="18"/>
      </w:rPr>
      <w:t>公开招标文件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1E323">
    <w:pPr>
      <w:spacing w:before="48" w:line="219" w:lineRule="auto"/>
      <w:ind w:left="8002"/>
      <w:rPr>
        <w:rFonts w:ascii="宋体" w:hAnsi="宋体" w:eastAsia="宋体" w:cs="宋体"/>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4E3F6">
    <w:pPr>
      <w:pStyle w:val="8"/>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09327">
    <w:pPr>
      <w:pStyle w:val="8"/>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3205E">
    <w:pPr>
      <w:pStyle w:val="8"/>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E4E28">
    <w:pPr>
      <w:pStyle w:val="8"/>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12F81">
    <w:pPr>
      <w:pStyle w:val="8"/>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543E0">
    <w:pPr>
      <w:pStyle w:val="8"/>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B631F">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4F0924"/>
    <w:multiLevelType w:val="singleLevel"/>
    <w:tmpl w:val="EF4F092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3,4"/>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A52504D"/>
    <w:rsid w:val="11875E59"/>
    <w:rsid w:val="12FF0EBB"/>
    <w:rsid w:val="13DF31AD"/>
    <w:rsid w:val="1D5C173A"/>
    <w:rsid w:val="26F26A28"/>
    <w:rsid w:val="295E0BD3"/>
    <w:rsid w:val="3C9613EF"/>
    <w:rsid w:val="3EDF352C"/>
    <w:rsid w:val="4F184265"/>
    <w:rsid w:val="539F7564"/>
    <w:rsid w:val="565241E2"/>
    <w:rsid w:val="5A7A7438"/>
    <w:rsid w:val="73B621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unhideWhenUsed/>
    <w:qFormat/>
    <w:uiPriority w:val="0"/>
    <w:pPr>
      <w:keepNext/>
      <w:keepLines/>
      <w:spacing w:before="260" w:beforeLines="0" w:after="260" w:afterLines="0" w:line="413" w:lineRule="auto"/>
      <w:outlineLvl w:val="2"/>
    </w:pPr>
    <w:rPr>
      <w:rFonts w:hint="default"/>
      <w:b/>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rFonts w:eastAsia="宋体"/>
    </w:rPr>
  </w:style>
  <w:style w:type="paragraph" w:styleId="4">
    <w:name w:val="toa heading"/>
    <w:basedOn w:val="1"/>
    <w:next w:val="1"/>
    <w:unhideWhenUsed/>
    <w:qFormat/>
    <w:uiPriority w:val="99"/>
    <w:pPr>
      <w:spacing w:before="120"/>
    </w:pPr>
    <w:rPr>
      <w:rFonts w:ascii="Cambria" w:hAnsi="Cambria" w:cs="Times New Roman"/>
      <w:sz w:val="24"/>
      <w:szCs w:val="24"/>
    </w:r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toc 3"/>
    <w:basedOn w:val="1"/>
    <w:next w:val="1"/>
    <w:qFormat/>
    <w:uiPriority w:val="0"/>
    <w:pPr>
      <w:ind w:left="840" w:leftChars="400"/>
    </w:pPr>
  </w:style>
  <w:style w:type="paragraph" w:styleId="7">
    <w:name w:val="footer"/>
    <w:basedOn w:val="1"/>
    <w:next w:val="1"/>
    <w:qFormat/>
    <w:uiPriority w:val="0"/>
    <w:pPr>
      <w:tabs>
        <w:tab w:val="center" w:pos="4153"/>
        <w:tab w:val="right" w:pos="8306"/>
      </w:tabs>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List"/>
    <w:basedOn w:val="1"/>
    <w:qFormat/>
    <w:uiPriority w:val="0"/>
    <w:pPr>
      <w:ind w:left="200" w:hanging="200" w:hangingChars="200"/>
    </w:pPr>
    <w:rPr>
      <w:rFonts w:ascii="Calibri" w:hAnsi="Calibri"/>
    </w:rPr>
  </w:style>
  <w:style w:type="paragraph" w:styleId="11">
    <w:name w:val="toc 2"/>
    <w:basedOn w:val="1"/>
    <w:next w:val="1"/>
    <w:qFormat/>
    <w:uiPriority w:val="0"/>
    <w:pPr>
      <w:ind w:left="420" w:leftChars="200"/>
    </w:pPr>
  </w:style>
  <w:style w:type="paragraph" w:styleId="12">
    <w:name w:val="Normal (Web)"/>
    <w:basedOn w:val="1"/>
    <w:qFormat/>
    <w:uiPriority w:val="0"/>
    <w:pPr>
      <w:spacing w:beforeAutospacing="1" w:afterAutospacing="1"/>
    </w:pPr>
    <w:rPr>
      <w:rFonts w:cs="Times New Roman"/>
      <w:sz w:val="24"/>
      <w:lang w:eastAsia="zh-CN"/>
    </w:rPr>
  </w:style>
  <w:style w:type="paragraph" w:styleId="13">
    <w:name w:val="Title"/>
    <w:basedOn w:val="1"/>
    <w:next w:val="1"/>
    <w:qFormat/>
    <w:uiPriority w:val="0"/>
    <w:pPr>
      <w:spacing w:before="240" w:after="60"/>
      <w:jc w:val="center"/>
      <w:outlineLvl w:val="0"/>
    </w:pPr>
    <w:rPr>
      <w:rFonts w:ascii="Cambria" w:hAnsi="Cambria"/>
      <w:b/>
      <w:sz w:val="32"/>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table" w:customStyle="1" w:styleId="18">
    <w:name w:val="Table Normal"/>
    <w:semiHidden/>
    <w:unhideWhenUsed/>
    <w:qFormat/>
    <w:uiPriority w:val="0"/>
    <w:tblPr>
      <w:tblCellMar>
        <w:top w:w="0" w:type="dxa"/>
        <w:left w:w="0" w:type="dxa"/>
        <w:bottom w:w="0" w:type="dxa"/>
        <w:right w:w="0" w:type="dxa"/>
      </w:tblCellMar>
    </w:tblPr>
  </w:style>
  <w:style w:type="paragraph" w:customStyle="1" w:styleId="19">
    <w:name w:val="Table Text"/>
    <w:basedOn w:val="1"/>
    <w:semiHidden/>
    <w:qFormat/>
    <w:uiPriority w:val="0"/>
    <w:rPr>
      <w:rFonts w:ascii="仿宋" w:hAnsi="仿宋" w:eastAsia="仿宋" w:cs="仿宋"/>
      <w:sz w:val="20"/>
      <w:szCs w:val="20"/>
      <w:lang w:val="en-US" w:eastAsia="en-US" w:bidi="ar-SA"/>
    </w:rPr>
  </w:style>
  <w:style w:type="paragraph" w:customStyle="1" w:styleId="20">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21">
    <w:name w:val="Default"/>
    <w:basedOn w:val="13"/>
    <w:qFormat/>
    <w:uiPriority w:val="0"/>
    <w:pPr>
      <w:widowControl w:val="0"/>
    </w:pPr>
    <w:rPr>
      <w:rFonts w:ascii="Arial Unicode MS" w:hAnsi="Times New Roman" w:eastAsia="Arial Unicode MS" w:cs="Arial Unicode MS"/>
      <w:sz w:val="24"/>
      <w:szCs w:val="24"/>
      <w:lang w:eastAsia="zh-CN"/>
    </w:rPr>
  </w:style>
  <w:style w:type="paragraph" w:customStyle="1" w:styleId="22">
    <w:name w:val="样式 样式 样式 左侧:  2 字符1 + 首行缩进:  2 字符1 + 首行缩进:  2 字符"/>
    <w:basedOn w:val="1"/>
    <w:qFormat/>
    <w:uiPriority w:val="0"/>
    <w:pPr>
      <w:widowControl/>
      <w:adjustRightInd w:val="0"/>
      <w:spacing w:before="60" w:after="120" w:line="440" w:lineRule="atLeast"/>
      <w:ind w:firstLine="480"/>
      <w:textAlignment w:val="baseline"/>
    </w:pPr>
    <w:rPr>
      <w:sz w:val="24"/>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header" Target="header1.xml"/><Relationship Id="rId63" Type="http://schemas.openxmlformats.org/officeDocument/2006/relationships/fontTable" Target="fontTable.xml"/><Relationship Id="rId62" Type="http://schemas.openxmlformats.org/officeDocument/2006/relationships/customXml" Target="../customXml/item2.xml"/><Relationship Id="rId61" Type="http://schemas.openxmlformats.org/officeDocument/2006/relationships/numbering" Target="numbering.xml"/><Relationship Id="rId60" Type="http://schemas.openxmlformats.org/officeDocument/2006/relationships/customXml" Target="../customXml/item1.xml"/><Relationship Id="rId6" Type="http://schemas.openxmlformats.org/officeDocument/2006/relationships/footer" Target="footer2.xml"/><Relationship Id="rId59" Type="http://schemas.openxmlformats.org/officeDocument/2006/relationships/image" Target="media/image18.png"/><Relationship Id="rId58" Type="http://schemas.openxmlformats.org/officeDocument/2006/relationships/image" Target="media/image17.png"/><Relationship Id="rId57" Type="http://schemas.openxmlformats.org/officeDocument/2006/relationships/image" Target="media/image16.png"/><Relationship Id="rId56" Type="http://schemas.openxmlformats.org/officeDocument/2006/relationships/image" Target="media/image15.png"/><Relationship Id="rId55" Type="http://schemas.openxmlformats.org/officeDocument/2006/relationships/image" Target="media/image14.png"/><Relationship Id="rId54" Type="http://schemas.openxmlformats.org/officeDocument/2006/relationships/image" Target="media/image13.png"/><Relationship Id="rId53" Type="http://schemas.openxmlformats.org/officeDocument/2006/relationships/image" Target="media/image12.png"/><Relationship Id="rId52" Type="http://schemas.openxmlformats.org/officeDocument/2006/relationships/image" Target="media/image11.png"/><Relationship Id="rId51" Type="http://schemas.openxmlformats.org/officeDocument/2006/relationships/image" Target="media/image10.png"/><Relationship Id="rId50" Type="http://schemas.openxmlformats.org/officeDocument/2006/relationships/image" Target="media/image9.png"/><Relationship Id="rId5" Type="http://schemas.openxmlformats.org/officeDocument/2006/relationships/footer" Target="footer1.xml"/><Relationship Id="rId49" Type="http://schemas.openxmlformats.org/officeDocument/2006/relationships/image" Target="media/image8.png"/><Relationship Id="rId48" Type="http://schemas.openxmlformats.org/officeDocument/2006/relationships/image" Target="media/image7.png"/><Relationship Id="rId47" Type="http://schemas.openxmlformats.org/officeDocument/2006/relationships/image" Target="media/image6.png"/><Relationship Id="rId46" Type="http://schemas.openxmlformats.org/officeDocument/2006/relationships/image" Target="media/image5.png"/><Relationship Id="rId45" Type="http://schemas.openxmlformats.org/officeDocument/2006/relationships/image" Target="media/image4.png"/><Relationship Id="rId44" Type="http://schemas.openxmlformats.org/officeDocument/2006/relationships/image" Target="media/image3.png"/><Relationship Id="rId43" Type="http://schemas.openxmlformats.org/officeDocument/2006/relationships/image" Target="media/image2.png"/><Relationship Id="rId42" Type="http://schemas.openxmlformats.org/officeDocument/2006/relationships/image" Target="media/image1.png"/><Relationship Id="rId41" Type="http://schemas.openxmlformats.org/officeDocument/2006/relationships/theme" Target="theme/theme1.xml"/><Relationship Id="rId40" Type="http://schemas.openxmlformats.org/officeDocument/2006/relationships/footer" Target="footer25.xml"/><Relationship Id="rId4" Type="http://schemas.openxmlformats.org/officeDocument/2006/relationships/endnotes" Target="endnotes.xml"/><Relationship Id="rId39" Type="http://schemas.openxmlformats.org/officeDocument/2006/relationships/header" Target="header11.xml"/><Relationship Id="rId38" Type="http://schemas.openxmlformats.org/officeDocument/2006/relationships/footer" Target="footer24.xml"/><Relationship Id="rId37" Type="http://schemas.openxmlformats.org/officeDocument/2006/relationships/footer" Target="footer23.xml"/><Relationship Id="rId36" Type="http://schemas.openxmlformats.org/officeDocument/2006/relationships/footer" Target="footer22.xml"/><Relationship Id="rId35" Type="http://schemas.openxmlformats.org/officeDocument/2006/relationships/footer" Target="footer21.xml"/><Relationship Id="rId34" Type="http://schemas.openxmlformats.org/officeDocument/2006/relationships/footer" Target="footer20.xml"/><Relationship Id="rId33" Type="http://schemas.openxmlformats.org/officeDocument/2006/relationships/footer" Target="footer19.xml"/><Relationship Id="rId32" Type="http://schemas.openxmlformats.org/officeDocument/2006/relationships/footer" Target="footer18.xml"/><Relationship Id="rId31" Type="http://schemas.openxmlformats.org/officeDocument/2006/relationships/footer" Target="footer17.xml"/><Relationship Id="rId30" Type="http://schemas.openxmlformats.org/officeDocument/2006/relationships/footer" Target="footer16.xml"/><Relationship Id="rId3" Type="http://schemas.openxmlformats.org/officeDocument/2006/relationships/footnotes" Target="footnotes.xml"/><Relationship Id="rId29" Type="http://schemas.openxmlformats.org/officeDocument/2006/relationships/footer" Target="footer15.xml"/><Relationship Id="rId28" Type="http://schemas.openxmlformats.org/officeDocument/2006/relationships/footer" Target="footer14.xml"/><Relationship Id="rId27" Type="http://schemas.openxmlformats.org/officeDocument/2006/relationships/header" Target="header10.xml"/><Relationship Id="rId26" Type="http://schemas.openxmlformats.org/officeDocument/2006/relationships/footer" Target="footer13.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6.xml"/><Relationship Id="rId17" Type="http://schemas.openxmlformats.org/officeDocument/2006/relationships/footer" Target="footer8.xml"/><Relationship Id="rId16" Type="http://schemas.openxmlformats.org/officeDocument/2006/relationships/header" Target="header5.xml"/><Relationship Id="rId15" Type="http://schemas.openxmlformats.org/officeDocument/2006/relationships/footer" Target="footer7.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4097"/>
  </customShpExts>
</s:customData>
</file>

<file path=customXml/item2.xml><?xml version="1.0" encoding="utf-8"?>
<contractReview xmlns="http://schemas.wps.cn/vas-ai-hub/contract-review">
  <reviewItems>
    <reviewItem>
      <errorID>97110d19-05fb-4524-a3c0-326303765035</errorID>
      <errorWord>2026年09月24日</errorWord>
      <group>L1_Knowledge</group>
      <groupName>知识性问题</groupName>
      <ability>L2_Time</ability>
      <abilityName>日期时间</abilityName>
      <candidateList>
        <item>2026年9月24日</item>
      </candidateList>
      <explain>根据日常书写习惯，月份一般会省略前导零。</explain>
      <paraID>4FE447FF</paraID>
      <start>3</start>
      <end>14</end>
      <status>unmodified</status>
      <modifiedWord/>
      <trackRevisions>false</trackRevisions>
    </reviewItem>
    <reviewItem>
      <errorID>3fea706a-e79f-468d-bdf0-43fa83fcfcba</errorID>
      <errorWord>2026年10月09日</errorWord>
      <group>L1_Knowledge</group>
      <groupName>知识性问题</groupName>
      <ability>L2_Time</ability>
      <abilityName>日期时间</abilityName>
      <candidateList>
        <item>2026年10月9日</item>
      </candidateList>
      <explain>根据日常书写习惯，日期一般会省略前导零。</explain>
      <paraID>4FE447FF</paraID>
      <start>15</start>
      <end>26</end>
      <status>unmodified</status>
      <modifiedWord/>
      <trackRevisions>false</trackRevisions>
    </reviewItem>
    <reviewItem>
      <errorID>43270800-ad5e-49b6-b54d-d0c9bbe5a5d2</errorID>
      <errorWord>下午16:00</errorWord>
      <group>L1_Knowledge</group>
      <groupName>知识性问题</groupName>
      <ability>L2_Time</ability>
      <abilityName>日期时间</abilityName>
      <candidateList>
        <item>16:00</item>
      </candidateList>
      <explain>24小时制的时间，不需要强调“下午”。</explain>
      <paraID>4FE447FF</paraID>
      <start>43</start>
      <end>50</end>
      <status>unmodified</status>
      <modifiedWord/>
      <trackRevisions>false</trackRevisions>
    </reviewItem>
    <reviewItem>
      <errorID>f3414d6b-1084-4a9d-8776-d11695b96f32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34FD22AA</paraID>
      <start>40</start>
      <end>41</end>
      <status>unmodified</status>
      <modifiedWord/>
      <trackRevisions>false</trackRevisions>
    </reviewItem>
    <reviewItem>
      <errorID>26dc3234-4561-4477-b482-d62b7c61be07</errorID>
      <errorWord>-</errorWord>
      <group>L1_Format</group>
      <groupName>格式问题</groupName>
      <ability>L2_HalfPunc_CN</ability>
      <abilityName>全半角问题</abilityName>
      <candidateList>
        <item>－</item>
      </candidateList>
      <explain>文本全半角错误。</explain>
      <paraID>34FD22AA</paraID>
      <start>45</start>
      <end>46</end>
      <status>unmodified</status>
      <modifiedWord/>
      <trackRevisions>false</trackRevisions>
    </reviewItem>
    <reviewItem>
      <errorID>55dab583-5ac3-4277-b4a5-88fc859024ab</errorID>
      <errorWord>-</errorWord>
      <group>L1_Format</group>
      <groupName>格式问题</groupName>
      <ability>L2_HalfPunc_CN</ability>
      <abilityName>全半角问题</abilityName>
      <candidateList>
        <item>－</item>
      </candidateList>
      <explain>文本全半角错误。</explain>
      <paraID>34FD22AA</paraID>
      <start>50</start>
      <end>51</end>
      <status>unmodified</status>
      <modifiedWord/>
      <trackRevisions>false</trackRevisions>
    </reviewItem>
    <reviewItem>
      <errorID>b7ab20ee-0bbe-469b-b321-7f3908fa54cd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225C238C</paraID>
      <start>0</start>
      <end>2</end>
      <status>unmodified</status>
      <modifiedWord/>
      <trackRevisions>false</trackRevisions>
    </reviewItem>
    <reviewItem>
      <errorID>81161c59-39dc-4a32-8cb9-799a9c187ffd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2ABA097D</paraID>
      <start>0</start>
      <end>2</end>
      <status>unmodified</status>
      <modifiedWord/>
      <trackRevisions>false</trackRevisions>
    </reviewItem>
    <reviewItem>
      <errorID>524f9958-181d-4e12-bf4d-80e30e428bb5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6B9A96C8</paraID>
      <start>0</start>
      <end>2</end>
      <status>unmodified</status>
      <modifiedWord/>
      <trackRevisions>false</trackRevisions>
    </reviewItem>
    <reviewItem>
      <errorID>c0e5865b-3ed6-43c6-a3d9-529afc4e8092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CD0C19C</paraID>
      <start>0</start>
      <end>2</end>
      <status>unmodified</status>
      <modifiedWord/>
      <trackRevisions>false</trackRevisions>
    </reviewItem>
    <reviewItem>
      <errorID>b1a6fcba-7c8d-4872-b9a1-7ff0eecdd4e0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44704C7B</paraID>
      <start>0</start>
      <end>2</end>
      <status>unmodified</status>
      <modifiedWord/>
      <trackRevisions>false</trackRevisions>
    </reviewItem>
    <reviewItem>
      <errorID>a53fd32b-91b3-44c1-a92b-4872c2c4946f</errorID>
      <errorWord>：/</errorWord>
      <group>L1_Punc</group>
      <groupName>标点问题</groupName>
      <ability>L2_Punc_CN</ability>
      <abilityName>标点符号问题</abilityName>
      <candidateList>
        <item>：</item>
      </candidateList>
      <explain/>
      <paraID> 7868E8B</paraID>
      <start>4</start>
      <end>6</end>
      <status>unmodified</status>
      <modifiedWord/>
      <trackRevisions>false</trackRevisions>
    </reviewItem>
    <reviewItem>
      <errorID>26739041-683b-444f-881b-1ab0ab31635e</errorID>
      <errorWord>、等</errorWord>
      <group>L1_Punc</group>
      <groupName>标点问题</groupName>
      <ability>L2_Punc_CN</ability>
      <abilityName>标点符号问题</abilityName>
      <candidateList>
        <item>等</item>
      </candidateList>
      <explain>“及”“和”“等”连词前不宜使用顿号，建议删除（或使用逗号）。</explain>
      <paraID>6E4FDA56</paraID>
      <start>22</start>
      <end>24</end>
      <status>unmodified</status>
      <modifiedWord/>
      <trackRevisions>false</trackRevisions>
    </reviewItem>
    <reviewItem>
      <errorID>f0f6e30b-830e-46f1-9c71-0c28dd6124af</errorID>
      <errorWord>(</errorWord>
      <group>L1_Format</group>
      <groupName>格式问题</groupName>
      <ability>L2_HalfPunc_CN</ability>
      <abilityName>全半角问题</abilityName>
      <candidateList>
        <item>（</item>
      </candidateList>
      <explain>文本全半角错误。</explain>
      <paraID>59FF6F1E</paraID>
      <start>9</start>
      <end>10</end>
      <status>unmodified</status>
      <modifiedWord/>
      <trackRevisions>false</trackRevisions>
    </reviewItem>
    <reviewItem>
      <errorID>e089c467-b387-46a1-b7ee-743b25984a75</errorID>
      <errorWord>)</errorWord>
      <group>L1_Format</group>
      <groupName>格式问题</groupName>
      <ability>L2_HalfPunc_CN</ability>
      <abilityName>全半角问题</abilityName>
      <candidateList>
        <item>）</item>
      </candidateList>
      <explain>文本全半角错误。</explain>
      <paraID>59FF6F1E</paraID>
      <start>74</start>
      <end>75</end>
      <status>unmodified</status>
      <modifiedWord/>
      <trackRevisions>false</trackRevisions>
    </reviewItem>
    <reviewItem>
      <errorID>ac8059c2-a171-4ed4-8dcf-faebb5cbbdfe</errorID>
      <errorWord>操作合</errorWord>
      <group>L1_Word</group>
      <groupName>字词问题</groupName>
      <ability>L2_Typo</ability>
      <abilityName>字词错误</abilityName>
      <candidateList>
        <item>操作台</item>
      </candidateList>
      <explain/>
      <paraID>2F34FF7E</paraID>
      <start>6</start>
      <end>9</end>
      <status>unmodified</status>
      <modifiedWord/>
      <trackRevisions>false</trackRevisions>
    </reviewItem>
    <reviewItem>
      <errorID>54808060-43a1-45f3-b88b-e37cd50badad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42564588</paraID>
      <start>0</start>
      <end>2</end>
      <status>unmodified</status>
      <modifiedWord/>
      <trackRevisions>false</trackRevisions>
    </reviewItem>
    <reviewItem>
      <errorID>f2cde704-fe7a-4902-bc1b-cf2b64eec81c</errorID>
      <errorWord>【2015】299号</errorWord>
      <group>L1_Knowledge</group>
      <groupName>知识性问题</groupName>
      <ability>L2_Knowledge</ability>
      <abilityName>其他知识</abilityName>
      <candidateList>
        <item>〔2015〕299号</item>
      </candidateList>
      <explain>发文字号格式错误。</explain>
      <paraID>42564588</paraID>
      <start>19</start>
      <end>29</end>
      <status>unmodified</status>
      <modifiedWord/>
      <trackRevisions>false</trackRevisions>
    </reviewItem>
    <reviewItem>
      <errorID>b8e47a92-f3ce-4c11-93cd-4bd9f43ac976</errorID>
      <errorWord>（2002）1980号</errorWord>
      <group>L1_Knowledge</group>
      <groupName>知识性问题</groupName>
      <ability>L2_Knowledge</ability>
      <abilityName>其他知识</abilityName>
      <candidateList>
        <item>〔2002〕1980号</item>
      </candidateList>
      <explain>发文字号格式错误。</explain>
      <paraID>42564588</paraID>
      <start>43</start>
      <end>54</end>
      <status>unmodified</status>
      <modifiedWord/>
      <trackRevisions>false</trackRevisions>
    </reviewItem>
    <reviewItem>
      <errorID>f105f434-8de3-4482-87c9-06cad9d03640</errorID>
      <errorWord>（2011）534号</errorWord>
      <group>L1_Knowledge</group>
      <groupName>知识性问题</groupName>
      <ability>L2_Knowledge</ability>
      <abilityName>其他知识</abilityName>
      <candidateList>
        <item>〔2011〕534号</item>
      </candidateList>
      <explain>发文字号格式错误。</explain>
      <paraID>42564588</paraID>
      <start>60</start>
      <end>70</end>
      <status>unmodified</status>
      <modifiedWord/>
      <trackRevisions>false</trackRevisions>
    </reviewItem>
    <reviewItem>
      <errorID>f5fadf92-a5b1-47a5-bb71-a685b0a88e45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6A003680</paraID>
      <start>0</start>
      <end>2</end>
      <status>unmodified</status>
      <modifiedWord/>
      <trackRevisions>false</trackRevisions>
    </reviewItem>
    <reviewItem>
      <errorID>859f8af0-c892-41a5-810d-6723283e3bf3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2826F8F0</paraID>
      <start>0</start>
      <end>2</end>
      <status>unmodified</status>
      <modifiedWord/>
      <trackRevisions>false</trackRevisions>
    </reviewItem>
    <reviewItem>
      <errorID>95e36eeb-9c8f-4dc5-8dbd-d64983622420</errorID>
      <errorWord>脑</errorWord>
      <group>L1_Word</group>
      <groupName>字词问题</groupName>
      <ability>L2_Typo</ability>
      <abilityName>字词错误</abilityName>
      <candidateList>
        <item>脑上</item>
      </candidateList>
      <explain/>
      <paraID>12A03365</paraID>
      <start>56</start>
      <end>57</end>
      <status>unmodified</status>
      <modifiedWord/>
      <trackRevisions>false</trackRevisions>
    </reviewItem>
    <reviewItem>
      <errorID>7d2a1ce3-11bb-47b6-8e80-9ea941dbd50b</errorID>
      <errorWord>（2020）46号</errorWord>
      <group>L1_Knowledge</group>
      <groupName>知识性问题</groupName>
      <ability>L2_Knowledge</ability>
      <abilityName>其他知识</abilityName>
      <candidateList>
        <item>〔2020〕46号</item>
      </candidateList>
      <explain>发文字号格式错误。</explain>
      <paraID>1B2F7269</paraID>
      <start>31</start>
      <end>40</end>
      <status>unmodified</status>
      <modifiedWord/>
      <trackRevisions>false</trackRevisions>
    </reviewItem>
    <reviewItem>
      <errorID>bc582cd2-fa29-4f03-ac13-a0ea9d293b4b</errorID>
      <errorWord>提供提供</errorWord>
      <group>L1_Word</group>
      <groupName>字词问题</groupName>
      <ability>L2_Typo</ability>
      <abilityName>字词错误</abilityName>
      <candidateList>
        <item>提供</item>
      </candidateList>
      <explain/>
      <paraID>60DE4543</paraID>
      <start>42</start>
      <end>46</end>
      <status>unmodified</status>
      <modifiedWord/>
      <trackRevisions>false</trackRevisions>
    </reviewItem>
    <reviewItem>
      <errorID>2c532307-b4c8-4cbf-941d-54b555495a57</errorID>
      <errorWord>[2014]68号</errorWord>
      <group>L1_Knowledge</group>
      <groupName>知识性问题</groupName>
      <ability>L2_Knowledge</ability>
      <abilityName>其他知识</abilityName>
      <candidateList>
        <item>〔2014〕68号</item>
      </candidateList>
      <explain>发文字号格式错误。</explain>
      <paraID>705B17DD</paraID>
      <start>28</start>
      <end>67</end>
      <status>unmodified</status>
      <modifiedWord/>
      <trackRevisions>false</trackRevisions>
    </reviewItem>
    <reviewItem>
      <errorID>f23b98f3-1c1e-43d5-b1cc-2d3d823f5554</errorID>
      <errorWord>(</errorWord>
      <group>L1_Format</group>
      <groupName>格式问题</groupName>
      <ability>L2_HalfPunc_CN</ability>
      <abilityName>全半角问题</abilityName>
      <candidateList>
        <item>（</item>
      </candidateList>
      <explain>文本全半角错误。</explain>
      <paraID> 196F6E3</paraID>
      <start>0</start>
      <end>1</end>
      <status>unmodified</status>
      <modifiedWord/>
      <trackRevisions>false</trackRevisions>
    </reviewItem>
    <reviewItem>
      <errorID>a8dc20e3-60a7-424e-9724-59d65b8e433b</errorID>
      <errorWord>(</errorWord>
      <group>L1_Format</group>
      <groupName>格式问题</groupName>
      <ability>L2_HalfPunc_CN</ability>
      <abilityName>全半角问题</abilityName>
      <candidateList>
        <item>（</item>
      </candidateList>
      <explain>文本全半角错误。</explain>
      <paraID>784EE913</paraID>
      <start>75</start>
      <end>76</end>
      <status>unmodified</status>
      <modifiedWord/>
      <trackRevisions>false</trackRevisions>
    </reviewItem>
    <reviewItem>
      <errorID>4e91ad1c-b533-4789-80ee-267a04015e1c</errorID>
      <errorWord>)</errorWord>
      <group>L1_Format</group>
      <groupName>格式问题</groupName>
      <ability>L2_HalfPunc_CN</ability>
      <abilityName>全半角问题</abilityName>
      <candidateList>
        <item>）</item>
      </candidateList>
      <explain>文本全半角错误。</explain>
      <paraID>784EE913</paraID>
      <start>139</start>
      <end>140</end>
      <status>unmodified</status>
      <modifiedWord/>
      <trackRevisions>false</trackRevisions>
    </reviewItem>
    <reviewItem>
      <errorID>eab405e9-1d35-46f5-80f6-b2164c36a4fa</errorID>
      <errorWord>(</errorWord>
      <group>L1_Format</group>
      <groupName>格式问题</groupName>
      <ability>L2_HalfPunc_CN</ability>
      <abilityName>全半角问题</abilityName>
      <candidateList>
        <item>（</item>
      </candidateList>
      <explain>文本全半角错误。</explain>
      <paraID>2A557F6F</paraID>
      <start>52</start>
      <end>53</end>
      <status>unmodified</status>
      <modifiedWord/>
      <trackRevisions>false</trackRevisions>
    </reviewItem>
    <reviewItem>
      <errorID>d3257d2e-081c-429b-93f3-c04eb99ee18e</errorID>
      <errorWord>)</errorWord>
      <group>L1_Format</group>
      <groupName>格式问题</groupName>
      <ability>L2_HalfPunc_CN</ability>
      <abilityName>全半角问题</abilityName>
      <candidateList>
        <item>）</item>
      </candidateList>
      <explain>文本全半角错误。</explain>
      <paraID>2A557F6F</paraID>
      <start>64</start>
      <end>65</end>
      <status>unmodified</status>
      <modifiedWord/>
      <trackRevisions>false</trackRevisions>
    </reviewItem>
    <reviewItem>
      <errorID>8505d948-6d21-4589-8ace-8f84ab356cea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41C8D226</paraID>
      <start>63</start>
      <end>64</end>
      <status>unmodified</status>
      <modifiedWord/>
      <trackRevisions>false</trackRevisions>
    </reviewItem>
    <reviewItem>
      <errorID>bfd63939-d412-4862-83ef-049f53ef1047</errorID>
      <errorWord>-</errorWord>
      <group>L1_Format</group>
      <groupName>格式问题</groupName>
      <ability>L2_HalfPunc_CN</ability>
      <abilityName>全半角问题</abilityName>
      <candidateList>
        <item>－</item>
      </candidateList>
      <explain>文本全半角错误。</explain>
      <paraID>41C8D226</paraID>
      <start>70</start>
      <end>71</end>
      <status>unmodified</status>
      <modifiedWord/>
      <trackRevisions>false</trackRevisions>
    </reviewItem>
    <reviewItem>
      <errorID>b7cfcd42-a2ea-4a19-af62-1684efa1a7bd</errorID>
      <errorWord>;</errorWord>
      <group>L1_Format</group>
      <groupName>格式问题</groupName>
      <ability>L2_HalfPunc_CN</ability>
      <abilityName>全半角问题</abilityName>
      <candidateList>
        <item>；</item>
      </candidateList>
      <explain>文本全半角错误。</explain>
      <paraID>6B461AAF</paraID>
      <start>28</start>
      <end>29</end>
      <status>unmodified</status>
      <modifiedWord/>
      <trackRevisions>false</trackRevisions>
    </reviewItem>
    <reviewItem>
      <errorID>d1b8202f-6b1e-45fe-9758-63dfcc8e246c</errorID>
      <errorWord>;</errorWord>
      <group>L1_Format</group>
      <groupName>格式问题</groupName>
      <ability>L2_HalfPunc_CN</ability>
      <abilityName>全半角问题</abilityName>
      <candidateList>
        <item>；</item>
      </candidateList>
      <explain>文本全半角错误。</explain>
      <paraID>2C39FDAD</paraID>
      <start>74</start>
      <end>75</end>
      <status>unmodified</status>
      <modifiedWord/>
      <trackRevisions>false</trackRevisions>
    </reviewItem>
    <reviewItem>
      <errorID>47d3f8bc-8efc-4cbc-ad21-a5509a3c2c0b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739F206D</paraID>
      <start>16</start>
      <end>19</end>
      <status>unmodified</status>
      <modifiedWord/>
      <trackRevisions>false</trackRevisions>
    </reviewItem>
    <reviewItem>
      <errorID>cdceb6af-331d-412f-9a4e-a927d6e6fd99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739F206D</paraID>
      <start>21</start>
      <end>24</end>
      <status>unmodified</status>
      <modifiedWord/>
      <trackRevisions>false</trackRevisions>
    </reviewItem>
    <reviewItem>
      <errorID>79165253-41be-4454-a8af-59dff62852d9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739F206D</paraID>
      <start>26</start>
      <end>29</end>
      <status>unmodified</status>
      <modifiedWord/>
      <trackRevisions>false</trackRevisions>
    </reviewItem>
    <reviewItem>
      <errorID>a1d5d389-d3b5-48a9-9b3e-9008444218d2</errorID>
      <errorWord>(</errorWord>
      <group>L1_Format</group>
      <groupName>格式问题</groupName>
      <ability>L2_HalfPunc_CN</ability>
      <abilityName>全半角问题</abilityName>
      <candidateList>
        <item>（</item>
      </candidateList>
      <explain>文本全半角错误。</explain>
      <paraID>505418CB</paraID>
      <start>40</start>
      <end>41</end>
      <status>unmodified</status>
      <modifiedWord/>
      <trackRevisions>false</trackRevisions>
    </reviewItem>
    <reviewItem>
      <errorID>a28b48ef-00a0-421b-9e9d-c68d922a98a8</errorID>
      <errorWord>),</errorWord>
      <group>L1_Format</group>
      <groupName>格式问题</groupName>
      <ability>L2_HalfPunc_CN</ability>
      <abilityName>全半角问题</abilityName>
      <candidateList>
        <item>），</item>
      </candidateList>
      <explain>文本全半角错误。</explain>
      <paraID>505418CB</paraID>
      <start>46</start>
      <end>48</end>
      <status>unmodified</status>
      <modifiedWord/>
      <trackRevisions>false</trackRevisions>
    </reviewItem>
    <reviewItem>
      <errorID>c60d3c7e-e9cc-4d0e-b4b1-eb7c740735f2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431B314C</paraID>
      <start>0</start>
      <end>2</end>
      <status>unmodified</status>
      <modifiedWord/>
      <trackRevisions>false</trackRevisions>
    </reviewItem>
    <reviewItem>
      <errorID>05e28a62-f15c-4490-83b6-cd856d7764ea</errorID>
      <errorWord>部</errorWord>
      <group>L1_Word</group>
      <groupName>字词问题</groupName>
      <ability>L2_Typo</ability>
      <abilityName>字词错误</abilityName>
      <candidateList>
        <item>部第</item>
      </candidateList>
      <explain/>
      <paraID>431B314C</paraID>
      <start>7</start>
      <end>8</end>
      <status>unmodified</status>
      <modifiedWord/>
      <trackRevisions>false</trackRevisions>
    </reviewItem>
    <reviewItem>
      <errorID>934a5d8b-c8f6-4b88-b343-c36902a61f02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6181F15D</paraID>
      <start>0</start>
      <end>2</end>
      <status>unmodified</status>
      <modifiedWord/>
      <trackRevisions>false</trackRevisions>
    </reviewItem>
    <reviewItem>
      <errorID>d28c7d73-37da-4e33-aac4-9f93512221c7</errorID>
      <errorWord>(</errorWord>
      <group>L1_Format</group>
      <groupName>格式问题</groupName>
      <ability>L2_HalfPunc_CN</ability>
      <abilityName>全半角问题</abilityName>
      <candidateList>
        <item>（</item>
      </candidateList>
      <explain>文本全半角错误。</explain>
      <paraID>768D3669</paraID>
      <start>32</start>
      <end>33</end>
      <status>unmodified</status>
      <modifiedWord/>
      <trackRevisions>false</trackRevisions>
    </reviewItem>
    <reviewItem>
      <errorID>93022ea1-b241-4caf-ae8d-85a1a3a8beed</errorID>
      <errorWord>)</errorWord>
      <group>L1_Format</group>
      <groupName>格式问题</groupName>
      <ability>L2_HalfPunc_CN</ability>
      <abilityName>全半角问题</abilityName>
      <candidateList>
        <item>）</item>
      </candidateList>
      <explain>文本全半角错误。</explain>
      <paraID>768D3669</paraID>
      <start>35</start>
      <end>36</end>
      <status>unmodified</status>
      <modifiedWord/>
      <trackRevisions>false</trackRevisions>
    </reviewItem>
    <reviewItem>
      <errorID>1bd123d0-ce6d-49b7-8eac-d1e52ff53d66</errorID>
      <errorWord>:</errorWord>
      <group>L1_Format</group>
      <groupName>格式问题</groupName>
      <ability>L2_HalfPunc_CN</ability>
      <abilityName>全半角问题</abilityName>
      <candidateList>
        <item>：</item>
      </candidateList>
      <explain>文本全半角错误。</explain>
      <paraID>768D3669</paraID>
      <start>40</start>
      <end>41</end>
      <status>unmodified</status>
      <modifiedWord/>
      <trackRevisions>false</trackRevisions>
    </reviewItem>
    <reviewItem>
      <errorID>af91517e-27c6-4c57-a537-9380b747aea1</errorID>
      <errorWord>(</errorWord>
      <group>L1_Format</group>
      <groupName>格式问题</groupName>
      <ability>L2_HalfPunc_CN</ability>
      <abilityName>全半角问题</abilityName>
      <candidateList>
        <item>（</item>
      </candidateList>
      <explain>文本全半角错误。</explain>
      <paraID>2AA9A012</paraID>
      <start>6</start>
      <end>7</end>
      <status>unmodified</status>
      <modifiedWord/>
      <trackRevisions>false</trackRevisions>
    </reviewItem>
    <reviewItem>
      <errorID>8c46135b-9dca-4256-96bd-acb9acd226be</errorID>
      <errorWord>)</errorWord>
      <group>L1_Format</group>
      <groupName>格式问题</groupName>
      <ability>L2_HalfPunc_CN</ability>
      <abilityName>全半角问题</abilityName>
      <candidateList>
        <item>）</item>
      </candidateList>
      <explain>文本全半角错误。</explain>
      <paraID>2AA9A012</paraID>
      <start>9</start>
      <end>10</end>
      <status>unmodified</status>
      <modifiedWord/>
      <trackRevisions>false</trackRevisions>
    </reviewItem>
    <reviewItem>
      <errorID>dd70a039-129a-4ad3-8d5a-9f0b74b9baaa</errorID>
      <errorWord>(</errorWord>
      <group>L1_Format</group>
      <groupName>格式问题</groupName>
      <ability>L2_HalfPunc_CN</ability>
      <abilityName>全半角问题</abilityName>
      <candidateList>
        <item>（</item>
      </candidateList>
      <explain>文本全半角错误。</explain>
      <paraID>2AA9A012</paraID>
      <start>28</start>
      <end>29</end>
      <status>unmodified</status>
      <modifiedWord/>
      <trackRevisions>false</trackRevisions>
    </reviewItem>
    <reviewItem>
      <errorID>f806a2e6-268a-455d-be93-d6fa15295723</errorID>
      <errorWord>)</errorWord>
      <group>L1_Format</group>
      <groupName>格式问题</groupName>
      <ability>L2_HalfPunc_CN</ability>
      <abilityName>全半角问题</abilityName>
      <candidateList>
        <item>）</item>
      </candidateList>
      <explain>文本全半角错误。</explain>
      <paraID>2AA9A012</paraID>
      <start>31</start>
      <end>32</end>
      <status>unmodified</status>
      <modifiedWord/>
      <trackRevisions>false</trackRevisions>
    </reviewItem>
    <reviewItem>
      <errorID>838a82cf-90c9-4b7c-bf99-5a20f13be9a8</errorID>
      <errorWord>(</errorWord>
      <group>L1_Format</group>
      <groupName>格式问题</groupName>
      <ability>L2_HalfPunc_CN</ability>
      <abilityName>全半角问题</abilityName>
      <candidateList>
        <item>（</item>
      </candidateList>
      <explain>文本全半角错误。</explain>
      <paraID>2AA9A012</paraID>
      <start>45</start>
      <end>46</end>
      <status>unmodified</status>
      <modifiedWord/>
      <trackRevisions>false</trackRevisions>
    </reviewItem>
    <reviewItem>
      <errorID>a0954518-034e-4cd4-8471-4af95b2b212c</errorID>
      <errorWord>)</errorWord>
      <group>L1_Format</group>
      <groupName>格式问题</groupName>
      <ability>L2_HalfPunc_CN</ability>
      <abilityName>全半角问题</abilityName>
      <candidateList>
        <item>）</item>
      </candidateList>
      <explain>文本全半角错误。</explain>
      <paraID>2AA9A012</paraID>
      <start>48</start>
      <end>49</end>
      <status>unmodified</status>
      <modifiedWord/>
      <trackRevisions>false</trackRevisions>
    </reviewItem>
    <reviewItem>
      <errorID>a3ebfa3d-7882-4374-8fc3-4e9d93b11522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2AA9A012</paraID>
      <start>51</start>
      <end>52</end>
      <status>unmodified</status>
      <modifiedWord/>
      <trackRevisions>false</trackRevisions>
    </reviewItem>
    <reviewItem>
      <errorID>3021de11-0902-4b01-9a40-065cdd8fa07d</errorID>
      <errorWord>(</errorWord>
      <group>L1_Format</group>
      <groupName>格式问题</groupName>
      <ability>L2_HalfPunc_CN</ability>
      <abilityName>全半角问题</abilityName>
      <candidateList>
        <item>（</item>
      </candidateList>
      <explain>文本全半角错误。</explain>
      <paraID>2AA9A012</paraID>
      <start>66</start>
      <end>67</end>
      <status>unmodified</status>
      <modifiedWord/>
      <trackRevisions>false</trackRevisions>
    </reviewItem>
    <reviewItem>
      <errorID>f57344f0-dd56-42b5-b95b-bb5c11de488a</errorID>
      <errorWord>)</errorWord>
      <group>L1_Format</group>
      <groupName>格式问题</groupName>
      <ability>L2_HalfPunc_CN</ability>
      <abilityName>全半角问题</abilityName>
      <candidateList>
        <item>）</item>
      </candidateList>
      <explain>文本全半角错误。</explain>
      <paraID>2AA9A012</paraID>
      <start>69</start>
      <end>70</end>
      <status>unmodified</status>
      <modifiedWord/>
      <trackRevisions>false</trackRevisions>
    </reviewItem>
    <reviewItem>
      <errorID>bc26c3db-7921-49ca-8058-fdcea78b8c64</errorID>
      <errorWord>(</errorWord>
      <group>L1_Format</group>
      <groupName>格式问题</groupName>
      <ability>L2_HalfPunc_CN</ability>
      <abilityName>全半角问题</abilityName>
      <candidateList>
        <item>（</item>
      </candidateList>
      <explain>文本全半角错误。</explain>
      <paraID>3BAC6BCD</paraID>
      <start>6</start>
      <end>7</end>
      <status>unmodified</status>
      <modifiedWord/>
      <trackRevisions>false</trackRevisions>
    </reviewItem>
    <reviewItem>
      <errorID>41ff1da1-907e-4699-848c-7077553570e0</errorID>
      <errorWord>)</errorWord>
      <group>L1_Format</group>
      <groupName>格式问题</groupName>
      <ability>L2_HalfPunc_CN</ability>
      <abilityName>全半角问题</abilityName>
      <candidateList>
        <item>）</item>
      </candidateList>
      <explain>文本全半角错误。</explain>
      <paraID>3BAC6BCD</paraID>
      <start>9</start>
      <end>10</end>
      <status>unmodified</status>
      <modifiedWord/>
      <trackRevisions>false</trackRevisions>
    </reviewItem>
    <reviewItem>
      <errorID>f804fe49-b9ec-4bfc-a229-cd4d1379e55b</errorID>
      <errorWord>(</errorWord>
      <group>L1_Format</group>
      <groupName>格式问题</groupName>
      <ability>L2_HalfPunc_CN</ability>
      <abilityName>全半角问题</abilityName>
      <candidateList>
        <item>（</item>
      </candidateList>
      <explain>文本全半角错误。</explain>
      <paraID>3BAC6BCD</paraID>
      <start>31</start>
      <end>32</end>
      <status>unmodified</status>
      <modifiedWord/>
      <trackRevisions>false</trackRevisions>
    </reviewItem>
    <reviewItem>
      <errorID>9376d8d7-4151-44e3-8df4-c3b2cd631924</errorID>
      <errorWord>)</errorWord>
      <group>L1_Format</group>
      <groupName>格式问题</groupName>
      <ability>L2_HalfPunc_CN</ability>
      <abilityName>全半角问题</abilityName>
      <candidateList>
        <item>）</item>
      </candidateList>
      <explain>文本全半角错误。</explain>
      <paraID>3BAC6BCD</paraID>
      <start>34</start>
      <end>35</end>
      <status>unmodified</status>
      <modifiedWord/>
      <trackRevisions>false</trackRevisions>
    </reviewItem>
    <reviewItem>
      <errorID>f1d5a458-8afd-4ff0-817c-1735e324b0c9</errorID>
      <errorWord>(</errorWord>
      <group>L1_Format</group>
      <groupName>格式问题</groupName>
      <ability>L2_HalfPunc_CN</ability>
      <abilityName>全半角问题</abilityName>
      <candidateList>
        <item>（</item>
      </candidateList>
      <explain>文本全半角错误。</explain>
      <paraID>3BAC6BCD</paraID>
      <start>45</start>
      <end>46</end>
      <status>unmodified</status>
      <modifiedWord/>
      <trackRevisions>false</trackRevisions>
    </reviewItem>
    <reviewItem>
      <errorID>4ca7a84f-05c6-46f5-b121-ab9396bf1d91</errorID>
      <errorWord>)</errorWord>
      <group>L1_Format</group>
      <groupName>格式问题</groupName>
      <ability>L2_HalfPunc_CN</ability>
      <abilityName>全半角问题</abilityName>
      <candidateList>
        <item>）</item>
      </candidateList>
      <explain>文本全半角错误。</explain>
      <paraID>3BAC6BCD</paraID>
      <start>48</start>
      <end>49</end>
      <status>unmodified</status>
      <modifiedWord/>
      <trackRevisions>false</trackRevisions>
    </reviewItem>
    <reviewItem>
      <errorID>cec2961c-bea3-4609-aa66-a74911b4ed67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3BAC6BCD</paraID>
      <start>51</start>
      <end>52</end>
      <status>unmodified</status>
      <modifiedWord/>
      <trackRevisions>false</trackRevisions>
    </reviewItem>
    <reviewItem>
      <errorID>517bed00-0a70-480a-b4b0-604c65539d5b</errorID>
      <errorWord>(</errorWord>
      <group>L1_Format</group>
      <groupName>格式问题</groupName>
      <ability>L2_HalfPunc_CN</ability>
      <abilityName>全半角问题</abilityName>
      <candidateList>
        <item>（</item>
      </candidateList>
      <explain>文本全半角错误。</explain>
      <paraID>3BAC6BCD</paraID>
      <start>69</start>
      <end>70</end>
      <status>unmodified</status>
      <modifiedWord/>
      <trackRevisions>false</trackRevisions>
    </reviewItem>
    <reviewItem>
      <errorID>b0c78acb-688a-425d-a5e6-7ddb30a4ce94</errorID>
      <errorWord>)</errorWord>
      <group>L1_Format</group>
      <groupName>格式问题</groupName>
      <ability>L2_HalfPunc_CN</ability>
      <abilityName>全半角问题</abilityName>
      <candidateList>
        <item>）</item>
      </candidateList>
      <explain>文本全半角错误。</explain>
      <paraID>3BAC6BCD</paraID>
      <start>72</start>
      <end>73</end>
      <status>unmodified</status>
      <modifiedWord/>
      <trackRevisions>false</trackRevisions>
    </reviewItem>
    <reviewItem>
      <errorID>cc1f7442-93e5-4a15-81d0-00f680bd1751</errorID>
      <errorWord>(</errorWord>
      <group>L1_Format</group>
      <groupName>格式问题</groupName>
      <ability>L2_HalfPunc_CN</ability>
      <abilityName>全半角问题</abilityName>
      <candidateList>
        <item>（</item>
      </candidateList>
      <explain>文本全半角错误。</explain>
      <paraID>5B13505C</paraID>
      <start>6</start>
      <end>7</end>
      <status>unmodified</status>
      <modifiedWord/>
      <trackRevisions>false</trackRevisions>
    </reviewItem>
    <reviewItem>
      <errorID>cc913aa4-8930-4948-af8e-9831c573b1c7</errorID>
      <errorWord>)</errorWord>
      <group>L1_Format</group>
      <groupName>格式问题</groupName>
      <ability>L2_HalfPunc_CN</ability>
      <abilityName>全半角问题</abilityName>
      <candidateList>
        <item>）</item>
      </candidateList>
      <explain>文本全半角错误。</explain>
      <paraID>5B13505C</paraID>
      <start>9</start>
      <end>10</end>
      <status>unmodified</status>
      <modifiedWord/>
      <trackRevisions>false</trackRevisions>
    </reviewItem>
    <reviewItem>
      <errorID>ab5d29c1-41d5-48a5-947a-6772e8ad4499</errorID>
      <errorWord>(</errorWord>
      <group>L1_Format</group>
      <groupName>格式问题</groupName>
      <ability>L2_HalfPunc_CN</ability>
      <abilityName>全半角问题</abilityName>
      <candidateList>
        <item>（</item>
      </candidateList>
      <explain>文本全半角错误。</explain>
      <paraID>5B13505C</paraID>
      <start>30</start>
      <end>31</end>
      <status>unmodified</status>
      <modifiedWord/>
      <trackRevisions>false</trackRevisions>
    </reviewItem>
    <reviewItem>
      <errorID>cd8946f9-9b74-4c50-a047-7d33fb5f8409</errorID>
      <errorWord>)</errorWord>
      <group>L1_Format</group>
      <groupName>格式问题</groupName>
      <ability>L2_HalfPunc_CN</ability>
      <abilityName>全半角问题</abilityName>
      <candidateList>
        <item>）</item>
      </candidateList>
      <explain>文本全半角错误。</explain>
      <paraID>5B13505C</paraID>
      <start>33</start>
      <end>34</end>
      <status>unmodified</status>
      <modifiedWord/>
      <trackRevisions>false</trackRevisions>
    </reviewItem>
    <reviewItem>
      <errorID>adb60ca6-7783-4068-a66e-868fe690cba9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5B13505C</paraID>
      <start>36</start>
      <end>37</end>
      <status>unmodified</status>
      <modifiedWord/>
      <trackRevisions>false</trackRevisions>
    </reviewItem>
    <reviewItem>
      <errorID>5696fe47-4a38-4d15-8787-47e4930fdc54</errorID>
      <errorWord>(</errorWord>
      <group>L1_Format</group>
      <groupName>格式问题</groupName>
      <ability>L2_HalfPunc_CN</ability>
      <abilityName>全半角问题</abilityName>
      <candidateList>
        <item>（</item>
      </candidateList>
      <explain>文本全半角错误。</explain>
      <paraID>618EF9F0</paraID>
      <start>36</start>
      <end>37</end>
      <status>unmodified</status>
      <modifiedWord/>
      <trackRevisions>false</trackRevisions>
    </reviewItem>
    <reviewItem>
      <errorID>92f3312c-b9ea-40b2-9d79-c784ef5cf915</errorID>
      <errorWord>)</errorWord>
      <group>L1_Format</group>
      <groupName>格式问题</groupName>
      <ability>L2_HalfPunc_CN</ability>
      <abilityName>全半角问题</abilityName>
      <candidateList>
        <item>）</item>
      </candidateList>
      <explain>文本全半角错误。</explain>
      <paraID>618EF9F0</paraID>
      <start>39</start>
      <end>40</end>
      <status>unmodified</status>
      <modifiedWord/>
      <trackRevisions>false</trackRevisions>
    </reviewItem>
    <reviewItem>
      <errorID>ce91a31f-bdab-4be1-b1a3-b281f4a232eb</errorID>
      <errorWord>(</errorWord>
      <group>L1_Format</group>
      <groupName>格式问题</groupName>
      <ability>L2_HalfPunc_CN</ability>
      <abilityName>全半角问题</abilityName>
      <candidateList>
        <item>（</item>
      </candidateList>
      <explain>文本全半角错误。</explain>
      <paraID>21FF813A</paraID>
      <start>13</start>
      <end>14</end>
      <status>unmodified</status>
      <modifiedWord/>
      <trackRevisions>false</trackRevisions>
    </reviewItem>
    <reviewItem>
      <errorID>96dd8c32-7410-4737-acf8-a3048885532a</errorID>
      <errorWord>)</errorWord>
      <group>L1_Format</group>
      <groupName>格式问题</groupName>
      <ability>L2_HalfPunc_CN</ability>
      <abilityName>全半角问题</abilityName>
      <candidateList>
        <item>）</item>
      </candidateList>
      <explain>文本全半角错误。</explain>
      <paraID>21FF813A</paraID>
      <start>16</start>
      <end>17</end>
      <status>unmodified</status>
      <modifiedWord/>
      <trackRevisions>false</trackRevisions>
    </reviewItem>
    <reviewItem>
      <errorID>e3452765-3467-4165-ab2e-109479971167</errorID>
      <errorWord>(</errorWord>
      <group>L1_Format</group>
      <groupName>格式问题</groupName>
      <ability>L2_HalfPunc_CN</ability>
      <abilityName>全半角问题</abilityName>
      <candidateList>
        <item>（</item>
      </candidateList>
      <explain>文本全半角错误。</explain>
      <paraID>21FF813A</paraID>
      <start>59</start>
      <end>60</end>
      <status>unmodified</status>
      <modifiedWord/>
      <trackRevisions>false</trackRevisions>
    </reviewItem>
    <reviewItem>
      <errorID>2f05d680-5180-4344-8d61-c51b95d2d39e</errorID>
      <errorWord>)</errorWord>
      <group>L1_Format</group>
      <groupName>格式问题</groupName>
      <ability>L2_HalfPunc_CN</ability>
      <abilityName>全半角问题</abilityName>
      <candidateList>
        <item>）</item>
      </candidateList>
      <explain>文本全半角错误。</explain>
      <paraID>21FF813A</paraID>
      <start>62</start>
      <end>63</end>
      <status>unmodified</status>
      <modifiedWord/>
      <trackRevisions>false</trackRevisions>
    </reviewItem>
    <reviewItem>
      <errorID>4d5a07b0-ab40-4db8-b13d-6f47e8ac7310</errorID>
      <errorWord>，</errorWord>
      <group>L1_Word</group>
      <groupName>字词问题</groupName>
      <ability>L2_Typo</ability>
      <abilityName>字词错误</abilityName>
      <candidateList>
        <item>，并</item>
      </candidateList>
      <explain/>
      <paraID>21FF813A</paraID>
      <start>69</start>
      <end>70</end>
      <status>unmodified</status>
      <modifiedWord/>
      <trackRevisions>false</trackRevisions>
    </reviewItem>
    <reviewItem>
      <errorID>34b64aed-94de-4c14-b457-37016eb71e23</errorID>
      <errorWord>(</errorWord>
      <group>L1_Format</group>
      <groupName>格式问题</groupName>
      <ability>L2_HalfPunc_CN</ability>
      <abilityName>全半角问题</abilityName>
      <candidateList>
        <item>（</item>
      </candidateList>
      <explain>文本全半角错误。</explain>
      <paraID>21FF813A</paraID>
      <start>166</start>
      <end>167</end>
      <status>unmodified</status>
      <modifiedWord/>
      <trackRevisions>false</trackRevisions>
    </reviewItem>
    <reviewItem>
      <errorID>f9bae491-626a-4359-a697-30cfbaeeb86b</errorID>
      <errorWord>)</errorWord>
      <group>L1_Format</group>
      <groupName>格式问题</groupName>
      <ability>L2_HalfPunc_CN</ability>
      <abilityName>全半角问题</abilityName>
      <candidateList>
        <item>）</item>
      </candidateList>
      <explain>文本全半角错误。</explain>
      <paraID>21FF813A</paraID>
      <start>169</start>
      <end>170</end>
      <status>unmodified</status>
      <modifiedWord/>
      <trackRevisions>false</trackRevisions>
    </reviewItem>
    <reviewItem>
      <errorID>8e782905-0d7c-4da8-9dce-8af93be395f6</errorID>
      <errorWord>部</errorWord>
      <group>L1_Word</group>
      <groupName>字词问题</groupName>
      <ability>L2_Typo</ability>
      <abilityName>字词错误</abilityName>
      <candidateList>
        <item>部第</item>
      </candidateList>
      <explain/>
      <paraID>4B3597EF</paraID>
      <start>5</start>
      <end>6</end>
      <status>unmodified</status>
      <modifiedWord/>
      <trackRevisions>false</trackRevisions>
    </reviewItem>
    <reviewItem>
      <errorID>42d8b96a-abb0-4500-b730-bd932732d328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61CB7530</paraID>
      <start>97</start>
      <end>100</end>
      <status>unmodified</status>
      <modifiedWord/>
      <trackRevisions>false</trackRevisions>
    </reviewItem>
    <reviewItem>
      <errorID>55a596c0-346a-41e4-8220-35df8e8b0514</errorID>
      <errorWord>[2014]68号</errorWord>
      <group>L1_Knowledge</group>
      <groupName>知识性问题</groupName>
      <ability>L2_Knowledge</ability>
      <abilityName>其他知识</abilityName>
      <candidateList>
        <item>〔2014〕68号</item>
      </candidateList>
      <explain>发文字号格式错误。</explain>
      <paraID>2773DDBC</paraID>
      <start>34</start>
      <end>73</end>
      <status>unmodified</status>
      <modifiedWord/>
      <trackRevisions>false</trackRevisions>
    </reviewItem>
    <reviewItem>
      <errorID>db164c57-4250-41d4-ab9b-7a23852ee03f</errorID>
      <errorWord>,</errorWord>
      <group>L1_Format</group>
      <groupName>格式问题</groupName>
      <ability>L2_HalfPunc_CN</ability>
      <abilityName>全半角问题</abilityName>
      <candidateList>
        <item>，</item>
      </candidateList>
      <explain>文本全半角错误。</explain>
      <paraID>592EBFAE</paraID>
      <start>50</start>
      <end>51</end>
      <status>unmodified</status>
      <modifiedWord/>
      <trackRevisions>false</trackRevisions>
    </reviewItem>
    <reviewItem>
      <errorID>4ad4726b-6de7-4aea-95c4-3d302c4c7f73</errorID>
      <errorWord>,</errorWord>
      <group>L1_Format</group>
      <groupName>格式问题</groupName>
      <ability>L2_HalfPunc_CN</ability>
      <abilityName>全半角问题</abilityName>
      <candidateList>
        <item>，</item>
      </candidateList>
      <explain>文本全半角错误。</explain>
      <paraID>592EBFAE</paraID>
      <start>62</start>
      <end>63</end>
      <status>unmodified</status>
      <modifiedWord/>
      <trackRevisions>false</trackRevisions>
    </reviewItem>
    <reviewItem>
      <errorID>ec2cd263-52b2-41a0-8079-0d9009e88f46</errorID>
      <errorWord>法律、法规</errorWord>
      <group>L1_Word</group>
      <groupName>字词问题</groupName>
      <ability>L2_Typo</ability>
      <abilityName>字词错误</abilityName>
      <candidateList>
        <item>法律法规</item>
      </candidateList>
      <explain/>
      <paraID>31F2F332</paraID>
      <start>48</start>
      <end>53</end>
      <status>unmodified</status>
      <modifiedWord/>
      <trackRevisions>false</trackRevisions>
    </reviewItem>
    <reviewItem>
      <errorID>1ecce670-45e7-4402-9492-f59fccc9d23b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6E3B885D</paraID>
      <start>0</start>
      <end>2</end>
      <status>unmodified</status>
      <modifiedWord/>
      <trackRevisions>false</trackRevisions>
    </reviewItem>
    <reviewItem>
      <errorID>b51d1387-aa03-4e1a-a701-f3700313503b</errorID>
      <errorWord>所必须的</errorWord>
      <group>L1_Word</group>
      <groupName>字词问题</groupName>
      <ability>L2_Typo</ability>
      <abilityName>字词错误</abilityName>
      <candidateList>
        <item>所必需的</item>
      </candidateList>
      <explain/>
      <paraID>30C6B65A</paraID>
      <start>11</start>
      <end>15</end>
      <status>unmodified</status>
      <modifiedWord/>
      <trackRevisions>false</trackRevisions>
    </reviewItem>
    <reviewItem>
      <errorID>0d3c17df-7628-4644-b219-336cc8ac4afa</errorID>
      <errorWord>其它证明</errorWord>
      <group>L1_Word</group>
      <groupName>字词问题</groupName>
      <ability>L2_Alias</ability>
      <abilityName>也作/曾用词</abilityName>
      <candidateList>
        <item>其他证明</item>
      </candidateList>
      <explain>词汇[其它证明]为不规范表述或旧称，其规范书面表述为[其他证明]。</explain>
      <paraID>48645BEF</paraID>
      <start>6</start>
      <end>10</end>
      <status>unmodified</status>
      <modifiedWord/>
      <trackRevisions>false</trackRevisions>
    </reviewItem>
    <reviewItem>
      <errorID>35f6ef5d-476b-4a3a-9b69-7d6a20b87dc2</errorID>
      <errorWord>-</errorWord>
      <group>L1_Format</group>
      <groupName>格式问题</groupName>
      <ability>L2_HalfPunc_CN</ability>
      <abilityName>全半角问题</abilityName>
      <candidateList>
        <item>－</item>
      </candidateList>
      <explain>文本全半角错误。</explain>
      <paraID>586D8763</paraID>
      <start>54</start>
      <end>55</end>
      <status>unmodified</status>
      <modifiedWord/>
      <trackRevisions>false</trackRevisions>
    </reviewItem>
    <reviewItem>
      <errorID>ad7aa290-0ba3-4f85-aa1f-0e2fb1a024b9</errorID>
      <errorWord>；）</errorWord>
      <group>L1_Punc</group>
      <groupName>标点问题</groupName>
      <ability>L2_Punc_CN</ability>
      <abilityName>标点符号问题</abilityName>
      <candidateList>
        <item>）</item>
      </candidateList>
      <explain/>
      <paraID>586D8763</paraID>
      <start>95</start>
      <end>97</end>
      <status>unmodified</status>
      <modifiedWord/>
      <trackRevisions>false</trackRevisions>
    </reviewItem>
    <reviewItem>
      <errorID>62e66e82-c207-4a52-af6d-71203b2c25de</errorID>
      <errorWord>操作合</errorWord>
      <group>L1_Word</group>
      <groupName>字词问题</groupName>
      <ability>L2_Typo</ability>
      <abilityName>字词错误</abilityName>
      <candidateList>
        <item>操作台</item>
      </candidateList>
      <explain/>
      <paraID>4144A5ED</paraID>
      <start>10</start>
      <end>13</end>
      <status>unmodified</status>
      <modifiedWord/>
      <trackRevisions>false</trackRevisions>
    </reviewItem>
    <reviewItem>
      <errorID>447e9350-7dec-4f8a-8fd0-f78998264a18</errorID>
      <errorWord>间</errorWord>
      <group>L1_Word</group>
      <groupName>字词问题</groupName>
      <ability>L2_Typo</ability>
      <abilityName>字词错误</abilityName>
      <candidateList>
        <item>间之</item>
      </candidateList>
      <explain/>
      <paraID>35F8D0BF</paraID>
      <start>45</start>
      <end>46</end>
      <status>unmodified</status>
      <modifiedWord/>
      <trackRevisions>false</trackRevisions>
    </reviewItem>
    <reviewItem>
      <errorID>e757b9b4-5ef4-458b-b685-5cf7a1b9db46</errorID>
      <errorWord>(</errorWord>
      <group>L1_Format</group>
      <groupName>格式问题</groupName>
      <ability>L2_HalfPunc_CN</ability>
      <abilityName>全半角问题</abilityName>
      <candidateList>
        <item>（</item>
      </candidateList>
      <explain>文本全半角错误。</explain>
      <paraID> 7D68B2B</paraID>
      <start>81</start>
      <end>82</end>
      <status>unmodified</status>
      <modifiedWord/>
      <trackRevisions>false</trackRevisions>
    </reviewItem>
    <reviewItem>
      <errorID>9ea22867-8aec-4b43-84e8-ae740df32980</errorID>
      <errorWord>)</errorWord>
      <group>L1_Format</group>
      <groupName>格式问题</groupName>
      <ability>L2_HalfPunc_CN</ability>
      <abilityName>全半角问题</abilityName>
      <candidateList>
        <item>）</item>
      </candidateList>
      <explain>文本全半角错误。</explain>
      <paraID> 7D68B2B</paraID>
      <start>131</start>
      <end>132</end>
      <status>unmodified</status>
      <modifiedWord/>
      <trackRevisions>false</trackRevisions>
    </reviewItem>
    <reviewItem>
      <errorID>4a40390f-1f77-433d-b935-b4804815d5ec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5B8A6054</paraID>
      <start>0</start>
      <end>3</end>
      <status>unmodified</status>
      <modifiedWord/>
      <trackRevisions>false</trackRevisions>
    </reviewItem>
    <reviewItem>
      <errorID>a3924a58-cc38-44aa-abe3-c612a58dbc3b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330FE1DB</paraID>
      <start>0</start>
      <end>3</end>
      <status>unmodified</status>
      <modifiedWord/>
      <trackRevisions>false</trackRevisions>
    </reviewItem>
    <reviewItem>
      <errorID>3728ab79-e042-44d1-9a93-2f5a81a7abfe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1DC08D25</paraID>
      <start>0</start>
      <end>3</end>
      <status>unmodified</status>
      <modifiedWord/>
      <trackRevisions>false</trackRevisions>
    </reviewItem>
    <reviewItem>
      <errorID>c7c5c4bb-7cae-45d6-a57a-5639c8c82fd6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41F03568</paraID>
      <start>0</start>
      <end>3</end>
      <status>unmodified</status>
      <modifiedWord/>
      <trackRevisions>false</trackRevisions>
    </reviewItem>
    <reviewItem>
      <errorID>78084283-d6bc-482a-a0f4-0e8dc2598452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12AA7A45</paraID>
      <start>0</start>
      <end>3</end>
      <status>unmodified</status>
      <modifiedWord/>
      <trackRevisions>false</trackRevisions>
    </reviewItem>
    <reviewItem>
      <errorID>de55ce55-a9c3-476e-a0e9-3b6f7ea021f6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61321418</paraID>
      <start>0</start>
      <end>3</end>
      <status>unmodified</status>
      <modifiedWord/>
      <trackRevisions>false</trackRevisions>
    </reviewItem>
    <reviewItem>
      <errorID>0e5faa8b-385a-442d-92fd-07c3a3e8cb8e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31FE5802</paraID>
      <start>0</start>
      <end>3</end>
      <status>unmodified</status>
      <modifiedWord/>
      <trackRevisions>false</trackRevisions>
    </reviewItem>
    <reviewItem>
      <errorID>6accc2b7-1481-4d0b-a2d4-7fa489f0516f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25B651D4</paraID>
      <start>0</start>
      <end>3</end>
      <status>unmodified</status>
      <modifiedWord/>
      <trackRevisions>false</trackRevisions>
    </reviewItem>
    <reviewItem>
      <errorID>5bd0b033-9897-43d9-b2ae-003746711202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6F7F5F05</paraID>
      <start>0</start>
      <end>3</end>
      <status>unmodified</status>
      <modifiedWord/>
      <trackRevisions>false</trackRevisions>
    </reviewItem>
    <reviewItem>
      <errorID>5cc4b729-6861-4fa2-aeac-9ee3c6b1cdbf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39D0220A</paraID>
      <start>0</start>
      <end>3</end>
      <status>unmodified</status>
      <modifiedWord/>
      <trackRevisions>false</trackRevisions>
    </reviewItem>
    <reviewItem>
      <errorID>8694dbfe-6e86-4e12-b834-252810169964</errorID>
      <errorWord>小时内</errorWord>
      <group>L1_Word</group>
      <groupName>字词问题</groupName>
      <ability>L2_Typo</ability>
      <abilityName>字词错误</abilityName>
      <candidateList>
        <item>小时</item>
      </candidateList>
      <explain/>
      <paraID>39D0220A</paraID>
      <start>49</start>
      <end>52</end>
      <status>unmodified</status>
      <modifiedWord/>
      <trackRevisions>false</trackRevisions>
    </reviewItem>
    <reviewItem>
      <errorID>af13fa96-aaf1-449a-a4c7-2207d920041b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46D19AEE</paraID>
      <start>0</start>
      <end>3</end>
      <status>unmodified</status>
      <modifiedWord/>
      <trackRevisions>false</trackRevisions>
    </reviewItem>
    <reviewItem>
      <errorID>5521d28a-7a4b-4176-a9ec-fd5d080f6b8f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5F0D05D</paraID>
      <start>0</start>
      <end>3</end>
      <status>unmodified</status>
      <modifiedWord/>
      <trackRevisions>false</trackRevisions>
    </reviewItem>
    <reviewItem>
      <errorID>2b128803-7acd-4d01-8b3c-db4c629522e6</errorID>
      <errorWord>，</errorWord>
      <group>L1_Word</group>
      <groupName>字词问题</groupName>
      <ability>L2_Typo</ability>
      <abilityName>字词错误</abilityName>
      <candidateList>
        <item>，在</item>
      </candidateList>
      <explain/>
      <paraID> 5F0D05D</paraID>
      <start>29</start>
      <end>30</end>
      <status>unmodified</status>
      <modifiedWord/>
      <trackRevisions>false</trackRevisions>
    </reviewItem>
    <reviewItem>
      <errorID>00c9468f-3c64-41aa-b645-2f372a25793d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75CE7ECD</paraID>
      <start>0</start>
      <end>3</end>
      <status>unmodified</status>
      <modifiedWord/>
      <trackRevisions>false</trackRevisions>
    </reviewItem>
    <reviewItem>
      <errorID>5178821d-a0d2-47b4-bb60-a73a3daf75c4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5E8E9914</paraID>
      <start>0</start>
      <end>3</end>
      <status>unmodified</status>
      <modifiedWord/>
      <trackRevisions>false</trackRevisions>
    </reviewItem>
    <reviewItem>
      <errorID>1d1cda73-41a7-449b-a8a7-273417f6dbb3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3D16F164</paraID>
      <start>0</start>
      <end>3</end>
      <status>unmodified</status>
      <modifiedWord/>
      <trackRevisions>false</trackRevisions>
    </reviewItem>
    <reviewItem>
      <errorID>3029a348-929c-4919-af55-94d42cf025cd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6882B616</paraID>
      <start>0</start>
      <end>3</end>
      <status>unmodified</status>
      <modifiedWord/>
      <trackRevisions>false</trackRevisions>
    </reviewItem>
    <reviewItem>
      <errorID>259a3f66-c707-4c27-9e1e-a58744eeb990</errorID>
      <errorWord>所必须的</errorWord>
      <group>L1_Word</group>
      <groupName>字词问题</groupName>
      <ability>L2_Typo</ability>
      <abilityName>字词错误</abilityName>
      <candidateList>
        <item>所必需的</item>
      </candidateList>
      <explain/>
      <paraID> 79737DF</paraID>
      <start>8</start>
      <end>12</end>
      <status>unmodified</status>
      <modifiedWord/>
      <trackRevisions>false</trackRevisions>
    </reviewItem>
    <reviewItem>
      <errorID>9ae28047-6372-490d-9ec8-d9588695352a</errorID>
      <errorWord>(</errorWord>
      <group>L1_Format</group>
      <groupName>格式问题</groupName>
      <ability>L2_HalfPunc_CN</ability>
      <abilityName>全半角问题</abilityName>
      <candidateList>
        <item>（</item>
      </candidateList>
      <explain>文本全半角错误。</explain>
      <paraID>65068F92</paraID>
      <start>22</start>
      <end>23</end>
      <status>unmodified</status>
      <modifiedWord/>
      <trackRevisions>false</trackRevisions>
    </reviewItem>
    <reviewItem>
      <errorID>f030bdaf-6be5-4b3c-a090-88411c4ea258</errorID>
      <errorWord>)</errorWord>
      <group>L1_Format</group>
      <groupName>格式问题</groupName>
      <ability>L2_HalfPunc_CN</ability>
      <abilityName>全半角问题</abilityName>
      <candidateList>
        <item>）</item>
      </candidateList>
      <explain>文本全半角错误。</explain>
      <paraID>65068F92</paraID>
      <start>45</start>
      <end>46</end>
      <status>unmodified</status>
      <modifiedWord/>
      <trackRevisions>false</trackRevisions>
    </reviewItem>
    <reviewItem>
      <errorID>cfb8e7b5-e41b-4294-92e9-a388e388e7bb</errorID>
      <errorWord>(</errorWord>
      <group>L1_Format</group>
      <groupName>格式问题</groupName>
      <ability>L2_HalfPunc_CN</ability>
      <abilityName>全半角问题</abilityName>
      <candidateList>
        <item>（</item>
      </candidateList>
      <explain>文本全半角错误。</explain>
      <paraID>65068F92</paraID>
      <start>98</start>
      <end>99</end>
      <status>unmodified</status>
      <modifiedWord/>
      <trackRevisions>false</trackRevisions>
    </reviewItem>
    <reviewItem>
      <errorID>ca2aa412-781c-4e39-9a1c-f5a79abdb5b4</errorID>
      <errorWord>)</errorWord>
      <group>L1_Format</group>
      <groupName>格式问题</groupName>
      <ability>L2_HalfPunc_CN</ability>
      <abilityName>全半角问题</abilityName>
      <candidateList>
        <item>）</item>
      </candidateList>
      <explain>文本全半角错误。</explain>
      <paraID>65068F92</paraID>
      <start>114</start>
      <end>115</end>
      <status>unmodified</status>
      <modifiedWord/>
      <trackRevisions>false</trackRevisions>
    </reviewItem>
    <reviewItem>
      <errorID>d10d4f80-79e3-44e4-933a-ced133837595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65068F92</paraID>
      <start>171</start>
      <end>172</end>
      <status>unmodified</status>
      <modifiedWord/>
      <trackRevisions>false</trackRevisions>
    </reviewItem>
    <reviewItem>
      <errorID>fdae40a9-c06d-4f20-a106-91b35ed3247e</errorID>
      <errorWord>定</errorWord>
      <group>L1_Word</group>
      <groupName>字词问题</groupName>
      <ability>L2_Typo</ability>
      <abilityName>字词错误</abilityName>
      <candidateList>
        <item>定的</item>
      </candidateList>
      <explain/>
      <paraID> AF3655C</paraID>
      <start>10</start>
      <end>11</end>
      <status>unmodified</status>
      <modifiedWord/>
      <trackRevisions>false</trackRevisions>
    </reviewItem>
    <reviewItem>
      <errorID>64a8ab63-d9e0-424a-8b21-3865577fe125</errorID>
      <errorWord>其它情况</errorWord>
      <group>L1_Word</group>
      <groupName>字词问题</groupName>
      <ability>L2_Alias</ability>
      <abilityName>也作/曾用词</abilityName>
      <candidateList>
        <item>其他情况</item>
      </candidateList>
      <explain>词汇[其它情况]为不规范表述或旧称，其规范书面表述为[其他情况]。</explain>
      <paraID>49C7C7B7</paraID>
      <start>13</start>
      <end>17</end>
      <status>unmodified</status>
      <modifiedWord/>
      <trackRevisions>false</trackRevisions>
    </reviewItem>
    <reviewItem>
      <errorID>c53b7e1f-042f-47fc-9fa3-ac28893e3260</errorID>
      <errorWord>法律、法规</errorWord>
      <group>L1_Word</group>
      <groupName>字词问题</groupName>
      <ability>L2_Typo</ability>
      <abilityName>字词错误</abilityName>
      <candidateList>
        <item>法律法规</item>
      </candidateList>
      <explain/>
      <paraID>1D883C86</paraID>
      <start>16</start>
      <end>21</end>
      <status>unmodified</status>
      <modifiedWord/>
      <trackRevisions>false</trackRevisions>
    </reviewItem>
    <reviewItem>
      <errorID>78187545-4e60-4f51-a107-668c389b2157</errorID>
      <errorWord>作</errorWord>
      <group>L1_Word</group>
      <groupName>字词问题</groupName>
      <ability>L2_Typo</ability>
      <abilityName>字词错误</abilityName>
      <candidateList>
        <item>做</item>
      </candidateList>
      <explain>存在发音相同字词的误用。</explain>
      <paraID>2AF1393C</paraID>
      <start>90</start>
      <end>91</end>
      <status>unmodified</status>
      <modifiedWord/>
      <trackRevisions>false</trackRevisions>
    </reviewItem>
    <reviewItem>
      <errorID>0a2050cd-ad93-47e7-a43f-324a6c2c0062</errorID>
      <errorWord>、以及</errorWord>
      <group>L1_Punc</group>
      <groupName>标点问题</groupName>
      <ability>L2_Punc_CN</ability>
      <abilityName>标点符号问题</abilityName>
      <candidateList>
        <item>，以及</item>
      </candidateList>
      <explain>连接词前后不宜使用顿号，建议使用逗号。</explain>
      <paraID>248D25B1</paraID>
      <start>21</start>
      <end>24</end>
      <status>unmodified</status>
      <modifiedWord/>
      <trackRevisions>false</trackRevisions>
    </reviewItem>
    <reviewItem>
      <errorID>d4ab7215-8e00-47b2-b4ac-6e07248c19de</errorID>
      <errorWord>详实</errorWord>
      <group>L1_Word</group>
      <groupName>字词问题</groupName>
      <ability>L2_Typo</ability>
      <abilityName>字词错误</abilityName>
      <candidateList>
        <item>翔实</item>
      </candidateList>
      <explain>存在发音相同字词的误用。</explain>
      <paraID>13AF7EF4</paraID>
      <start>149</start>
      <end>151</end>
      <status>unmodified</status>
      <modifiedWord/>
      <trackRevisions>false</trackRevisions>
    </reviewItem>
    <reviewItem>
      <errorID>06e1f99c-d97f-40da-8205-88e14fd4fa43</errorID>
      <errorWord>限</errorWord>
      <group>L1_Word</group>
      <groupName>字词问题</groupName>
      <ability>L2_Typo</ability>
      <abilityName>字词错误</abilityName>
      <candidateList>
        <item>限和</item>
      </candidateList>
      <explain/>
      <paraID> DE604CC</paraID>
      <start>28</start>
      <end>29</end>
      <status>unmodified</status>
      <modifiedWord/>
      <trackRevisions>false</trackRevisions>
    </reviewItem>
    <reviewItem>
      <errorID>0c630a67-2d7b-4907-b4a0-e328656e0a9c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7A05409F</paraID>
      <start>0</start>
      <end>3</end>
      <status>unmodified</status>
      <modifiedWord/>
      <trackRevisions>false</trackRevisions>
    </reviewItem>
    <reviewItem>
      <errorID>191cf5e1-8cbb-486c-bf05-769f947d92a3</errorID>
      <errorWord>(</errorWord>
      <group>L1_Format</group>
      <groupName>格式问题</groupName>
      <ability>L2_HalfPunc_CN</ability>
      <abilityName>全半角问题</abilityName>
      <candidateList>
        <item>（</item>
      </candidateList>
      <explain>文本全半角错误。</explain>
      <paraID>139E3071</paraID>
      <start>5</start>
      <end>6</end>
      <status>unmodified</status>
      <modifiedWord/>
      <trackRevisions>false</trackRevisions>
    </reviewItem>
    <reviewItem>
      <errorID>9d86f186-8c22-478b-bb8f-b9aeb077f63e</errorID>
      <errorWord>)</errorWord>
      <group>L1_Format</group>
      <groupName>格式问题</groupName>
      <ability>L2_HalfPunc_CN</ability>
      <abilityName>全半角问题</abilityName>
      <candidateList>
        <item>）</item>
      </candidateList>
      <explain>文本全半角错误。</explain>
      <paraID>139E3071</paraID>
      <start>16</start>
      <end>17</end>
      <status>unmodified</status>
      <modifiedWord/>
      <trackRevisions>false</trackRevisions>
    </reviewItem>
    <reviewItem>
      <errorID>9538b0fc-1de2-4294-8489-ac35dbefc244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3AD4092E</paraID>
      <start>0</start>
      <end>3</end>
      <status>unmodified</status>
      <modifiedWord/>
      <trackRevisions>false</trackRevisions>
    </reviewItem>
    <reviewItem>
      <errorID>0256d182-16f5-46e0-8159-71c5b5e909d9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7B931808</paraID>
      <start>0</start>
      <end>3</end>
      <status>unmodified</status>
      <modifiedWord/>
      <trackRevisions>false</trackRevisions>
    </reviewItem>
    <reviewItem>
      <errorID>c5739b89-446a-44b9-b3b3-f00fef60c925</errorID>
      <errorWord>排名第二名</errorWord>
      <group>L1_Word</group>
      <groupName>字词问题</groupName>
      <ability>L2_Typo</ability>
      <abilityName>字词错误</abilityName>
      <candidateList>
        <item>排名第二</item>
      </candidateList>
      <explain/>
      <paraID>15ED9F21</paraID>
      <start>55</start>
      <end>60</end>
      <status>unmodified</status>
      <modifiedWord/>
      <trackRevisions>false</trackRevisions>
    </reviewItem>
    <reviewItem>
      <errorID>226cd697-aefa-4f6f-9625-739d5ab26565</errorID>
      <errorWord>用</errorWord>
      <group>L1_Word</group>
      <groupName>字词问题</groupName>
      <ability>L2_Typo</ability>
      <abilityName>字词错误</abilityName>
      <candidateList>
        <item>用加</item>
      </candidateList>
      <explain/>
      <paraID>63C1D9C8</paraID>
      <start>105</start>
      <end>106</end>
      <status>unmodified</status>
      <modifiedWord/>
      <trackRevisions>false</trackRevisions>
    </reviewItem>
    <reviewItem>
      <errorID>68bf1b14-4d30-4353-8036-e3f5e7113a1b</errorID>
      <errorWord>;</errorWord>
      <group>L1_Format</group>
      <groupName>格式问题</groupName>
      <ability>L2_HalfPunc_CN</ability>
      <abilityName>全半角问题</abilityName>
      <candidateList>
        <item>；</item>
      </candidateList>
      <explain>文本全半角错误。</explain>
      <paraID>64E17468</paraID>
      <start>27</start>
      <end>28</end>
      <status>unmodified</status>
      <modifiedWord/>
      <trackRevisions>false</trackRevisions>
    </reviewItem>
    <reviewItem>
      <errorID>e3a588ff-cd45-45c6-8855-cf7d0cea83f5</errorID>
      <errorWord>;</errorWord>
      <group>L1_Format</group>
      <groupName>格式问题</groupName>
      <ability>L2_HalfPunc_CN</ability>
      <abilityName>全半角问题</abilityName>
      <candidateList>
        <item>；</item>
      </candidateList>
      <explain>文本全半角错误。</explain>
      <paraID> 7C43BEB</paraID>
      <start>31</start>
      <end>32</end>
      <status>unmodified</status>
      <modifiedWord/>
      <trackRevisions>false</trackRevisions>
    </reviewItem>
    <reviewItem>
      <errorID>e7253196-ee42-4be4-a89a-679159421538</errorID>
      <errorWord>;</errorWord>
      <group>L1_Format</group>
      <groupName>格式问题</groupName>
      <ability>L2_HalfPunc_CN</ability>
      <abilityName>全半角问题</abilityName>
      <candidateList>
        <item>；</item>
      </candidateList>
      <explain>文本全半角错误。</explain>
      <paraID>105EC0CC</paraID>
      <start>80</start>
      <end>81</end>
      <status>unmodified</status>
      <modifiedWord/>
      <trackRevisions>false</trackRevisions>
    </reviewItem>
    <reviewItem>
      <errorID>7fc25113-c49b-494d-b336-6dfbbbdcdf72</errorID>
      <errorWord>其它</errorWord>
      <group>L1_Word</group>
      <groupName>字词问题</groupName>
      <ability>L2_Alias</ability>
      <abilityName>也作/曾用词</abilityName>
      <candidateList>
        <item>其他</item>
      </candidateList>
      <explain>词汇[其它]为不规范表述或旧称，其规范书面表述为[其他]。</explain>
      <paraID>6F3A76A9</paraID>
      <start>19</start>
      <end>21</end>
      <status>unmodified</status>
      <modifiedWord/>
      <trackRevisions>false</trackRevisions>
    </reviewItem>
    <reviewItem>
      <errorID>efd8ffef-97a4-46f3-95b6-0fb6a07e7cf2</errorID>
      <errorWord>法律、法规</errorWord>
      <group>L1_Word</group>
      <groupName>字词问题</groupName>
      <ability>L2_Typo</ability>
      <abilityName>字词错误</abilityName>
      <candidateList>
        <item>法律法规</item>
      </candidateList>
      <explain/>
      <paraID>1A6B4A43</paraID>
      <start>7</start>
      <end>12</end>
      <status>unmodified</status>
      <modifiedWord/>
      <trackRevisions>false</trackRevisions>
    </reviewItem>
    <reviewItem>
      <errorID>baeca4e4-bfa5-44cd-bd75-6f0271be4ece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130842B9</paraID>
      <start>15</start>
      <end>18</end>
      <status>unmodified</status>
      <modifiedWord/>
      <trackRevisions>false</trackRevisions>
    </reviewItem>
    <reviewItem>
      <errorID>48387ecd-e073-4fc0-b0fd-735d0a6b7fea</errorID>
      <errorWord>(</errorWord>
      <group>L1_Format</group>
      <groupName>格式问题</groupName>
      <ability>L2_HalfPunc_CN</ability>
      <abilityName>全半角问题</abilityName>
      <candidateList>
        <item>（</item>
      </candidateList>
      <explain>文本全半角错误。</explain>
      <paraID>130842B9</paraID>
      <start>45</start>
      <end>46</end>
      <status>unmodified</status>
      <modifiedWord/>
      <trackRevisions>false</trackRevisions>
    </reviewItem>
    <reviewItem>
      <errorID>2e71213c-c9b7-45a0-bea4-bfc38069aa41</errorID>
      <errorWord>)</errorWord>
      <group>L1_Format</group>
      <groupName>格式问题</groupName>
      <ability>L2_HalfPunc_CN</ability>
      <abilityName>全半角问题</abilityName>
      <candidateList>
        <item>）</item>
      </candidateList>
      <explain>文本全半角错误。</explain>
      <paraID>130842B9</paraID>
      <start>55</start>
      <end>56</end>
      <status>unmodified</status>
      <modifiedWord/>
      <trackRevisions>false</trackRevisions>
    </reviewItem>
    <reviewItem>
      <errorID>0b127d33-c4cf-41b4-8921-437f68c6b3a9</errorID>
      <errorWord>(</errorWord>
      <group>L1_Format</group>
      <groupName>格式问题</groupName>
      <ability>L2_HalfPunc_CN</ability>
      <abilityName>全半角问题</abilityName>
      <candidateList>
        <item>（</item>
      </candidateList>
      <explain>文本全半角错误。</explain>
      <paraID>130842B9</paraID>
      <start>83</start>
      <end>84</end>
      <status>unmodified</status>
      <modifiedWord/>
      <trackRevisions>false</trackRevisions>
    </reviewItem>
    <reviewItem>
      <errorID>240557a9-a16b-41cb-b938-cffa32022faa</errorID>
      <errorWord>)(</errorWord>
      <group>L1_Format</group>
      <groupName>格式问题</groupName>
      <ability>L2_HalfPunc_CN</ability>
      <abilityName>全半角问题</abilityName>
      <candidateList>
        <item>）（</item>
      </candidateList>
      <explain>文本全半角错误。</explain>
      <paraID>130842B9</paraID>
      <start>89</start>
      <end>91</end>
      <status>unmodified</status>
      <modifiedWord/>
      <trackRevisions>false</trackRevisions>
    </reviewItem>
    <reviewItem>
      <errorID>3e365dd7-3684-47a8-90b6-4a15c588da95</errorID>
      <errorWord>)</errorWord>
      <group>L1_Format</group>
      <groupName>格式问题</groupName>
      <ability>L2_HalfPunc_CN</ability>
      <abilityName>全半角问题</abilityName>
      <candidateList>
        <item>）</item>
      </candidateList>
      <explain>文本全半角错误。</explain>
      <paraID>130842B9</paraID>
      <start>100</start>
      <end>101</end>
      <status>unmodified</status>
      <modifiedWord/>
      <trackRevisions>false</trackRevisions>
    </reviewItem>
    <reviewItem>
      <errorID>ca0f1c59-23eb-43dc-b99c-7d3b72c9221b</errorID>
      <errorWord>(</errorWord>
      <group>L1_Format</group>
      <groupName>格式问题</groupName>
      <ability>L2_HalfPunc_CN</ability>
      <abilityName>全半角问题</abilityName>
      <candidateList>
        <item>（</item>
      </candidateList>
      <explain>文本全半角错误。</explain>
      <paraID>130842B9</paraID>
      <start>132</start>
      <end>133</end>
      <status>unmodified</status>
      <modifiedWord/>
      <trackRevisions>false</trackRevisions>
    </reviewItem>
    <reviewItem>
      <errorID>49dfa57b-e650-40a3-a052-71c567c3d1b4</errorID>
      <errorWord>)</errorWord>
      <group>L1_Format</group>
      <groupName>格式问题</groupName>
      <ability>L2_HalfPunc_CN</ability>
      <abilityName>全半角问题</abilityName>
      <candidateList>
        <item>）</item>
      </candidateList>
      <explain>文本全半角错误。</explain>
      <paraID>130842B9</paraID>
      <start>159</start>
      <end>160</end>
      <status>unmodified</status>
      <modifiedWord/>
      <trackRevisions>false</trackRevisions>
    </reviewItem>
    <reviewItem>
      <errorID>5b23c3f3-0a29-46b6-82d0-7a424422432c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1E3199E3</paraID>
      <start>0</start>
      <end>3</end>
      <status>unmodified</status>
      <modifiedWord/>
      <trackRevisions>false</trackRevisions>
    </reviewItem>
    <reviewItem>
      <errorID>d511c415-89ac-4f00-9d31-7072f493f997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D48D1C5</paraID>
      <start>0</start>
      <end>2</end>
      <status>unmodified</status>
      <modifiedWord/>
      <trackRevisions>false</trackRevisions>
    </reviewItem>
    <reviewItem>
      <errorID>7b84115a-5b0f-4c66-a16c-477d1498e458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29C63B22</paraID>
      <start>0</start>
      <end>2</end>
      <status>unmodified</status>
      <modifiedWord/>
      <trackRevisions>false</trackRevisions>
    </reviewItem>
    <reviewItem>
      <errorID>3f1ba665-8739-4013-b0a7-d0598b962b65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5AF6866D</paraID>
      <start>0</start>
      <end>2</end>
      <status>unmodified</status>
      <modifiedWord/>
      <trackRevisions>false</trackRevisions>
    </reviewItem>
    <reviewItem>
      <errorID>9752afe5-d48b-4f25-98c1-a903b004f345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5064E489</paraID>
      <start>0</start>
      <end>2</end>
      <status>unmodified</status>
      <modifiedWord/>
      <trackRevisions>false</trackRevisions>
    </reviewItem>
    <reviewItem>
      <errorID>81b31814-921a-4905-839a-798d20bb100b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7891D04B</paraID>
      <start>0</start>
      <end>3</end>
      <status>unmodified</status>
      <modifiedWord/>
      <trackRevisions>false</trackRevisions>
    </reviewItem>
    <reviewItem>
      <errorID>3f3cb7e7-4837-453d-afda-fa25c7c8fcf9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4D12615B</paraID>
      <start>0</start>
      <end>3</end>
      <status>unmodified</status>
      <modifiedWord/>
      <trackRevisions>false</trackRevisions>
    </reviewItem>
    <reviewItem>
      <errorID>75cc80dc-9b67-405f-873f-cca517e050b6</errorID>
      <errorWord>(</errorWord>
      <group>L1_Format</group>
      <groupName>格式问题</groupName>
      <ability>L2_HalfPunc_CN</ability>
      <abilityName>全半角问题</abilityName>
      <candidateList>
        <item>（</item>
      </candidateList>
      <explain>文本全半角错误。</explain>
      <paraID>4D12615B</paraID>
      <start>5</start>
      <end>6</end>
      <status>unmodified</status>
      <modifiedWord/>
      <trackRevisions>false</trackRevisions>
    </reviewItem>
    <reviewItem>
      <errorID>762ec9e8-1081-4f68-8e8e-2e6632d11927</errorID>
      <errorWord>)</errorWord>
      <group>L1_Format</group>
      <groupName>格式问题</groupName>
      <ability>L2_HalfPunc_CN</ability>
      <abilityName>全半角问题</abilityName>
      <candidateList>
        <item>）</item>
      </candidateList>
      <explain>文本全半角错误。</explain>
      <paraID>4D12615B</paraID>
      <start>8</start>
      <end>9</end>
      <status>unmodified</status>
      <modifiedWord/>
      <trackRevisions>false</trackRevisions>
    </reviewItem>
    <reviewItem>
      <errorID>2a1322eb-e243-431d-b917-d0874ddd4d45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496C471</paraID>
      <start>0</start>
      <end>3</end>
      <status>unmodified</status>
      <modifiedWord/>
      <trackRevisions>false</trackRevisions>
    </reviewItem>
    <reviewItem>
      <errorID>2d04d010-5992-44cb-be65-9b19fdf6f9b4</errorID>
      <errorWord>(</errorWord>
      <group>L1_Format</group>
      <groupName>格式问题</groupName>
      <ability>L2_HalfPunc_CN</ability>
      <abilityName>全半角问题</abilityName>
      <candidateList>
        <item>（</item>
      </candidateList>
      <explain>文本全半角错误。</explain>
      <paraID>277BC8A4</paraID>
      <start>6</start>
      <end>7</end>
      <status>unmodified</status>
      <modifiedWord/>
      <trackRevisions>false</trackRevisions>
    </reviewItem>
    <reviewItem>
      <errorID>ce2d57c1-1ffa-4ede-af87-4ec40127279a</errorID>
      <errorWord>)</errorWord>
      <group>L1_Format</group>
      <groupName>格式问题</groupName>
      <ability>L2_HalfPunc_CN</ability>
      <abilityName>全半角问题</abilityName>
      <candidateList>
        <item>）</item>
      </candidateList>
      <explain>文本全半角错误。</explain>
      <paraID>277BC8A4</paraID>
      <start>15</start>
      <end>16</end>
      <status>unmodified</status>
      <modifiedWord/>
      <trackRevisions>false</trackRevisions>
    </reviewItem>
    <reviewItem>
      <errorID>c7f30985-bbe0-40fe-8200-c142e5cef4ff</errorID>
      <errorWord>(</errorWord>
      <group>L1_Format</group>
      <groupName>格式问题</groupName>
      <ability>L2_HalfPunc_CN</ability>
      <abilityName>全半角问题</abilityName>
      <candidateList>
        <item>（</item>
      </candidateList>
      <explain>文本全半角错误。</explain>
      <paraID>71F97ACC</paraID>
      <start>0</start>
      <end>1</end>
      <status>unmodified</status>
      <modifiedWord/>
      <trackRevisions>false</trackRevisions>
    </reviewItem>
    <reviewItem>
      <errorID>23a8d45a-19b0-4cb6-8f4b-5dc6f890a86d</errorID>
      <errorWord>)</errorWord>
      <group>L1_Format</group>
      <groupName>格式问题</groupName>
      <ability>L2_HalfPunc_CN</ability>
      <abilityName>全半角问题</abilityName>
      <candidateList>
        <item>）</item>
      </candidateList>
      <explain>文本全半角错误。</explain>
      <paraID>71F97ACC</paraID>
      <start>19</start>
      <end>20</end>
      <status>unmodified</status>
      <modifiedWord/>
      <trackRevisions>false</trackRevisions>
    </reviewItem>
    <reviewItem>
      <errorID>fc24c01f-0527-4bb4-94c9-495f3136fc28</errorID>
      <errorWord>(</errorWord>
      <group>L1_Format</group>
      <groupName>格式问题</groupName>
      <ability>L2_HalfPunc_CN</ability>
      <abilityName>全半角问题</abilityName>
      <candidateList>
        <item>（</item>
      </candidateList>
      <explain>文本全半角错误。</explain>
      <paraID>797AEB75</paraID>
      <start>15</start>
      <end>16</end>
      <status>unmodified</status>
      <modifiedWord/>
      <trackRevisions>false</trackRevisions>
    </reviewItem>
    <reviewItem>
      <errorID>192a129f-19c2-4383-873b-8878ddc4f7c5</errorID>
      <errorWord>)</errorWord>
      <group>L1_Format</group>
      <groupName>格式问题</groupName>
      <ability>L2_HalfPunc_CN</ability>
      <abilityName>全半角问题</abilityName>
      <candidateList>
        <item>）</item>
      </candidateList>
      <explain>文本全半角错误。</explain>
      <paraID>797AEB75</paraID>
      <start>23</start>
      <end>24</end>
      <status>unmodified</status>
      <modifiedWord/>
      <trackRevisions>false</trackRevisions>
    </reviewItem>
    <reviewItem>
      <errorID>8309ab54-0bf0-4d55-a05f-b91ca0cc2daf</errorID>
      <errorWord>(</errorWord>
      <group>L1_Format</group>
      <groupName>格式问题</groupName>
      <ability>L2_HalfPunc_CN</ability>
      <abilityName>全半角问题</abilityName>
      <candidateList>
        <item>（</item>
      </candidateList>
      <explain>文本全半角错误。</explain>
      <paraID>53D279A5</paraID>
      <start>34</start>
      <end>35</end>
      <status>unmodified</status>
      <modifiedWord/>
      <trackRevisions>false</trackRevisions>
    </reviewItem>
    <reviewItem>
      <errorID>9eb60527-a2dc-4803-a03e-87e9de6a04f2</errorID>
      <errorWord>)</errorWord>
      <group>L1_Format</group>
      <groupName>格式问题</groupName>
      <ability>L2_HalfPunc_CN</ability>
      <abilityName>全半角问题</abilityName>
      <candidateList>
        <item>）</item>
      </candidateList>
      <explain>文本全半角错误。</explain>
      <paraID>53D279A5</paraID>
      <start>40</start>
      <end>41</end>
      <status>unmodified</status>
      <modifiedWord/>
      <trackRevisions>false</trackRevisions>
    </reviewItem>
    <reviewItem>
      <errorID>8773474d-68b6-4bae-844a-da15213ded06</errorID>
      <errorWord>(</errorWord>
      <group>L1_Format</group>
      <groupName>格式问题</groupName>
      <ability>L2_HalfPunc_CN</ability>
      <abilityName>全半角问题</abilityName>
      <candidateList>
        <item>（</item>
      </candidateList>
      <explain>文本全半角错误。</explain>
      <paraID> 7E66225</paraID>
      <start>2</start>
      <end>3</end>
      <status>unmodified</status>
      <modifiedWord/>
      <trackRevisions>false</trackRevisions>
    </reviewItem>
    <reviewItem>
      <errorID>ca79dfb4-c28e-4d3d-8985-1b2fe101ed0d</errorID>
      <errorWord>)</errorWord>
      <group>L1_Format</group>
      <groupName>格式问题</groupName>
      <ability>L2_HalfPunc_CN</ability>
      <abilityName>全半角问题</abilityName>
      <candidateList>
        <item>）</item>
      </candidateList>
      <explain>文本全半角错误。</explain>
      <paraID> 7E66225</paraID>
      <start>5</start>
      <end>6</end>
      <status>unmodified</status>
      <modifiedWord/>
      <trackRevisions>false</trackRevisions>
    </reviewItem>
    <reviewItem>
      <errorID>a83599d7-3c7e-41f6-8e10-58b1f5dc3fea</errorID>
      <errorWord>(</errorWord>
      <group>L1_Format</group>
      <groupName>格式问题</groupName>
      <ability>L2_HalfPunc_CN</ability>
      <abilityName>全半角问题</abilityName>
      <candidateList>
        <item>（</item>
      </candidateList>
      <explain>文本全半角错误。</explain>
      <paraID> 7E66225</paraID>
      <start>32</start>
      <end>33</end>
      <status>unmodified</status>
      <modifiedWord/>
      <trackRevisions>false</trackRevisions>
    </reviewItem>
    <reviewItem>
      <errorID>6cfeee06-18ea-4018-b2b6-12374e4c9fc8</errorID>
      <errorWord>)</errorWord>
      <group>L1_Format</group>
      <groupName>格式问题</groupName>
      <ability>L2_HalfPunc_CN</ability>
      <abilityName>全半角问题</abilityName>
      <candidateList>
        <item>）</item>
      </candidateList>
      <explain>文本全半角错误。</explain>
      <paraID> 7E66225</paraID>
      <start>35</start>
      <end>36</end>
      <status>unmodified</status>
      <modifiedWord/>
      <trackRevisions>false</trackRevisions>
    </reviewItem>
    <reviewItem>
      <errorID>14077bd0-98b5-4059-88e9-82e09903dabc</errorID>
      <errorWord>所必须的</errorWord>
      <group>L1_Word</group>
      <groupName>字词问题</groupName>
      <ability>L2_Typo</ability>
      <abilityName>字词错误</abilityName>
      <candidateList>
        <item>所必需的</item>
      </candidateList>
      <explain/>
      <paraID>4FB56C84</paraID>
      <start>8</start>
      <end>12</end>
      <status>unmodified</status>
      <modifiedWord/>
      <trackRevisions>false</trackRevisions>
    </reviewItem>
    <reviewItem>
      <errorID>7308dfee-a968-4b38-9d2f-c5e01151d874</errorID>
      <errorWord>其它证明</errorWord>
      <group>L1_Word</group>
      <groupName>字词问题</groupName>
      <ability>L2_Alias</ability>
      <abilityName>也作/曾用词</abilityName>
      <candidateList>
        <item>其他证明</item>
      </candidateList>
      <explain>词汇[其它证明]为不规范表述或旧称，其规范书面表述为[其他证明]。</explain>
      <paraID>5054E458</paraID>
      <start>3</start>
      <end>7</end>
      <status>unmodified</status>
      <modifiedWord/>
      <trackRevisions>false</trackRevisions>
    </reviewItem>
    <reviewItem>
      <errorID>04919877-8bc9-4ab2-97e1-067a787c3c53</errorID>
      <errorWord>(</errorWord>
      <group>L1_Format</group>
      <groupName>格式问题</groupName>
      <ability>L2_HalfPunc_CN</ability>
      <abilityName>全半角问题</abilityName>
      <candidateList>
        <item>（</item>
      </candidateList>
      <explain>文本全半角错误。</explain>
      <paraID>1B072ADF</paraID>
      <start>9</start>
      <end>10</end>
      <status>unmodified</status>
      <modifiedWord/>
      <trackRevisions>false</trackRevisions>
    </reviewItem>
    <reviewItem>
      <errorID>1ffd049d-7f9c-4914-bf2a-435228480afa</errorID>
      <errorWord>)</errorWord>
      <group>L1_Format</group>
      <groupName>格式问题</groupName>
      <ability>L2_HalfPunc_CN</ability>
      <abilityName>全半角问题</abilityName>
      <candidateList>
        <item>）</item>
      </candidateList>
      <explain>文本全半角错误。</explain>
      <paraID>1B072ADF</paraID>
      <start>13</start>
      <end>14</end>
      <status>unmodified</status>
      <modifiedWord/>
      <trackRevisions>false</trackRevisions>
    </reviewItem>
    <reviewItem>
      <errorID>d96e4a93-4b64-4223-a1d9-ab9b7dc66bfc</errorID>
      <errorWord>)</errorWord>
      <group>L1_Format</group>
      <groupName>格式问题</groupName>
      <ability>L2_HalfPunc_CN</ability>
      <abilityName>全半角问题</abilityName>
      <candidateList>
        <item>）</item>
      </candidateList>
      <explain>文本全半角错误。</explain>
      <paraID>105EB441</paraID>
      <start>59</start>
      <end>60</end>
      <status>unmodified</status>
      <modifiedWord/>
      <trackRevisions>false</trackRevisions>
    </reviewItem>
    <reviewItem>
      <errorID>157184ad-4f76-43f7-b0c3-cc8c9024fd9b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7BF994EB</paraID>
      <start>0</start>
      <end>2</end>
      <status>unmodified</status>
      <modifiedWord/>
      <trackRevisions>false</trackRevisions>
    </reviewItem>
    <reviewItem>
      <errorID>0eebb204-cf78-4a87-91d5-9367e6327614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27910B5F</paraID>
      <start>0</start>
      <end>2</end>
      <status>unmodified</status>
      <modifiedWord/>
      <trackRevisions>false</trackRevisions>
    </reviewItem>
    <reviewItem>
      <errorID>4b9bc95a-f6b0-4162-b963-bb2e739cc623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39D733CF</paraID>
      <start>0</start>
      <end>2</end>
      <status>unmodified</status>
      <modifiedWord/>
      <trackRevisions>false</trackRevisions>
    </reviewItem>
    <reviewItem>
      <errorID>5a679747-2b8d-4473-9d1d-4a8cb0a92b92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53B67EEF</paraID>
      <start>0</start>
      <end>2</end>
      <status>unmodified</status>
      <modifiedWord/>
      <trackRevisions>false</trackRevisions>
    </reviewItem>
    <reviewItem>
      <errorID>ea58a885-09bf-4771-806c-bd905a8025f0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4A0FA803</paraID>
      <start>0</start>
      <end>2</end>
      <status>unmodified</status>
      <modifiedWord/>
      <trackRevisions>false</trackRevisions>
    </reviewItem>
    <reviewItem>
      <errorID>8a4c8ff2-96b3-4f55-b2ef-e281a2e11818</errorID>
      <errorWord>(</errorWord>
      <group>L1_Format</group>
      <groupName>格式问题</groupName>
      <ability>L2_HalfPunc_CN</ability>
      <abilityName>全半角问题</abilityName>
      <candidateList>
        <item>（</item>
      </candidateList>
      <explain>文本全半角错误。</explain>
      <paraID>4E46784B</paraID>
      <start>5</start>
      <end>6</end>
      <status>unmodified</status>
      <modifiedWord/>
      <trackRevisions>false</trackRevisions>
    </reviewItem>
    <reviewItem>
      <errorID>207a104f-b5b7-4119-9500-1884ab6c5975</errorID>
      <errorWord>)</errorWord>
      <group>L1_Format</group>
      <groupName>格式问题</groupName>
      <ability>L2_HalfPunc_CN</ability>
      <abilityName>全半角问题</abilityName>
      <candidateList>
        <item>）</item>
      </candidateList>
      <explain>文本全半角错误。</explain>
      <paraID>4E46784B</paraID>
      <start>8</start>
      <end>9</end>
      <status>unmodified</status>
      <modifiedWord/>
      <trackRevisions>false</trackRevisions>
    </reviewItem>
    <reviewItem>
      <errorID>fddf41fb-3ee7-4800-9552-8dcffda3f610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7FF5E9B</paraID>
      <start>0</start>
      <end>2</end>
      <status>unmodified</status>
      <modifiedWord/>
      <trackRevisions>false</trackRevisions>
    </reviewItem>
    <reviewItem>
      <errorID>c49fb825-2f94-45af-a13e-ae9f1e6491d5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2E3E07D9</paraID>
      <start>0</start>
      <end>2</end>
      <status>unmodified</status>
      <modifiedWord/>
      <trackRevisions>false</trackRevisions>
    </reviewItem>
    <reviewItem>
      <errorID>8ac14f04-dfb9-41fa-8363-a669f3044462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11605B2C</paraID>
      <start>0</start>
      <end>2</end>
      <status>unmodified</status>
      <modifiedWord/>
      <trackRevisions>false</trackRevisions>
    </reviewItem>
    <reviewItem>
      <errorID>173c8034-e3c5-4090-9ca7-1601e019bad0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3BF8BD03</paraID>
      <start>0</start>
      <end>2</end>
      <status>unmodified</status>
      <modifiedWord/>
      <trackRevisions>false</trackRevisions>
    </reviewItem>
    <reviewItem>
      <errorID>c342ca61-e27d-498d-92d9-c2980b2eb1b4</errorID>
      <errorWord>上</errorWord>
      <group>L1_Word</group>
      <groupName>字词问题</groupName>
      <ability>L2_Typo</ability>
      <abilityName>字词错误</abilityName>
      <candidateList>
        <item>上述</item>
      </candidateList>
      <explain/>
      <paraID>4025A3FA</paraID>
      <start>7</start>
      <end>8</end>
      <status>unmodified</status>
      <modifiedWord/>
      <trackRevisions>false</trackRevisions>
    </reviewItem>
    <reviewItem>
      <errorID>b104d9c1-ea5e-40db-a74e-598db82e607e</errorID>
      <errorWord>(</errorWord>
      <group>L1_Format</group>
      <groupName>格式问题</groupName>
      <ability>L2_HalfPunc_CN</ability>
      <abilityName>全半角问题</abilityName>
      <candidateList>
        <item>（</item>
      </candidateList>
      <explain>文本全半角错误。</explain>
      <paraID>60E703F1</paraID>
      <start>5</start>
      <end>6</end>
      <status>unmodified</status>
      <modifiedWord/>
      <trackRevisions>false</trackRevisions>
    </reviewItem>
    <reviewItem>
      <errorID>d73039b1-313e-4678-8325-ff554abf280b</errorID>
      <errorWord>)</errorWord>
      <group>L1_Format</group>
      <groupName>格式问题</groupName>
      <ability>L2_HalfPunc_CN</ability>
      <abilityName>全半角问题</abilityName>
      <candidateList>
        <item>）</item>
      </candidateList>
      <explain>文本全半角错误。</explain>
      <paraID>60E703F1</paraID>
      <start>8</start>
      <end>9</end>
      <status>unmodified</status>
      <modifiedWord/>
      <trackRevisions>false</trackRevisions>
    </reviewItem>
    <reviewItem>
      <errorID>d29efbd6-ffec-4074-80e0-0c2ff123f487</errorID>
      <errorWord>事物</errorWord>
      <group>L1_Word</group>
      <groupName>字词问题</groupName>
      <ability>L2_Typo</ability>
      <abilityName>字词错误</abilityName>
      <candidateList>
        <item>事务</item>
      </candidateList>
      <explain>存在发音相同字词的误用。</explain>
      <paraID>6621F1A7</paraID>
      <start>151</start>
      <end>153</end>
      <status>modified</status>
      <modifiedWord>事务</modifiedWord>
      <trackRevisions>false</trackRevisions>
    </reviewItem>
    <reviewItem>
      <errorID>080fd2a1-f9fe-4426-9eee-ae5831517372</errorID>
      <errorWord>(</errorWord>
      <group>L1_Format</group>
      <groupName>格式问题</groupName>
      <ability>L2_HalfPunc_CN</ability>
      <abilityName>全半角问题</abilityName>
      <candidateList>
        <item>（</item>
      </candidateList>
      <explain>文本全半角错误。</explain>
      <paraID>408E5025</paraID>
      <start>5</start>
      <end>6</end>
      <status>unmodified</status>
      <modifiedWord/>
      <trackRevisions>false</trackRevisions>
    </reviewItem>
    <reviewItem>
      <errorID>14d67dbe-4124-4582-afc1-d45fa765e19f</errorID>
      <errorWord>)</errorWord>
      <group>L1_Format</group>
      <groupName>格式问题</groupName>
      <ability>L2_HalfPunc_CN</ability>
      <abilityName>全半角问题</abilityName>
      <candidateList>
        <item>）</item>
      </candidateList>
      <explain>文本全半角错误。</explain>
      <paraID>408E5025</paraID>
      <start>8</start>
      <end>9</end>
      <status>unmodified</status>
      <modifiedWord/>
      <trackRevisions>false</trackRevisions>
    </reviewItem>
    <reviewItem>
      <errorID>c3f5a37d-4c7a-4795-bb19-577fe6580b7e</errorID>
      <errorWord>(</errorWord>
      <group>L1_Format</group>
      <groupName>格式问题</groupName>
      <ability>L2_HalfPunc_CN</ability>
      <abilityName>全半角问题</abilityName>
      <candidateList>
        <item>（</item>
      </candidateList>
      <explain>文本全半角错误。</explain>
      <paraID>6A4C0139</paraID>
      <start>9</start>
      <end>10</end>
      <status>unmodified</status>
      <modifiedWord/>
      <trackRevisions>false</trackRevisions>
    </reviewItem>
    <reviewItem>
      <errorID>6a071338-b9b7-40e0-a72a-1424d3872b6f</errorID>
      <errorWord>)</errorWord>
      <group>L1_Format</group>
      <groupName>格式问题</groupName>
      <ability>L2_HalfPunc_CN</ability>
      <abilityName>全半角问题</abilityName>
      <candidateList>
        <item>）</item>
      </candidateList>
      <explain>文本全半角错误。</explain>
      <paraID>6A4C0139</paraID>
      <start>13</start>
      <end>14</end>
      <status>unmodified</status>
      <modifiedWord/>
      <trackRevisions>false</trackRevisions>
    </reviewItem>
    <reviewItem>
      <errorID>fa8d50cb-f314-446a-94ed-a971cd0b5bcb</errorID>
      <errorWord>(</errorWord>
      <group>L1_Format</group>
      <groupName>格式问题</groupName>
      <ability>L2_HalfPunc_CN</ability>
      <abilityName>全半角问题</abilityName>
      <candidateList>
        <item>（</item>
      </candidateList>
      <explain>文本全半角错误。</explain>
      <paraID>18B4B1DE</paraID>
      <start>5</start>
      <end>6</end>
      <status>unmodified</status>
      <modifiedWord/>
      <trackRevisions>false</trackRevisions>
    </reviewItem>
    <reviewItem>
      <errorID>c98c8496-b41b-45eb-9035-2d0cb15dfd94</errorID>
      <errorWord>)</errorWord>
      <group>L1_Format</group>
      <groupName>格式问题</groupName>
      <ability>L2_HalfPunc_CN</ability>
      <abilityName>全半角问题</abilityName>
      <candidateList>
        <item>）</item>
      </candidateList>
      <explain>文本全半角错误。</explain>
      <paraID>18B4B1DE</paraID>
      <start>8</start>
      <end>9</end>
      <status>unmodified</status>
      <modifiedWord/>
      <trackRevisions>false</trackRevisions>
    </reviewItem>
    <reviewItem>
      <errorID>79bc503e-0d93-444b-af5c-71f012f60adf</errorID>
      <errorWord>所必须的</errorWord>
      <group>L1_Word</group>
      <groupName>字词问题</groupName>
      <ability>L2_Typo</ability>
      <abilityName>字词错误</abilityName>
      <candidateList>
        <item>所必需的</item>
      </candidateList>
      <explain/>
      <paraID>25B25D86</paraID>
      <start>8</start>
      <end>12</end>
      <status>unmodified</status>
      <modifiedWord/>
      <trackRevisions>false</trackRevisions>
    </reviewItem>
    <reviewItem>
      <errorID>bd0c4ebe-6dbd-41df-92ed-cf9656f1aca3</errorID>
      <errorWord>(</errorWord>
      <group>L1_Format</group>
      <groupName>格式问题</groupName>
      <ability>L2_HalfPunc_CN</ability>
      <abilityName>全半角问题</abilityName>
      <candidateList>
        <item>（</item>
      </candidateList>
      <explain>文本全半角错误。</explain>
      <paraID>2EC4E849</paraID>
      <start>9</start>
      <end>10</end>
      <status>unmodified</status>
      <modifiedWord/>
      <trackRevisions>false</trackRevisions>
    </reviewItem>
    <reviewItem>
      <errorID>757146ac-7ea0-42d6-8893-19a7a9019a23</errorID>
      <errorWord>)</errorWord>
      <group>L1_Format</group>
      <groupName>格式问题</groupName>
      <ability>L2_HalfPunc_CN</ability>
      <abilityName>全半角问题</abilityName>
      <candidateList>
        <item>）</item>
      </candidateList>
      <explain>文本全半角错误。</explain>
      <paraID>2EC4E849</paraID>
      <start>13</start>
      <end>14</end>
      <status>unmodified</status>
      <modifiedWord/>
      <trackRevisions>false</trackRevisions>
    </reviewItem>
    <reviewItem>
      <errorID>f4f17ba0-2db0-4197-84c6-60e96656f0a1</errorID>
      <errorWord>所必须的</errorWord>
      <group>L1_Word</group>
      <groupName>字词问题</groupName>
      <ability>L2_Typo</ability>
      <abilityName>字词错误</abilityName>
      <candidateList>
        <item>所必需的</item>
      </candidateList>
      <explain/>
      <paraID>2478B0BD</paraID>
      <start>94</start>
      <end>98</end>
      <status>unmodified</status>
      <modifiedWord/>
      <trackRevisions>false</trackRevisions>
    </reviewItem>
    <reviewItem>
      <errorID>ac75790b-705f-4f8e-a964-6bebe02949b8</errorID>
      <errorWord>(</errorWord>
      <group>L1_Format</group>
      <groupName>格式问题</groupName>
      <ability>L2_HalfPunc_CN</ability>
      <abilityName>全半角问题</abilityName>
      <candidateList>
        <item>（</item>
      </candidateList>
      <explain>文本全半角错误。</explain>
      <paraID>685CEC50</paraID>
      <start>5</start>
      <end>6</end>
      <status>unmodified</status>
      <modifiedWord/>
      <trackRevisions>false</trackRevisions>
    </reviewItem>
    <reviewItem>
      <errorID>0501557a-edf2-4777-bfa5-c660579e1782</errorID>
      <errorWord>)</errorWord>
      <group>L1_Format</group>
      <groupName>格式问题</groupName>
      <ability>L2_HalfPunc_CN</ability>
      <abilityName>全半角问题</abilityName>
      <candidateList>
        <item>）</item>
      </candidateList>
      <explain>文本全半角错误。</explain>
      <paraID>685CEC50</paraID>
      <start>8</start>
      <end>9</end>
      <status>unmodified</status>
      <modifiedWord/>
      <trackRevisions>false</trackRevisions>
    </reviewItem>
    <reviewItem>
      <errorID>3e138026-7998-492d-a9b2-441f1f7aeeb8</errorID>
      <errorWord>(</errorWord>
      <group>L1_Format</group>
      <groupName>格式问题</groupName>
      <ability>L2_HalfPunc_CN</ability>
      <abilityName>全半角问题</abilityName>
      <candidateList>
        <item>（</item>
      </candidateList>
      <explain>文本全半角错误。</explain>
      <paraID>249E112A</paraID>
      <start>12</start>
      <end>13</end>
      <status>unmodified</status>
      <modifiedWord/>
      <trackRevisions>false</trackRevisions>
    </reviewItem>
    <reviewItem>
      <errorID>f96ae9f2-9448-451a-b210-fee30bc56598</errorID>
      <errorWord>)</errorWord>
      <group>L1_Format</group>
      <groupName>格式问题</groupName>
      <ability>L2_HalfPunc_CN</ability>
      <abilityName>全半角问题</abilityName>
      <candidateList>
        <item>）</item>
      </candidateList>
      <explain>文本全半角错误。</explain>
      <paraID>249E112A</paraID>
      <start>18</start>
      <end>19</end>
      <status>unmodified</status>
      <modifiedWord/>
      <trackRevisions>false</trackRevisions>
    </reviewItem>
    <reviewItem>
      <errorID>7c49c78a-9465-4c5a-86d3-e3105711aa1b</errorID>
      <errorWord>其它证明</errorWord>
      <group>L1_Word</group>
      <groupName>字词问题</groupName>
      <ability>L2_Alias</ability>
      <abilityName>也作/曾用词</abilityName>
      <candidateList>
        <item>其他证明</item>
      </candidateList>
      <explain>词汇[其它证明]为不规范表述或旧称，其规范书面表述为[其他证明]。</explain>
      <paraID> 4003967</paraID>
      <start>3</start>
      <end>7</end>
      <status>unmodified</status>
      <modifiedWord/>
      <trackRevisions>false</trackRevisions>
    </reviewItem>
    <reviewItem>
      <errorID>295799b6-8db3-4f76-b486-8d705909ffb0</errorID>
      <errorWord>其它证明</errorWord>
      <group>L1_Word</group>
      <groupName>字词问题</groupName>
      <ability>L2_Alias</ability>
      <abilityName>也作/曾用词</abilityName>
      <candidateList>
        <item>其他证明</item>
      </candidateList>
      <explain>词汇[其它证明]为不规范表述或旧称，其规范书面表述为[其他证明]。</explain>
      <paraID>50813AD1</paraID>
      <start>20</start>
      <end>24</end>
      <status>unmodified</status>
      <modifiedWord/>
      <trackRevisions>false</trackRevisions>
    </reviewItem>
    <reviewItem>
      <errorID>cffefb2b-73e5-4a1f-a9cf-d6c469c94681</errorID>
      <errorWord>(</errorWord>
      <group>L1_Format</group>
      <groupName>格式问题</groupName>
      <ability>L2_HalfPunc_CN</ability>
      <abilityName>全半角问题</abilityName>
      <candidateList>
        <item>（</item>
      </candidateList>
      <explain>文本全半角错误。</explain>
      <paraID>71F1D16F</paraID>
      <start>0</start>
      <end>1</end>
      <status>unmodified</status>
      <modifiedWord/>
      <trackRevisions>false</trackRevisions>
    </reviewItem>
    <reviewItem>
      <errorID>757e4fb6-231b-4752-a493-08e17e319241</errorID>
      <errorWord>)</errorWord>
      <group>L1_Format</group>
      <groupName>格式问题</groupName>
      <ability>L2_HalfPunc_CN</ability>
      <abilityName>全半角问题</abilityName>
      <candidateList>
        <item>）</item>
      </candidateList>
      <explain>文本全半角错误。</explain>
      <paraID>71F1D16F</paraID>
      <start>4</start>
      <end>5</end>
      <status>unmodified</status>
      <modifiedWord/>
      <trackRevisions>false</trackRevisions>
    </reviewItem>
    <reviewItem>
      <errorID>f1d31340-0a22-42a5-92ce-6556a089113a</errorID>
      <errorWord>(</errorWord>
      <group>L1_Format</group>
      <groupName>格式问题</groupName>
      <ability>L2_HalfPunc_CN</ability>
      <abilityName>全半角问题</abilityName>
      <candidateList>
        <item>（</item>
      </candidateList>
      <explain>文本全半角错误。</explain>
      <paraID>131F015A</paraID>
      <start>12</start>
      <end>13</end>
      <status>unmodified</status>
      <modifiedWord/>
      <trackRevisions>false</trackRevisions>
    </reviewItem>
    <reviewItem>
      <errorID>0174ab62-91bd-4787-a89b-deec9c446fcb</errorID>
      <errorWord>)</errorWord>
      <group>L1_Format</group>
      <groupName>格式问题</groupName>
      <ability>L2_HalfPunc_CN</ability>
      <abilityName>全半角问题</abilityName>
      <candidateList>
        <item>）</item>
      </candidateList>
      <explain>文本全半角错误。</explain>
      <paraID>131F015A</paraID>
      <start>18</start>
      <end>19</end>
      <status>unmodified</status>
      <modifiedWord/>
      <trackRevisions>false</trackRevisions>
    </reviewItem>
    <reviewItem>
      <errorID>f693f549-ce50-446f-91ad-9f43364e7d81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221C4047</paraID>
      <start>14</start>
      <end>17</end>
      <status>unmodified</status>
      <modifiedWord/>
      <trackRevisions>false</trackRevisions>
    </reviewItem>
    <reviewItem>
      <errorID>55233248-d256-47b1-a26c-6b24f4079cc7</errorID>
      <errorWord>(</errorWord>
      <group>L1_Format</group>
      <groupName>格式问题</groupName>
      <ability>L2_HalfPunc_CN</ability>
      <abilityName>全半角问题</abilityName>
      <candidateList>
        <item>（</item>
      </candidateList>
      <explain>文本全半角错误。</explain>
      <paraID>459B20F6</paraID>
      <start>12</start>
      <end>13</end>
      <status>unmodified</status>
      <modifiedWord/>
      <trackRevisions>false</trackRevisions>
    </reviewItem>
    <reviewItem>
      <errorID>0405d49b-e657-418c-b1ba-b837a54bffed</errorID>
      <errorWord>)</errorWord>
      <group>L1_Format</group>
      <groupName>格式问题</groupName>
      <ability>L2_HalfPunc_CN</ability>
      <abilityName>全半角问题</abilityName>
      <candidateList>
        <item>）</item>
      </candidateList>
      <explain>文本全半角错误。</explain>
      <paraID>459B20F6</paraID>
      <start>15</start>
      <end>16</end>
      <status>unmodified</status>
      <modifiedWord/>
      <trackRevisions>false</trackRevisions>
    </reviewItem>
    <reviewItem>
      <errorID>2be59ddd-d013-4e1d-99b1-24e2f79a9132</errorID>
      <errorWord>(</errorWord>
      <group>L1_Format</group>
      <groupName>格式问题</groupName>
      <ability>L2_HalfPunc_CN</ability>
      <abilityName>全半角问题</abilityName>
      <candidateList>
        <item>（</item>
      </candidateList>
      <explain>文本全半角错误。</explain>
      <paraID>2A5438B8</paraID>
      <start>12</start>
      <end>13</end>
      <status>unmodified</status>
      <modifiedWord/>
      <trackRevisions>false</trackRevisions>
    </reviewItem>
    <reviewItem>
      <errorID>b5307cda-24fc-4689-93c1-85e26d401a4f</errorID>
      <errorWord>)</errorWord>
      <group>L1_Format</group>
      <groupName>格式问题</groupName>
      <ability>L2_HalfPunc_CN</ability>
      <abilityName>全半角问题</abilityName>
      <candidateList>
        <item>）</item>
      </candidateList>
      <explain>文本全半角错误。</explain>
      <paraID>2A5438B8</paraID>
      <start>18</start>
      <end>19</end>
      <status>unmodified</status>
      <modifiedWord/>
      <trackRevisions>false</trackRevisions>
    </reviewItem>
    <reviewItem>
      <errorID>d22b9a9a-8409-4cd8-91e6-ec26d27d7a48</errorID>
      <errorWord>[2011]</errorWord>
      <group>L1_Punc</group>
      <groupName>标点问题</groupName>
      <ability>L2_Punc_CN</ability>
      <abilityName>标点符号问题</abilityName>
      <candidateList>
        <item>〔2011〕</item>
      </candidateList>
      <explain/>
      <paraID>17CCBD47</paraID>
      <start>17</start>
      <end>23</end>
      <status>unmodified</status>
      <modifiedWord/>
      <trackRevisions>false</trackRevisions>
    </reviewItem>
    <reviewItem>
      <errorID>c453500c-5ab4-43f2-ac3b-ef36506149de</errorID>
      <errorWord>(</errorWord>
      <group>L1_Format</group>
      <groupName>格式问题</groupName>
      <ability>L2_HalfPunc_CN</ability>
      <abilityName>全半角问题</abilityName>
      <candidateList>
        <item>（</item>
      </candidateList>
      <explain>文本全半角错误。</explain>
      <paraID>51C4FD63</paraID>
      <start>2</start>
      <end>3</end>
      <status>unmodified</status>
      <modifiedWord/>
      <trackRevisions>false</trackRevisions>
    </reviewItem>
    <reviewItem>
      <errorID>82472a59-5c79-40b4-89bf-9213c52ca2ec</errorID>
      <errorWord>)</errorWord>
      <group>L1_Format</group>
      <groupName>格式问题</groupName>
      <ability>L2_HalfPunc_CN</ability>
      <abilityName>全半角问题</abilityName>
      <candidateList>
        <item>）</item>
      </candidateList>
      <explain>文本全半角错误。</explain>
      <paraID>51C4FD63</paraID>
      <start>5</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e859f1-2809-4966-b2f0-0cfa89865733}">
  <ds:schemaRefs/>
</ds:datastoreItem>
</file>

<file path=docProps/app.xml><?xml version="1.0" encoding="utf-8"?>
<Properties xmlns="http://schemas.openxmlformats.org/officeDocument/2006/extended-properties" xmlns:vt="http://schemas.openxmlformats.org/officeDocument/2006/docPropsVTypes">
  <Pages>69</Pages>
  <Words>20752</Words>
  <Characters>22324</Characters>
  <TotalTime>17</TotalTime>
  <ScaleCrop>false</ScaleCrop>
  <LinksUpToDate>false</LinksUpToDate>
  <CharactersWithSpaces>22572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2026-04-13T19:13:00Z</dcterms:created>
  <dc:creator>xb21cn</dc:creator>
  <cp:lastModifiedBy>WPS_1632153629</cp:lastModifiedBy>
  <dcterms:modified xsi:type="dcterms:W3CDTF">2026-10-14T09:25:39Z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2026-09-23T20:23:36Z</vt:filetime>
  </property>
  <property fmtid="{D5CDD505-2E9C-101B-9397-08002B2CF9AE}" pid="4" name="KSOTemplateDocerSaveRecord">
    <vt:lpwstr>eyJoZGlkIjoiZTc1M2Y5ZjJlZGVjMzk4NzI3ZmZlNDk3NGI3NDMyMGEiLCJ1c2VySWQiOiIxMjczNTQ1NzI4In0=</vt:lpwstr>
  </property>
  <property fmtid="{D5CDD505-2E9C-101B-9397-08002B2CF9AE}" pid="5" name="KSOProductBuildVer">
    <vt:lpwstr>2052-12.1.0.28505</vt:lpwstr>
  </property>
  <property fmtid="{D5CDD505-2E9C-101B-9397-08002B2CF9AE}" pid="6" name="ICV">
    <vt:lpwstr>B879A1D11089439A9D4FB4BA3670D7F6_13</vt:lpwstr>
  </property>
</Properties>
</file>