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39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采购需求</w:t>
      </w:r>
    </w:p>
    <w:p w14:paraId="11654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一、项目名称</w:t>
      </w:r>
    </w:p>
    <w:p w14:paraId="6AAA2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采购车辆项目</w:t>
      </w:r>
    </w:p>
    <w:p w14:paraId="4B13B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二、采购内容</w:t>
      </w:r>
    </w:p>
    <w:p w14:paraId="721D4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采购移动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车3 台，采用国产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燃油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自动挡客车底盘进行全套改装，用于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、驻点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任务。主要工作内容包含底盘整车采购、全车玻璃防护膜、加强型前保险杠、长排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灯及爆闪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灯、可展开沙发床、顶置一体冷暖驻车空调、操作台、装备储物架、整套供电系统、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制式外观喷涂等全套改装作业。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（详情见清单）</w:t>
      </w:r>
    </w:p>
    <w:p w14:paraId="2A139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三、对供应商的资质要求</w:t>
      </w:r>
    </w:p>
    <w:p w14:paraId="46B4C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符合《中华人民共和国政府采购法》第二十二条规定。</w:t>
      </w:r>
    </w:p>
    <w:p w14:paraId="2503D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本项目交付的完整移动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整车对应的整车生产企业须具备工信部道路机动车辆生产企业（专用车辆类）准入资格；投标人须承诺：所投产品列入《道路机动车辆生产企业及产品公告》，具备有效的国家强制性产品认证（CCC），符合机动车注册登记标准，可在全国范围内正常办理上牌手续；中标后须提供整车公告页、CCC证书供采购人核验。</w:t>
      </w:r>
    </w:p>
    <w:p w14:paraId="1A681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 供应商如为非整车生产企业的，须提供整车生产企业出具的有效授权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 w14:paraId="24A25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四、项目基本要求</w:t>
      </w:r>
    </w:p>
    <w:p w14:paraId="2C192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（一）面向中小企业情况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本项目不专门面向中小企业采购。</w:t>
      </w:r>
    </w:p>
    <w:p w14:paraId="42F7A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（二）所属行业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工业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。</w:t>
      </w:r>
    </w:p>
    <w:p w14:paraId="0A6E9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（三）是否委派采购人代表参与评标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 w14:paraId="19477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（四）推荐中标候选人数量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 名。</w:t>
      </w:r>
    </w:p>
    <w:p w14:paraId="11168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（五）是否采购进口产品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否。</w:t>
      </w:r>
    </w:p>
    <w:p w14:paraId="6C8E1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五、履约保证金</w:t>
      </w:r>
    </w:p>
    <w:p w14:paraId="34D19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本项目不收取履约保证金。</w:t>
      </w:r>
    </w:p>
    <w:p w14:paraId="09ED0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六、合同签订</w:t>
      </w:r>
    </w:p>
    <w:p w14:paraId="14391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项目中标通知书发出之日起 30 日内签订，未按时签订合同则视为拒绝和采购人签订合同，属于无正当理由的，依照《中华人民共和国政府采购法》第七十七条第一款的规定追究法律责任，给采购人造成损失的，应依照有关民事法律规定承担民事责任。签订合同时需要提供厂家的授权委托书，提交形式为加盖厂家鲜章纸质原件，并在采购文件中约定。成交供应商不得将本项目转包，严禁违法分包。</w:t>
      </w:r>
    </w:p>
    <w:p w14:paraId="6E6A3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七、供货 / 完工时限</w:t>
      </w:r>
    </w:p>
    <w:p w14:paraId="6E4DC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★合同签订之日起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日历天内完成整车生产、全套改装、出厂检测并交货至拜城县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指定地点；成交供应商须提供全部机动车上牌所需完整资料，保证整车满足机动车注册上牌条件。 逾期交货的，每逾期一日按合同总金额0.5‰向采购人支付违约金；逾期超过 30 日，采购人有权单方解除合同，供应商承担全部损失。违约金累计总额不超过合同总金额10%。</w:t>
      </w:r>
    </w:p>
    <w:p w14:paraId="70518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八、履约要求（货物类）</w:t>
      </w:r>
    </w:p>
    <w:p w14:paraId="14F7C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包含货物的生产、运输、调试、安装、验收（含第三方验收）、培训、售后、质保、备件配件、合格证及检测报告等内容：</w:t>
      </w:r>
    </w:p>
    <w:p w14:paraId="7795A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生产、运输：全部底盘、改装配件均为全新正品；完成整车改装及出厂检测，完好运输至采购人指定地点，运输、装卸、保险全部由成交供应商承担。</w:t>
      </w:r>
    </w:p>
    <w:p w14:paraId="4F021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调试、安装：完成底盘适配改装、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报、电器、驻车空调、供电系统、内饰装备全套安装调试；整车全部功能正常，满足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巡逻、驻点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实战使用；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报器必须为符合国家标准的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用准入合规产品。</w:t>
      </w:r>
    </w:p>
    <w:p w14:paraId="33348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资料交付：交付机动车整车出厂合格证、整车检测报告、工信部机动车公告截图、设备操作手册、维修保养说明书、随车工具配件清单、机动车上牌全套资料。</w:t>
      </w:r>
    </w:p>
    <w:p w14:paraId="74821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培训：成交供应商指派专业技术人员开展现场实操培训，培训内容包含整车基础操作、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报操作、驻车空调、供电系统、发电机使用、车辆日常维护保养。</w:t>
      </w:r>
    </w:p>
    <w:p w14:paraId="7432F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售后、质保：车辆底盘按照底盘原厂三包质保政策执行；车辆全部改装部分设备质保不少于 2 年；接到故障报修后 2 小时响应，48 小时内到达现场处置。</w:t>
      </w:r>
    </w:p>
    <w:p w14:paraId="664DA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备件配件：提交易损件清单；质保期内非人为损坏，免费更换配件；质保期满后承诺以优惠价格供应原厂配件。</w:t>
      </w:r>
    </w:p>
    <w:p w14:paraId="5E450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检测报告或者合格证：交付时提供机动车整车出厂合格证、各改装部件合格证；整车满足 GB7258《机动车运行安全技术条件》，排放符合 GB18352.6-2016 国六标准。</w:t>
      </w:r>
    </w:p>
    <w:p w14:paraId="78824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九、验收标准</w:t>
      </w:r>
    </w:p>
    <w:p w14:paraId="6B0E5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整车技术指标、配置与本采购需求、工信部机动车公告参数保持完全一致；整车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制式喷涂完整规范，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字标识符合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车外观制式标准。</w:t>
      </w:r>
    </w:p>
    <w:p w14:paraId="7D0A0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底盘全部技术参数满足本采购清单的底盘指标要求，国六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油自动挡，额定载客 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人，最高车速≥1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km/h。</w:t>
      </w:r>
    </w:p>
    <w:p w14:paraId="75A07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全部改装项目逐项核验：玻璃防护膜、加强保险杠、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报系统、沙发床、顶置冷暖驻车空调、显示屏、全套供电系统、装备架内饰全部安装到位，通电测试、道路路试各项功能正常。</w:t>
      </w:r>
    </w:p>
    <w:p w14:paraId="14182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报器产品具备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用合规条件，随车资料、上牌所需全部文件完整齐全。</w:t>
      </w:r>
    </w:p>
    <w:p w14:paraId="3BE71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整车安全性能符合 GB7258《机动车运行安全技术条件》。</w:t>
      </w:r>
    </w:p>
    <w:p w14:paraId="2FD1D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采购人在车辆到货后 10 个工作日内组织现场逐项验收，必要时委托第三方检测机构开展整车验收；如配置、参数不满足采购需求，采购人有权拒收；成交供应商须无偿整改直至全部合格，并承担由此产生全部费用。</w:t>
      </w:r>
    </w:p>
    <w:p w14:paraId="4703512E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Chars="0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验收内容包含：供应商协助采购人整理、提供上牌全套资料，配合完成车辆查验、注册登记等上牌相关事宜，确保车辆正常上牌。</w:t>
      </w:r>
    </w:p>
    <w:p w14:paraId="53CDC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十、采购资金的支付方式、时间、条件</w:t>
      </w:r>
    </w:p>
    <w:p w14:paraId="5C9E2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整车到货、全部履约完成并履约验收合格后，支付全部合同价款。付款按照财政国库支付流程执行。</w:t>
      </w:r>
    </w:p>
    <w:p w14:paraId="0BB11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十一、项目负责人</w:t>
      </w:r>
    </w:p>
    <w:p w14:paraId="0F9B4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魏忠</w:t>
      </w:r>
    </w:p>
    <w:p w14:paraId="22A39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手机号码：13279768600 </w:t>
      </w:r>
    </w:p>
    <w:p w14:paraId="38AB3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电子邮箱：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137158540@qq.com</w:t>
      </w:r>
    </w:p>
    <w:p w14:paraId="06E89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480" w:firstLineChars="16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拜城县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</w:p>
    <w:p w14:paraId="07640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200" w:firstLineChars="15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 w14:paraId="22BD8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 w:cs="Times New Roman"/>
        <w:b/>
        <w:bCs/>
        <w:i w:val="0"/>
        <w:iCs w:val="0"/>
        <w:sz w:val="28"/>
        <w:szCs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 w:cs="Times New Roman"/>
        <w:b/>
        <w:bCs/>
        <w:i w:val="0"/>
        <w:iCs w:val="0"/>
        <w:sz w:val="28"/>
        <w:szCs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4200" w:hanging="737"/>
      </w:pPr>
      <w:rPr>
        <w:rFonts w:hint="default" w:ascii="Times New Roman" w:hAnsi="Times New Roman" w:cs="Times New Roman"/>
        <w:b/>
        <w:bCs/>
        <w:i w:val="0"/>
        <w:iCs w:val="0"/>
        <w:sz w:val="24"/>
        <w:szCs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 w:cs="Arial"/>
        <w:b w:val="0"/>
        <w:bCs w:val="0"/>
        <w:i w:val="0"/>
        <w:iCs w:val="0"/>
        <w:sz w:val="24"/>
        <w:szCs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55DFD"/>
    <w:rsid w:val="015203DD"/>
    <w:rsid w:val="01F237BA"/>
    <w:rsid w:val="01F96891"/>
    <w:rsid w:val="0318528F"/>
    <w:rsid w:val="033D4F96"/>
    <w:rsid w:val="034C39F6"/>
    <w:rsid w:val="03655F6A"/>
    <w:rsid w:val="036D32A0"/>
    <w:rsid w:val="04D54A0A"/>
    <w:rsid w:val="04D91073"/>
    <w:rsid w:val="04DF3719"/>
    <w:rsid w:val="05990A6B"/>
    <w:rsid w:val="05FC4473"/>
    <w:rsid w:val="06035BD5"/>
    <w:rsid w:val="063F3FF7"/>
    <w:rsid w:val="064D2C99"/>
    <w:rsid w:val="072617FD"/>
    <w:rsid w:val="07AA0D3A"/>
    <w:rsid w:val="081C2AB8"/>
    <w:rsid w:val="085C2010"/>
    <w:rsid w:val="08A83A76"/>
    <w:rsid w:val="08CA4A13"/>
    <w:rsid w:val="09615854"/>
    <w:rsid w:val="09690E62"/>
    <w:rsid w:val="09F75BA8"/>
    <w:rsid w:val="0C7F1ADD"/>
    <w:rsid w:val="0D823392"/>
    <w:rsid w:val="0DB10857"/>
    <w:rsid w:val="1054703C"/>
    <w:rsid w:val="10CB79AC"/>
    <w:rsid w:val="11041AAC"/>
    <w:rsid w:val="11CF27F3"/>
    <w:rsid w:val="120F7FF9"/>
    <w:rsid w:val="12E63EAF"/>
    <w:rsid w:val="13E952B0"/>
    <w:rsid w:val="148146DB"/>
    <w:rsid w:val="14E05BDB"/>
    <w:rsid w:val="152D55AA"/>
    <w:rsid w:val="153A5B78"/>
    <w:rsid w:val="155E66A8"/>
    <w:rsid w:val="16DB0A54"/>
    <w:rsid w:val="17A54F88"/>
    <w:rsid w:val="190C5384"/>
    <w:rsid w:val="19171A1A"/>
    <w:rsid w:val="195155B7"/>
    <w:rsid w:val="195C24AD"/>
    <w:rsid w:val="196D1ED6"/>
    <w:rsid w:val="19AE1D5B"/>
    <w:rsid w:val="1A670539"/>
    <w:rsid w:val="1A684941"/>
    <w:rsid w:val="1B250DA7"/>
    <w:rsid w:val="1B5B39AB"/>
    <w:rsid w:val="1B68404E"/>
    <w:rsid w:val="1BDA2FBD"/>
    <w:rsid w:val="1BF81469"/>
    <w:rsid w:val="1C4F6257"/>
    <w:rsid w:val="1E046180"/>
    <w:rsid w:val="200B583B"/>
    <w:rsid w:val="20DB659F"/>
    <w:rsid w:val="21E3242B"/>
    <w:rsid w:val="223A7C1A"/>
    <w:rsid w:val="22A545B6"/>
    <w:rsid w:val="22F74E96"/>
    <w:rsid w:val="251669B8"/>
    <w:rsid w:val="25601E91"/>
    <w:rsid w:val="25D3324F"/>
    <w:rsid w:val="25FD77E9"/>
    <w:rsid w:val="27C6625A"/>
    <w:rsid w:val="29041CFD"/>
    <w:rsid w:val="2AA96F80"/>
    <w:rsid w:val="2B7E151C"/>
    <w:rsid w:val="2C405E7B"/>
    <w:rsid w:val="2CA73FFE"/>
    <w:rsid w:val="2D626A95"/>
    <w:rsid w:val="2E671A08"/>
    <w:rsid w:val="2F066A75"/>
    <w:rsid w:val="30104098"/>
    <w:rsid w:val="303E0957"/>
    <w:rsid w:val="316F5BCD"/>
    <w:rsid w:val="3187162E"/>
    <w:rsid w:val="31A7289B"/>
    <w:rsid w:val="324A7819"/>
    <w:rsid w:val="32CB1895"/>
    <w:rsid w:val="33255DFD"/>
    <w:rsid w:val="34857107"/>
    <w:rsid w:val="35A47DA3"/>
    <w:rsid w:val="35A56AF6"/>
    <w:rsid w:val="35C30AFE"/>
    <w:rsid w:val="3687583E"/>
    <w:rsid w:val="36CE60F8"/>
    <w:rsid w:val="37D73D46"/>
    <w:rsid w:val="382D78EF"/>
    <w:rsid w:val="38460D2E"/>
    <w:rsid w:val="392E1D28"/>
    <w:rsid w:val="399653CD"/>
    <w:rsid w:val="3ACD3A8A"/>
    <w:rsid w:val="3ADE68EF"/>
    <w:rsid w:val="3B1C0A5E"/>
    <w:rsid w:val="3B5C2C21"/>
    <w:rsid w:val="3B6A0BAB"/>
    <w:rsid w:val="3BCD164F"/>
    <w:rsid w:val="3BE21F09"/>
    <w:rsid w:val="3C0572AE"/>
    <w:rsid w:val="3C45617F"/>
    <w:rsid w:val="3C5B5EC2"/>
    <w:rsid w:val="3CB94289"/>
    <w:rsid w:val="3CCC3728"/>
    <w:rsid w:val="3CCD11C9"/>
    <w:rsid w:val="3CD21496"/>
    <w:rsid w:val="3DA408F7"/>
    <w:rsid w:val="3FFA410C"/>
    <w:rsid w:val="40362CA7"/>
    <w:rsid w:val="415908C0"/>
    <w:rsid w:val="417C20B3"/>
    <w:rsid w:val="43CC5974"/>
    <w:rsid w:val="444407D6"/>
    <w:rsid w:val="449C7A9C"/>
    <w:rsid w:val="44B83697"/>
    <w:rsid w:val="45A85C34"/>
    <w:rsid w:val="45AA53B2"/>
    <w:rsid w:val="46055D9B"/>
    <w:rsid w:val="460A0B6F"/>
    <w:rsid w:val="463B1292"/>
    <w:rsid w:val="464D137E"/>
    <w:rsid w:val="46537120"/>
    <w:rsid w:val="473702A4"/>
    <w:rsid w:val="47B56233"/>
    <w:rsid w:val="48842E57"/>
    <w:rsid w:val="48B434B9"/>
    <w:rsid w:val="49345948"/>
    <w:rsid w:val="49AC0EF7"/>
    <w:rsid w:val="49D81BB3"/>
    <w:rsid w:val="4B1012D5"/>
    <w:rsid w:val="4B4F7ACE"/>
    <w:rsid w:val="4BA83F77"/>
    <w:rsid w:val="4BEF5DE3"/>
    <w:rsid w:val="4C13713B"/>
    <w:rsid w:val="4C230E24"/>
    <w:rsid w:val="4C896755"/>
    <w:rsid w:val="4CB379D5"/>
    <w:rsid w:val="4CDA6F95"/>
    <w:rsid w:val="4E127E75"/>
    <w:rsid w:val="4E7C5E3F"/>
    <w:rsid w:val="4F922539"/>
    <w:rsid w:val="4F9C77AD"/>
    <w:rsid w:val="500F7503"/>
    <w:rsid w:val="50641203"/>
    <w:rsid w:val="513308EE"/>
    <w:rsid w:val="515A6452"/>
    <w:rsid w:val="515F7F92"/>
    <w:rsid w:val="523116F3"/>
    <w:rsid w:val="52C41A9F"/>
    <w:rsid w:val="52FB6E30"/>
    <w:rsid w:val="54663CF9"/>
    <w:rsid w:val="54722368"/>
    <w:rsid w:val="552B4FD7"/>
    <w:rsid w:val="5596080B"/>
    <w:rsid w:val="55CF76C2"/>
    <w:rsid w:val="56087129"/>
    <w:rsid w:val="56425BD6"/>
    <w:rsid w:val="5AF56170"/>
    <w:rsid w:val="5B007CFE"/>
    <w:rsid w:val="5B655F6A"/>
    <w:rsid w:val="5B8A6AFC"/>
    <w:rsid w:val="5C8F080F"/>
    <w:rsid w:val="5D340259"/>
    <w:rsid w:val="5D86162C"/>
    <w:rsid w:val="5E3C10EE"/>
    <w:rsid w:val="5E6645DD"/>
    <w:rsid w:val="60401CB6"/>
    <w:rsid w:val="60973040"/>
    <w:rsid w:val="617844A9"/>
    <w:rsid w:val="618D0791"/>
    <w:rsid w:val="62351BAB"/>
    <w:rsid w:val="62BA18BD"/>
    <w:rsid w:val="640C773A"/>
    <w:rsid w:val="645E7A35"/>
    <w:rsid w:val="65EB25C1"/>
    <w:rsid w:val="67373C2E"/>
    <w:rsid w:val="673D7B13"/>
    <w:rsid w:val="67776367"/>
    <w:rsid w:val="68C73725"/>
    <w:rsid w:val="69D27578"/>
    <w:rsid w:val="6A555435"/>
    <w:rsid w:val="6AAA09D4"/>
    <w:rsid w:val="6B170180"/>
    <w:rsid w:val="6B4B6025"/>
    <w:rsid w:val="6B853EAF"/>
    <w:rsid w:val="6BA5713F"/>
    <w:rsid w:val="6BAC597A"/>
    <w:rsid w:val="6BEB701D"/>
    <w:rsid w:val="6C13575F"/>
    <w:rsid w:val="6C85177D"/>
    <w:rsid w:val="6CCC64F6"/>
    <w:rsid w:val="6E386F7A"/>
    <w:rsid w:val="6E53440D"/>
    <w:rsid w:val="6F913990"/>
    <w:rsid w:val="701551C8"/>
    <w:rsid w:val="70AF54BF"/>
    <w:rsid w:val="72CF795D"/>
    <w:rsid w:val="73265874"/>
    <w:rsid w:val="737E4CD8"/>
    <w:rsid w:val="73A82359"/>
    <w:rsid w:val="74607BEC"/>
    <w:rsid w:val="7464399D"/>
    <w:rsid w:val="74845089"/>
    <w:rsid w:val="74E13643"/>
    <w:rsid w:val="755034B5"/>
    <w:rsid w:val="75D54EE1"/>
    <w:rsid w:val="7673322C"/>
    <w:rsid w:val="78AB18B4"/>
    <w:rsid w:val="78DD2C2D"/>
    <w:rsid w:val="79B82D3F"/>
    <w:rsid w:val="7ACD4775"/>
    <w:rsid w:val="7AFE7AD9"/>
    <w:rsid w:val="7B287849"/>
    <w:rsid w:val="7B557A78"/>
    <w:rsid w:val="7CE53FF1"/>
    <w:rsid w:val="7DC1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adjustRightInd w:val="0"/>
      <w:spacing w:before="120" w:line="360" w:lineRule="auto"/>
      <w:textAlignment w:val="baseline"/>
      <w:outlineLvl w:val="0"/>
    </w:pPr>
    <w:rPr>
      <w:rFonts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  <w:rPr>
      <w:lang w:eastAsia="en-US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1883</Words>
  <Characters>1974</Characters>
  <Lines>0</Lines>
  <Paragraphs>0</Paragraphs>
  <TotalTime>1309</TotalTime>
  <ScaleCrop>false</ScaleCrop>
  <LinksUpToDate>false</LinksUpToDate>
  <CharactersWithSpaces>2006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2023-09-11T05:50:00Z</dcterms:created>
  <dc:creator>Administrator</dc:creator>
  <cp:lastModifiedBy> ꧁西风瘦马꧂</cp:lastModifiedBy>
  <cp:lastPrinted>2026-10-19T02:32:00Z</cp:lastPrinted>
  <dcterms:modified xsi:type="dcterms:W3CDTF">2026-10-19T08:00:13Z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eyJoZGlkIjoiMDljYzUzMWQ4OWI0YzBkYjYzMDRhZTY5ZjZkYmFmYTgiLCJ1c2VySWQiOiIxMzkwNjk0NTQ3In0=</vt:lpwstr>
  </property>
  <property fmtid="{D5CDD505-2E9C-101B-9397-08002B2CF9AE}" pid="4" name="ICV">
    <vt:lpwstr>61F6E36AEAEB4550AA119B648C89D250_13</vt:lpwstr>
  </property>
</Properties>
</file>