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F9AB4">
      <w:pPr>
        <w:spacing w:before="55" w:line="219" w:lineRule="auto"/>
        <w:jc w:val="center"/>
        <w:rPr>
          <w:rFonts w:hint="eastAsia" w:ascii="宋体" w:hAnsi="宋体" w:eastAsia="宋体" w:cs="宋体"/>
          <w:b/>
          <w:bCs/>
          <w:spacing w:val="-5"/>
          <w:sz w:val="52"/>
          <w:szCs w:val="52"/>
          <w:lang w:eastAsia="zh-CN"/>
        </w:rPr>
      </w:pPr>
    </w:p>
    <w:p w14:paraId="0BC85002">
      <w:pPr>
        <w:spacing w:line="256" w:lineRule="auto"/>
        <w:jc w:val="center"/>
        <w:rPr>
          <w:rFonts w:ascii="Arial"/>
          <w:sz w:val="21"/>
        </w:rPr>
      </w:pPr>
      <w:bookmarkStart w:id="34" w:name="_GoBack"/>
      <w:r>
        <w:rPr>
          <w:rFonts w:hint="eastAsia" w:ascii="宋体" w:hAnsi="宋体" w:eastAsia="宋体" w:cs="宋体"/>
          <w:b/>
          <w:bCs/>
          <w:spacing w:val="-5"/>
          <w:sz w:val="52"/>
          <w:szCs w:val="52"/>
          <w:lang w:eastAsia="zh-CN"/>
        </w:rPr>
        <w:t>沙雅县2026年红旗镇也克先拜巴扎村调蓄池管道输水工程信息化系统</w:t>
      </w:r>
    </w:p>
    <w:bookmarkEnd w:id="34"/>
    <w:p w14:paraId="7846EA0E">
      <w:pPr>
        <w:spacing w:line="256" w:lineRule="auto"/>
        <w:rPr>
          <w:rFonts w:ascii="Arial"/>
          <w:sz w:val="21"/>
        </w:rPr>
      </w:pPr>
    </w:p>
    <w:p w14:paraId="00992F79">
      <w:pPr>
        <w:spacing w:line="256" w:lineRule="auto"/>
        <w:rPr>
          <w:rFonts w:ascii="Arial"/>
          <w:sz w:val="21"/>
        </w:rPr>
      </w:pPr>
    </w:p>
    <w:p w14:paraId="551E36CF">
      <w:pPr>
        <w:spacing w:line="256" w:lineRule="auto"/>
        <w:rPr>
          <w:rFonts w:ascii="Arial"/>
          <w:sz w:val="21"/>
        </w:rPr>
      </w:pPr>
    </w:p>
    <w:p w14:paraId="538D14FD">
      <w:pPr>
        <w:spacing w:line="256" w:lineRule="auto"/>
        <w:rPr>
          <w:rFonts w:ascii="Arial"/>
          <w:sz w:val="21"/>
        </w:rPr>
      </w:pPr>
    </w:p>
    <w:p w14:paraId="18759175">
      <w:pPr>
        <w:spacing w:line="256" w:lineRule="auto"/>
        <w:rPr>
          <w:rFonts w:ascii="Arial"/>
          <w:sz w:val="21"/>
        </w:rPr>
      </w:pPr>
    </w:p>
    <w:p w14:paraId="5D81DC1A">
      <w:pPr>
        <w:spacing w:line="257" w:lineRule="auto"/>
        <w:rPr>
          <w:rFonts w:ascii="Arial"/>
          <w:sz w:val="21"/>
        </w:rPr>
      </w:pPr>
    </w:p>
    <w:p w14:paraId="225943DC">
      <w:pPr>
        <w:spacing w:line="257" w:lineRule="auto"/>
        <w:rPr>
          <w:rFonts w:ascii="Arial"/>
          <w:sz w:val="21"/>
        </w:rPr>
      </w:pPr>
    </w:p>
    <w:p w14:paraId="3EA290C3">
      <w:pPr>
        <w:spacing w:before="179" w:line="221" w:lineRule="auto"/>
        <w:ind w:left="2677"/>
        <w:outlineLvl w:val="0"/>
        <w:rPr>
          <w:rFonts w:ascii="宋体" w:hAnsi="宋体" w:eastAsia="宋体" w:cs="宋体"/>
          <w:sz w:val="55"/>
          <w:szCs w:val="55"/>
        </w:rPr>
      </w:pPr>
      <w:bookmarkStart w:id="0" w:name="_Toc14753"/>
      <w:r>
        <w:rPr>
          <w:rFonts w:ascii="宋体" w:hAnsi="宋体" w:eastAsia="宋体" w:cs="宋体"/>
          <w:b/>
          <w:bCs/>
          <w:spacing w:val="-17"/>
          <w:sz w:val="55"/>
          <w:szCs w:val="55"/>
        </w:rPr>
        <w:t>询</w:t>
      </w:r>
      <w:r>
        <w:rPr>
          <w:rFonts w:ascii="宋体" w:hAnsi="宋体" w:eastAsia="宋体" w:cs="宋体"/>
          <w:spacing w:val="-86"/>
          <w:sz w:val="55"/>
          <w:szCs w:val="55"/>
        </w:rPr>
        <w:t xml:space="preserve"> </w:t>
      </w:r>
      <w:r>
        <w:rPr>
          <w:rFonts w:ascii="宋体" w:hAnsi="宋体" w:eastAsia="宋体" w:cs="宋体"/>
          <w:b/>
          <w:bCs/>
          <w:spacing w:val="-17"/>
          <w:sz w:val="55"/>
          <w:szCs w:val="55"/>
        </w:rPr>
        <w:t>价</w:t>
      </w:r>
      <w:r>
        <w:rPr>
          <w:rFonts w:ascii="宋体" w:hAnsi="宋体" w:eastAsia="宋体" w:cs="宋体"/>
          <w:spacing w:val="-92"/>
          <w:sz w:val="55"/>
          <w:szCs w:val="55"/>
        </w:rPr>
        <w:t xml:space="preserve"> </w:t>
      </w:r>
      <w:r>
        <w:rPr>
          <w:rFonts w:ascii="宋体" w:hAnsi="宋体" w:eastAsia="宋体" w:cs="宋体"/>
          <w:b/>
          <w:bCs/>
          <w:spacing w:val="-17"/>
          <w:sz w:val="55"/>
          <w:szCs w:val="55"/>
        </w:rPr>
        <w:t>文</w:t>
      </w:r>
      <w:r>
        <w:rPr>
          <w:rFonts w:ascii="宋体" w:hAnsi="宋体" w:eastAsia="宋体" w:cs="宋体"/>
          <w:spacing w:val="-92"/>
          <w:sz w:val="55"/>
          <w:szCs w:val="55"/>
        </w:rPr>
        <w:t xml:space="preserve"> </w:t>
      </w:r>
      <w:r>
        <w:rPr>
          <w:rFonts w:ascii="宋体" w:hAnsi="宋体" w:eastAsia="宋体" w:cs="宋体"/>
          <w:b/>
          <w:bCs/>
          <w:spacing w:val="-17"/>
          <w:sz w:val="55"/>
          <w:szCs w:val="55"/>
        </w:rPr>
        <w:t>件</w:t>
      </w:r>
      <w:bookmarkEnd w:id="0"/>
    </w:p>
    <w:p w14:paraId="64BC0809">
      <w:pPr>
        <w:spacing w:line="245" w:lineRule="auto"/>
        <w:rPr>
          <w:rFonts w:ascii="Arial"/>
          <w:sz w:val="21"/>
        </w:rPr>
      </w:pPr>
    </w:p>
    <w:p w14:paraId="601B3174">
      <w:pPr>
        <w:spacing w:line="245" w:lineRule="auto"/>
        <w:rPr>
          <w:rFonts w:ascii="Arial"/>
          <w:sz w:val="21"/>
        </w:rPr>
      </w:pPr>
    </w:p>
    <w:p w14:paraId="01434FA9">
      <w:pPr>
        <w:spacing w:line="245" w:lineRule="auto"/>
        <w:rPr>
          <w:rFonts w:ascii="Arial"/>
          <w:sz w:val="21"/>
        </w:rPr>
      </w:pPr>
    </w:p>
    <w:p w14:paraId="084D7DD1">
      <w:pPr>
        <w:spacing w:line="245" w:lineRule="auto"/>
        <w:rPr>
          <w:rFonts w:ascii="Arial"/>
          <w:sz w:val="21"/>
        </w:rPr>
      </w:pPr>
    </w:p>
    <w:p w14:paraId="043F3CC5">
      <w:pPr>
        <w:spacing w:line="245" w:lineRule="auto"/>
        <w:rPr>
          <w:rFonts w:ascii="Arial"/>
          <w:sz w:val="21"/>
        </w:rPr>
      </w:pPr>
    </w:p>
    <w:p w14:paraId="541BEC04">
      <w:pPr>
        <w:spacing w:line="245" w:lineRule="auto"/>
        <w:rPr>
          <w:rFonts w:ascii="Arial"/>
          <w:sz w:val="21"/>
        </w:rPr>
      </w:pPr>
    </w:p>
    <w:p w14:paraId="5E120CAE">
      <w:pPr>
        <w:spacing w:line="245" w:lineRule="auto"/>
        <w:rPr>
          <w:rFonts w:ascii="Arial"/>
          <w:sz w:val="21"/>
        </w:rPr>
      </w:pPr>
    </w:p>
    <w:p w14:paraId="11FD278D">
      <w:pPr>
        <w:spacing w:line="245" w:lineRule="auto"/>
        <w:rPr>
          <w:rFonts w:ascii="Arial"/>
          <w:sz w:val="21"/>
        </w:rPr>
      </w:pPr>
    </w:p>
    <w:p w14:paraId="7F2073C7">
      <w:pPr>
        <w:spacing w:line="245" w:lineRule="auto"/>
        <w:rPr>
          <w:rFonts w:ascii="Arial"/>
          <w:sz w:val="21"/>
        </w:rPr>
      </w:pPr>
    </w:p>
    <w:p w14:paraId="3B665513">
      <w:pPr>
        <w:spacing w:line="246" w:lineRule="auto"/>
        <w:rPr>
          <w:rFonts w:ascii="Arial"/>
          <w:sz w:val="21"/>
        </w:rPr>
      </w:pPr>
    </w:p>
    <w:p w14:paraId="423E8D3E">
      <w:pPr>
        <w:spacing w:line="246" w:lineRule="auto"/>
        <w:rPr>
          <w:rFonts w:hint="eastAsia" w:ascii="仿宋" w:hAnsi="仿宋" w:eastAsia="仿宋" w:cs="仿宋"/>
          <w:snapToGrid w:val="0"/>
          <w:color w:val="000000"/>
          <w:spacing w:val="-5"/>
          <w:kern w:val="0"/>
          <w:sz w:val="28"/>
          <w:szCs w:val="28"/>
          <w:lang w:val="en-US" w:eastAsia="zh-CN" w:bidi="ar-SA"/>
        </w:rPr>
      </w:pPr>
    </w:p>
    <w:p w14:paraId="6ED662AA">
      <w:pPr>
        <w:spacing w:line="251" w:lineRule="auto"/>
        <w:rPr>
          <w:rFonts w:hint="eastAsia" w:ascii="仿宋" w:hAnsi="仿宋" w:eastAsia="仿宋" w:cs="仿宋"/>
          <w:snapToGrid w:val="0"/>
          <w:color w:val="000000"/>
          <w:spacing w:val="-5"/>
          <w:kern w:val="0"/>
          <w:sz w:val="28"/>
          <w:szCs w:val="28"/>
          <w:lang w:val="en-US" w:eastAsia="zh-CN" w:bidi="ar-SA"/>
        </w:rPr>
      </w:pPr>
      <w:r>
        <w:rPr>
          <w:rFonts w:hint="eastAsia" w:ascii="仿宋" w:hAnsi="仿宋" w:eastAsia="仿宋" w:cs="仿宋"/>
          <w:snapToGrid w:val="0"/>
          <w:color w:val="000000"/>
          <w:spacing w:val="-5"/>
          <w:kern w:val="0"/>
          <w:sz w:val="28"/>
          <w:szCs w:val="28"/>
          <w:lang w:val="en-US" w:eastAsia="zh-CN" w:bidi="ar-SA"/>
        </w:rPr>
        <w:t>项目名称：沙雅县2026年红旗镇也克先拜巴扎村调蓄池管道输水工程信息化系统</w:t>
      </w:r>
    </w:p>
    <w:p w14:paraId="054B86B6">
      <w:pPr>
        <w:spacing w:line="251" w:lineRule="auto"/>
        <w:rPr>
          <w:rFonts w:hint="eastAsia" w:ascii="仿宋" w:hAnsi="仿宋" w:eastAsia="仿宋" w:cs="仿宋"/>
          <w:snapToGrid w:val="0"/>
          <w:color w:val="000000"/>
          <w:spacing w:val="-5"/>
          <w:kern w:val="0"/>
          <w:sz w:val="28"/>
          <w:szCs w:val="28"/>
          <w:lang w:val="en-US" w:eastAsia="zh-CN" w:bidi="ar-SA"/>
        </w:rPr>
      </w:pPr>
    </w:p>
    <w:p w14:paraId="188FD466">
      <w:pPr>
        <w:spacing w:line="251" w:lineRule="auto"/>
        <w:rPr>
          <w:rFonts w:hint="default" w:ascii="仿宋" w:hAnsi="仿宋" w:eastAsia="仿宋" w:cs="仿宋"/>
          <w:snapToGrid w:val="0"/>
          <w:color w:val="000000"/>
          <w:spacing w:val="-5"/>
          <w:kern w:val="0"/>
          <w:sz w:val="28"/>
          <w:szCs w:val="28"/>
          <w:lang w:val="en-US" w:eastAsia="zh-CN" w:bidi="ar-SA"/>
        </w:rPr>
      </w:pPr>
      <w:r>
        <w:rPr>
          <w:rFonts w:hint="eastAsia" w:ascii="仿宋" w:hAnsi="仿宋" w:eastAsia="仿宋" w:cs="仿宋"/>
          <w:snapToGrid w:val="0"/>
          <w:color w:val="000000"/>
          <w:spacing w:val="-5"/>
          <w:kern w:val="0"/>
          <w:sz w:val="28"/>
          <w:szCs w:val="28"/>
          <w:lang w:val="en-US" w:eastAsia="zh-CN" w:bidi="ar-SA"/>
        </w:rPr>
        <w:t>项目编号：SYZFCG(FS)-2026139</w:t>
      </w:r>
    </w:p>
    <w:p w14:paraId="1E883835">
      <w:pPr>
        <w:spacing w:line="251" w:lineRule="auto"/>
        <w:rPr>
          <w:rFonts w:hint="eastAsia" w:ascii="仿宋" w:hAnsi="仿宋" w:eastAsia="仿宋" w:cs="仿宋"/>
          <w:snapToGrid w:val="0"/>
          <w:color w:val="000000"/>
          <w:spacing w:val="-5"/>
          <w:kern w:val="0"/>
          <w:sz w:val="28"/>
          <w:szCs w:val="28"/>
          <w:lang w:val="en-US" w:eastAsia="zh-CN" w:bidi="ar-SA"/>
        </w:rPr>
      </w:pPr>
    </w:p>
    <w:p w14:paraId="2F75EB79">
      <w:pPr>
        <w:spacing w:line="251" w:lineRule="auto"/>
        <w:rPr>
          <w:rFonts w:hint="eastAsia" w:ascii="仿宋" w:hAnsi="仿宋" w:eastAsia="仿宋" w:cs="仿宋"/>
          <w:snapToGrid w:val="0"/>
          <w:color w:val="000000"/>
          <w:spacing w:val="-5"/>
          <w:kern w:val="0"/>
          <w:sz w:val="28"/>
          <w:szCs w:val="28"/>
          <w:lang w:val="en-US" w:eastAsia="zh-CN" w:bidi="ar-SA"/>
        </w:rPr>
      </w:pPr>
      <w:r>
        <w:rPr>
          <w:rFonts w:hint="eastAsia" w:ascii="仿宋" w:hAnsi="仿宋" w:eastAsia="仿宋" w:cs="仿宋"/>
          <w:snapToGrid w:val="0"/>
          <w:color w:val="000000"/>
          <w:spacing w:val="-5"/>
          <w:kern w:val="0"/>
          <w:sz w:val="28"/>
          <w:szCs w:val="28"/>
          <w:lang w:val="en-US" w:eastAsia="zh-CN" w:bidi="ar-SA"/>
        </w:rPr>
        <w:t>采 购 人：沙雅县水利局</w:t>
      </w:r>
    </w:p>
    <w:p w14:paraId="3F705585">
      <w:pPr>
        <w:spacing w:line="251" w:lineRule="auto"/>
        <w:rPr>
          <w:rFonts w:hint="eastAsia" w:ascii="仿宋" w:hAnsi="仿宋" w:eastAsia="仿宋" w:cs="仿宋"/>
          <w:snapToGrid w:val="0"/>
          <w:color w:val="000000"/>
          <w:spacing w:val="-5"/>
          <w:kern w:val="0"/>
          <w:sz w:val="28"/>
          <w:szCs w:val="28"/>
          <w:lang w:val="en-US" w:eastAsia="zh-CN" w:bidi="ar-SA"/>
        </w:rPr>
      </w:pPr>
    </w:p>
    <w:p w14:paraId="000057E5">
      <w:pPr>
        <w:spacing w:line="251" w:lineRule="auto"/>
        <w:rPr>
          <w:rFonts w:hint="eastAsia" w:ascii="仿宋" w:hAnsi="仿宋" w:eastAsia="仿宋" w:cs="仿宋"/>
          <w:snapToGrid w:val="0"/>
          <w:color w:val="000000"/>
          <w:spacing w:val="-5"/>
          <w:kern w:val="0"/>
          <w:sz w:val="28"/>
          <w:szCs w:val="28"/>
          <w:lang w:val="en-US" w:eastAsia="zh-CN" w:bidi="ar-SA"/>
        </w:rPr>
      </w:pPr>
      <w:r>
        <w:rPr>
          <w:rFonts w:hint="eastAsia" w:ascii="仿宋" w:hAnsi="仿宋" w:eastAsia="仿宋" w:cs="仿宋"/>
          <w:snapToGrid w:val="0"/>
          <w:color w:val="000000"/>
          <w:spacing w:val="-5"/>
          <w:kern w:val="0"/>
          <w:sz w:val="28"/>
          <w:szCs w:val="28"/>
          <w:lang w:val="en-US" w:eastAsia="zh-CN" w:bidi="ar-SA"/>
        </w:rPr>
        <w:t>代理机构：新疆瑞林悦锦工程项目管理有限责任公司</w:t>
      </w:r>
    </w:p>
    <w:p w14:paraId="1AD2B9FC">
      <w:pPr>
        <w:spacing w:line="251" w:lineRule="auto"/>
        <w:rPr>
          <w:rFonts w:hint="eastAsia" w:ascii="仿宋" w:hAnsi="仿宋" w:eastAsia="仿宋" w:cs="仿宋"/>
          <w:snapToGrid w:val="0"/>
          <w:color w:val="000000"/>
          <w:spacing w:val="-5"/>
          <w:kern w:val="0"/>
          <w:sz w:val="28"/>
          <w:szCs w:val="28"/>
          <w:lang w:val="en-US" w:eastAsia="zh-CN" w:bidi="ar-SA"/>
        </w:rPr>
      </w:pPr>
    </w:p>
    <w:p w14:paraId="05A6B0A9">
      <w:pPr>
        <w:spacing w:line="251" w:lineRule="auto"/>
        <w:rPr>
          <w:rFonts w:hint="eastAsia" w:ascii="仿宋" w:hAnsi="仿宋" w:eastAsia="仿宋" w:cs="仿宋"/>
          <w:snapToGrid w:val="0"/>
          <w:color w:val="000000"/>
          <w:spacing w:val="-5"/>
          <w:kern w:val="0"/>
          <w:sz w:val="28"/>
          <w:szCs w:val="28"/>
          <w:lang w:val="en-US" w:eastAsia="zh-CN" w:bidi="ar-SA"/>
        </w:rPr>
      </w:pPr>
      <w:r>
        <w:rPr>
          <w:rFonts w:hint="eastAsia" w:ascii="仿宋" w:hAnsi="仿宋" w:eastAsia="仿宋" w:cs="仿宋"/>
          <w:snapToGrid w:val="0"/>
          <w:color w:val="000000"/>
          <w:spacing w:val="-5"/>
          <w:kern w:val="0"/>
          <w:sz w:val="28"/>
          <w:szCs w:val="28"/>
          <w:lang w:val="en-US" w:eastAsia="zh-CN" w:bidi="ar-SA"/>
        </w:rPr>
        <w:t>联 系 人：王亚丽</w:t>
      </w:r>
    </w:p>
    <w:p w14:paraId="0CB55C12">
      <w:pPr>
        <w:spacing w:line="251" w:lineRule="auto"/>
        <w:rPr>
          <w:rFonts w:hint="eastAsia" w:ascii="仿宋" w:hAnsi="仿宋" w:eastAsia="仿宋" w:cs="仿宋"/>
          <w:snapToGrid w:val="0"/>
          <w:color w:val="000000"/>
          <w:spacing w:val="-5"/>
          <w:kern w:val="0"/>
          <w:sz w:val="28"/>
          <w:szCs w:val="28"/>
          <w:lang w:val="en-US" w:eastAsia="zh-CN" w:bidi="ar-SA"/>
        </w:rPr>
      </w:pPr>
    </w:p>
    <w:p w14:paraId="1A54885D">
      <w:pPr>
        <w:pStyle w:val="3"/>
        <w:spacing w:before="91" w:line="224" w:lineRule="auto"/>
        <w:rPr>
          <w:rFonts w:hint="eastAsia" w:eastAsia="仿宋"/>
          <w:lang w:eastAsia="zh-CN"/>
        </w:rPr>
      </w:pPr>
      <w:r>
        <w:rPr>
          <w:spacing w:val="-3"/>
        </w:rPr>
        <w:t>联系电话</w:t>
      </w:r>
      <w:r>
        <w:rPr>
          <w:rFonts w:hint="eastAsia"/>
          <w:spacing w:val="-3"/>
          <w:lang w:eastAsia="zh-CN"/>
        </w:rPr>
        <w:t>：19909970899</w:t>
      </w:r>
    </w:p>
    <w:p w14:paraId="62C325CD">
      <w:pPr>
        <w:spacing w:line="247" w:lineRule="auto"/>
        <w:rPr>
          <w:rFonts w:ascii="Arial"/>
          <w:sz w:val="21"/>
        </w:rPr>
      </w:pPr>
    </w:p>
    <w:p w14:paraId="02590AAE">
      <w:pPr>
        <w:pStyle w:val="3"/>
        <w:spacing w:before="92" w:line="223" w:lineRule="auto"/>
        <w:rPr>
          <w:rFonts w:hint="eastAsia" w:eastAsia="仿宋"/>
          <w:lang w:eastAsia="zh-CN"/>
        </w:rPr>
      </w:pPr>
      <w:r>
        <w:rPr>
          <w:spacing w:val="-1"/>
        </w:rPr>
        <w:t>联系地址</w:t>
      </w:r>
      <w:r>
        <w:rPr>
          <w:rFonts w:hint="eastAsia"/>
          <w:spacing w:val="-1"/>
          <w:lang w:eastAsia="zh-CN"/>
        </w:rPr>
        <w:t>：新疆阿克苏地区阿克苏市红桥街道长安社区友谊北路19号“丝路古镇”奇石、玉石博览旅游中心18栋02号商铺</w:t>
      </w:r>
    </w:p>
    <w:p w14:paraId="7392D8BC">
      <w:pPr>
        <w:spacing w:line="223" w:lineRule="auto"/>
        <w:sectPr>
          <w:pgSz w:w="11850" w:h="16783"/>
          <w:pgMar w:top="1412" w:right="1083" w:bottom="0" w:left="1102" w:header="0" w:footer="0" w:gutter="0"/>
          <w:cols w:space="720" w:num="1"/>
        </w:sectPr>
      </w:pPr>
    </w:p>
    <w:sdt>
      <w:sdtPr>
        <w:rPr>
          <w:rFonts w:ascii="宋体" w:hAnsi="宋体" w:eastAsia="宋体" w:cs="Arial"/>
          <w:snapToGrid w:val="0"/>
          <w:color w:val="000000"/>
          <w:kern w:val="0"/>
          <w:sz w:val="24"/>
          <w:szCs w:val="24"/>
          <w:lang w:val="en-US" w:eastAsia="en-US" w:bidi="ar-SA"/>
        </w:rPr>
        <w:id w:val="147451129"/>
        <w15:color w:val="DBDBDB"/>
        <w:docPartObj>
          <w:docPartGallery w:val="Table of Contents"/>
          <w:docPartUnique/>
        </w:docPartObj>
      </w:sdtPr>
      <w:sdtEndPr>
        <w:rPr>
          <w:rFonts w:ascii="Arial" w:hAnsi="Arial" w:eastAsia="Arial" w:cs="Arial"/>
          <w:snapToGrid w:val="0"/>
          <w:color w:val="000000"/>
          <w:kern w:val="0"/>
          <w:sz w:val="21"/>
          <w:szCs w:val="28"/>
          <w:lang w:val="en-US" w:eastAsia="en-US" w:bidi="ar-SA"/>
        </w:rPr>
      </w:sdtEndPr>
      <w:sdtContent>
        <w:p w14:paraId="1AEFEFF4">
          <w:pPr>
            <w:spacing w:before="0" w:beforeLines="0" w:after="0" w:afterLines="0" w:line="240" w:lineRule="auto"/>
            <w:ind w:left="0" w:leftChars="0" w:right="0" w:rightChars="0" w:firstLine="0" w:firstLineChars="0"/>
            <w:jc w:val="center"/>
            <w:rPr>
              <w:sz w:val="24"/>
              <w:szCs w:val="24"/>
            </w:rPr>
          </w:pPr>
          <w:r>
            <w:rPr>
              <w:rFonts w:ascii="宋体" w:hAnsi="宋体" w:eastAsia="宋体"/>
              <w:sz w:val="24"/>
              <w:szCs w:val="24"/>
            </w:rPr>
            <w:t>目录</w:t>
          </w:r>
        </w:p>
        <w:p w14:paraId="329B6DAE">
          <w:pPr>
            <w:pStyle w:val="4"/>
            <w:tabs>
              <w:tab w:val="right" w:leader="dot" w:pos="8296"/>
            </w:tabs>
            <w:rPr>
              <w:sz w:val="28"/>
              <w:szCs w:val="28"/>
            </w:rPr>
          </w:pPr>
          <w:r>
            <w:rPr>
              <w:rFonts w:ascii="Arial" w:hAnsi="Arial" w:eastAsia="Arial" w:cs="Arial"/>
              <w:sz w:val="40"/>
              <w:szCs w:val="40"/>
            </w:rPr>
            <w:fldChar w:fldCharType="begin"/>
          </w:r>
          <w:r>
            <w:rPr>
              <w:rFonts w:ascii="Arial" w:hAnsi="Arial" w:eastAsia="Arial" w:cs="Arial"/>
              <w:sz w:val="40"/>
              <w:szCs w:val="40"/>
            </w:rPr>
            <w:instrText xml:space="preserve">TOC \o "1-1" \h \u </w:instrText>
          </w:r>
          <w:r>
            <w:rPr>
              <w:rFonts w:ascii="Arial" w:hAnsi="Arial" w:eastAsia="Arial" w:cs="Arial"/>
              <w:sz w:val="40"/>
              <w:szCs w:val="40"/>
            </w:rPr>
            <w:fldChar w:fldCharType="separate"/>
          </w:r>
          <w:r>
            <w:rPr>
              <w:rFonts w:ascii="Arial" w:hAnsi="Arial" w:eastAsia="Arial" w:cs="Arial"/>
              <w:sz w:val="28"/>
              <w:szCs w:val="40"/>
            </w:rPr>
            <w:fldChar w:fldCharType="begin"/>
          </w:r>
          <w:r>
            <w:rPr>
              <w:rFonts w:ascii="Arial" w:hAnsi="Arial" w:eastAsia="Arial" w:cs="Arial"/>
              <w:sz w:val="28"/>
              <w:szCs w:val="40"/>
            </w:rPr>
            <w:instrText xml:space="preserve"> HYPERLINK \l _Toc12322 </w:instrText>
          </w:r>
          <w:r>
            <w:rPr>
              <w:rFonts w:ascii="Arial" w:hAnsi="Arial" w:eastAsia="Arial" w:cs="Arial"/>
              <w:sz w:val="28"/>
              <w:szCs w:val="40"/>
            </w:rPr>
            <w:fldChar w:fldCharType="separate"/>
          </w:r>
          <w:r>
            <w:rPr>
              <w:rFonts w:ascii="宋体" w:hAnsi="宋体" w:eastAsia="宋体" w:cs="宋体"/>
              <w:bCs/>
              <w:spacing w:val="16"/>
              <w:sz w:val="28"/>
              <w:szCs w:val="40"/>
            </w:rPr>
            <w:t>第一章</w:t>
          </w:r>
          <w:r>
            <w:rPr>
              <w:rFonts w:ascii="宋体" w:hAnsi="宋体" w:eastAsia="宋体" w:cs="宋体"/>
              <w:spacing w:val="58"/>
              <w:sz w:val="28"/>
              <w:szCs w:val="40"/>
            </w:rPr>
            <w:t xml:space="preserve"> </w:t>
          </w:r>
          <w:r>
            <w:rPr>
              <w:rFonts w:ascii="宋体" w:hAnsi="宋体" w:eastAsia="宋体" w:cs="宋体"/>
              <w:bCs/>
              <w:spacing w:val="16"/>
              <w:sz w:val="28"/>
              <w:szCs w:val="40"/>
            </w:rPr>
            <w:t>采购公告</w:t>
          </w:r>
          <w:r>
            <w:rPr>
              <w:sz w:val="28"/>
              <w:szCs w:val="28"/>
            </w:rPr>
            <w:tab/>
          </w:r>
          <w:r>
            <w:rPr>
              <w:sz w:val="28"/>
              <w:szCs w:val="28"/>
            </w:rPr>
            <w:fldChar w:fldCharType="begin"/>
          </w:r>
          <w:r>
            <w:rPr>
              <w:sz w:val="28"/>
              <w:szCs w:val="28"/>
            </w:rPr>
            <w:instrText xml:space="preserve"> PAGEREF _Toc12322 \h </w:instrText>
          </w:r>
          <w:r>
            <w:rPr>
              <w:sz w:val="28"/>
              <w:szCs w:val="28"/>
            </w:rPr>
            <w:fldChar w:fldCharType="separate"/>
          </w:r>
          <w:r>
            <w:rPr>
              <w:sz w:val="28"/>
              <w:szCs w:val="28"/>
            </w:rPr>
            <w:t>3</w:t>
          </w:r>
          <w:r>
            <w:rPr>
              <w:sz w:val="28"/>
              <w:szCs w:val="28"/>
            </w:rPr>
            <w:fldChar w:fldCharType="end"/>
          </w:r>
          <w:r>
            <w:rPr>
              <w:rFonts w:ascii="Arial" w:hAnsi="Arial" w:eastAsia="Arial" w:cs="Arial"/>
              <w:sz w:val="28"/>
              <w:szCs w:val="40"/>
            </w:rPr>
            <w:fldChar w:fldCharType="end"/>
          </w:r>
        </w:p>
        <w:p w14:paraId="6E887228">
          <w:pPr>
            <w:pStyle w:val="4"/>
            <w:tabs>
              <w:tab w:val="right" w:leader="dot" w:pos="8296"/>
            </w:tabs>
            <w:rPr>
              <w:sz w:val="28"/>
              <w:szCs w:val="28"/>
            </w:rPr>
          </w:pPr>
          <w:r>
            <w:rPr>
              <w:rFonts w:ascii="Arial" w:hAnsi="Arial" w:eastAsia="Arial" w:cs="Arial"/>
              <w:sz w:val="28"/>
              <w:szCs w:val="40"/>
            </w:rPr>
            <w:fldChar w:fldCharType="begin"/>
          </w:r>
          <w:r>
            <w:rPr>
              <w:rFonts w:ascii="Arial" w:hAnsi="Arial" w:eastAsia="Arial" w:cs="Arial"/>
              <w:sz w:val="28"/>
              <w:szCs w:val="40"/>
            </w:rPr>
            <w:instrText xml:space="preserve"> HYPERLINK \l _Toc22323 </w:instrText>
          </w:r>
          <w:r>
            <w:rPr>
              <w:rFonts w:ascii="Arial" w:hAnsi="Arial" w:eastAsia="Arial" w:cs="Arial"/>
              <w:sz w:val="28"/>
              <w:szCs w:val="40"/>
            </w:rPr>
            <w:fldChar w:fldCharType="separate"/>
          </w:r>
          <w:r>
            <w:rPr>
              <w:rFonts w:ascii="宋体" w:hAnsi="宋体" w:eastAsia="宋体" w:cs="宋体"/>
              <w:bCs/>
              <w:spacing w:val="14"/>
              <w:sz w:val="28"/>
              <w:szCs w:val="40"/>
            </w:rPr>
            <w:t>第二章</w:t>
          </w:r>
          <w:r>
            <w:rPr>
              <w:rFonts w:ascii="宋体" w:hAnsi="宋体" w:eastAsia="宋体" w:cs="宋体"/>
              <w:spacing w:val="54"/>
              <w:sz w:val="28"/>
              <w:szCs w:val="40"/>
            </w:rPr>
            <w:t xml:space="preserve"> </w:t>
          </w:r>
          <w:r>
            <w:rPr>
              <w:rFonts w:ascii="宋体" w:hAnsi="宋体" w:eastAsia="宋体" w:cs="宋体"/>
              <w:bCs/>
              <w:spacing w:val="14"/>
              <w:sz w:val="28"/>
              <w:szCs w:val="40"/>
            </w:rPr>
            <w:t>供应商须知</w:t>
          </w:r>
          <w:r>
            <w:rPr>
              <w:sz w:val="28"/>
              <w:szCs w:val="28"/>
            </w:rPr>
            <w:tab/>
          </w:r>
          <w:r>
            <w:rPr>
              <w:sz w:val="28"/>
              <w:szCs w:val="28"/>
            </w:rPr>
            <w:fldChar w:fldCharType="begin"/>
          </w:r>
          <w:r>
            <w:rPr>
              <w:sz w:val="28"/>
              <w:szCs w:val="28"/>
            </w:rPr>
            <w:instrText xml:space="preserve"> PAGEREF _Toc22323 \h </w:instrText>
          </w:r>
          <w:r>
            <w:rPr>
              <w:sz w:val="28"/>
              <w:szCs w:val="28"/>
            </w:rPr>
            <w:fldChar w:fldCharType="separate"/>
          </w:r>
          <w:r>
            <w:rPr>
              <w:sz w:val="28"/>
              <w:szCs w:val="28"/>
            </w:rPr>
            <w:t>6</w:t>
          </w:r>
          <w:r>
            <w:rPr>
              <w:sz w:val="28"/>
              <w:szCs w:val="28"/>
            </w:rPr>
            <w:fldChar w:fldCharType="end"/>
          </w:r>
          <w:r>
            <w:rPr>
              <w:rFonts w:ascii="Arial" w:hAnsi="Arial" w:eastAsia="Arial" w:cs="Arial"/>
              <w:sz w:val="28"/>
              <w:szCs w:val="40"/>
            </w:rPr>
            <w:fldChar w:fldCharType="end"/>
          </w:r>
        </w:p>
        <w:p w14:paraId="633BAAF1">
          <w:pPr>
            <w:pStyle w:val="4"/>
            <w:tabs>
              <w:tab w:val="right" w:leader="dot" w:pos="8296"/>
            </w:tabs>
            <w:rPr>
              <w:sz w:val="28"/>
              <w:szCs w:val="28"/>
            </w:rPr>
          </w:pPr>
          <w:r>
            <w:rPr>
              <w:rFonts w:ascii="Arial" w:hAnsi="Arial" w:eastAsia="Arial" w:cs="Arial"/>
              <w:sz w:val="28"/>
              <w:szCs w:val="40"/>
            </w:rPr>
            <w:fldChar w:fldCharType="begin"/>
          </w:r>
          <w:r>
            <w:rPr>
              <w:rFonts w:ascii="Arial" w:hAnsi="Arial" w:eastAsia="Arial" w:cs="Arial"/>
              <w:sz w:val="28"/>
              <w:szCs w:val="40"/>
            </w:rPr>
            <w:instrText xml:space="preserve"> HYPERLINK \l _Toc27678 </w:instrText>
          </w:r>
          <w:r>
            <w:rPr>
              <w:rFonts w:ascii="Arial" w:hAnsi="Arial" w:eastAsia="Arial" w:cs="Arial"/>
              <w:sz w:val="28"/>
              <w:szCs w:val="40"/>
            </w:rPr>
            <w:fldChar w:fldCharType="separate"/>
          </w:r>
          <w:r>
            <w:rPr>
              <w:rFonts w:ascii="宋体" w:hAnsi="宋体" w:eastAsia="宋体" w:cs="宋体"/>
              <w:bCs/>
              <w:spacing w:val="12"/>
              <w:sz w:val="28"/>
              <w:szCs w:val="40"/>
            </w:rPr>
            <w:t>第三章</w:t>
          </w:r>
          <w:r>
            <w:rPr>
              <w:rFonts w:ascii="宋体" w:hAnsi="宋体" w:eastAsia="宋体" w:cs="宋体"/>
              <w:spacing w:val="31"/>
              <w:sz w:val="28"/>
              <w:szCs w:val="40"/>
            </w:rPr>
            <w:t xml:space="preserve"> </w:t>
          </w:r>
          <w:r>
            <w:rPr>
              <w:rFonts w:ascii="宋体" w:hAnsi="宋体" w:eastAsia="宋体" w:cs="宋体"/>
              <w:bCs/>
              <w:spacing w:val="12"/>
              <w:sz w:val="28"/>
              <w:szCs w:val="40"/>
            </w:rPr>
            <w:t>采购需求</w:t>
          </w:r>
          <w:r>
            <w:rPr>
              <w:sz w:val="28"/>
              <w:szCs w:val="28"/>
            </w:rPr>
            <w:tab/>
          </w:r>
          <w:r>
            <w:rPr>
              <w:sz w:val="28"/>
              <w:szCs w:val="28"/>
            </w:rPr>
            <w:fldChar w:fldCharType="begin"/>
          </w:r>
          <w:r>
            <w:rPr>
              <w:sz w:val="28"/>
              <w:szCs w:val="28"/>
            </w:rPr>
            <w:instrText xml:space="preserve"> PAGEREF _Toc27678 \h </w:instrText>
          </w:r>
          <w:r>
            <w:rPr>
              <w:sz w:val="28"/>
              <w:szCs w:val="28"/>
            </w:rPr>
            <w:fldChar w:fldCharType="separate"/>
          </w:r>
          <w:r>
            <w:rPr>
              <w:sz w:val="28"/>
              <w:szCs w:val="28"/>
            </w:rPr>
            <w:t>28</w:t>
          </w:r>
          <w:r>
            <w:rPr>
              <w:sz w:val="28"/>
              <w:szCs w:val="28"/>
            </w:rPr>
            <w:fldChar w:fldCharType="end"/>
          </w:r>
          <w:r>
            <w:rPr>
              <w:rFonts w:ascii="Arial" w:hAnsi="Arial" w:eastAsia="Arial" w:cs="Arial"/>
              <w:sz w:val="28"/>
              <w:szCs w:val="40"/>
            </w:rPr>
            <w:fldChar w:fldCharType="end"/>
          </w:r>
        </w:p>
        <w:p w14:paraId="3C463F1F">
          <w:pPr>
            <w:pStyle w:val="4"/>
            <w:tabs>
              <w:tab w:val="right" w:leader="dot" w:pos="8296"/>
            </w:tabs>
            <w:rPr>
              <w:sz w:val="28"/>
              <w:szCs w:val="28"/>
            </w:rPr>
          </w:pPr>
          <w:r>
            <w:rPr>
              <w:rFonts w:ascii="Arial" w:hAnsi="Arial" w:eastAsia="Arial" w:cs="Arial"/>
              <w:sz w:val="28"/>
              <w:szCs w:val="40"/>
            </w:rPr>
            <w:fldChar w:fldCharType="begin"/>
          </w:r>
          <w:r>
            <w:rPr>
              <w:rFonts w:ascii="Arial" w:hAnsi="Arial" w:eastAsia="Arial" w:cs="Arial"/>
              <w:sz w:val="28"/>
              <w:szCs w:val="40"/>
            </w:rPr>
            <w:instrText xml:space="preserve"> HYPERLINK \l _Toc21219 </w:instrText>
          </w:r>
          <w:r>
            <w:rPr>
              <w:rFonts w:ascii="Arial" w:hAnsi="Arial" w:eastAsia="Arial" w:cs="Arial"/>
              <w:sz w:val="28"/>
              <w:szCs w:val="40"/>
            </w:rPr>
            <w:fldChar w:fldCharType="separate"/>
          </w:r>
          <w:r>
            <w:rPr>
              <w:rFonts w:ascii="宋体" w:hAnsi="宋体" w:eastAsia="宋体" w:cs="宋体"/>
              <w:bCs/>
              <w:spacing w:val="22"/>
              <w:sz w:val="28"/>
              <w:szCs w:val="40"/>
            </w:rPr>
            <w:t>第四章</w:t>
          </w:r>
          <w:r>
            <w:rPr>
              <w:rFonts w:ascii="宋体" w:hAnsi="宋体" w:eastAsia="宋体" w:cs="宋体"/>
              <w:spacing w:val="22"/>
              <w:sz w:val="28"/>
              <w:szCs w:val="40"/>
            </w:rPr>
            <w:t xml:space="preserve"> </w:t>
          </w:r>
          <w:r>
            <w:rPr>
              <w:rFonts w:ascii="宋体" w:hAnsi="宋体" w:eastAsia="宋体" w:cs="宋体"/>
              <w:bCs/>
              <w:spacing w:val="22"/>
              <w:sz w:val="28"/>
              <w:szCs w:val="40"/>
            </w:rPr>
            <w:t>评审程序、评审方法和评审标准</w:t>
          </w:r>
          <w:r>
            <w:rPr>
              <w:sz w:val="28"/>
              <w:szCs w:val="28"/>
            </w:rPr>
            <w:tab/>
          </w:r>
          <w:r>
            <w:rPr>
              <w:sz w:val="28"/>
              <w:szCs w:val="28"/>
            </w:rPr>
            <w:fldChar w:fldCharType="begin"/>
          </w:r>
          <w:r>
            <w:rPr>
              <w:sz w:val="28"/>
              <w:szCs w:val="28"/>
            </w:rPr>
            <w:instrText xml:space="preserve"> PAGEREF _Toc21219 \h </w:instrText>
          </w:r>
          <w:r>
            <w:rPr>
              <w:sz w:val="28"/>
              <w:szCs w:val="28"/>
            </w:rPr>
            <w:fldChar w:fldCharType="separate"/>
          </w:r>
          <w:r>
            <w:rPr>
              <w:sz w:val="28"/>
              <w:szCs w:val="28"/>
            </w:rPr>
            <w:t>29</w:t>
          </w:r>
          <w:r>
            <w:rPr>
              <w:sz w:val="28"/>
              <w:szCs w:val="28"/>
            </w:rPr>
            <w:fldChar w:fldCharType="end"/>
          </w:r>
          <w:r>
            <w:rPr>
              <w:rFonts w:ascii="Arial" w:hAnsi="Arial" w:eastAsia="Arial" w:cs="Arial"/>
              <w:sz w:val="28"/>
              <w:szCs w:val="40"/>
            </w:rPr>
            <w:fldChar w:fldCharType="end"/>
          </w:r>
        </w:p>
        <w:p w14:paraId="1E349A2C">
          <w:pPr>
            <w:pStyle w:val="4"/>
            <w:tabs>
              <w:tab w:val="right" w:leader="dot" w:pos="8296"/>
            </w:tabs>
            <w:rPr>
              <w:sz w:val="28"/>
              <w:szCs w:val="28"/>
            </w:rPr>
          </w:pPr>
          <w:r>
            <w:rPr>
              <w:rFonts w:ascii="Arial" w:hAnsi="Arial" w:eastAsia="Arial" w:cs="Arial"/>
              <w:sz w:val="28"/>
              <w:szCs w:val="40"/>
            </w:rPr>
            <w:fldChar w:fldCharType="begin"/>
          </w:r>
          <w:r>
            <w:rPr>
              <w:rFonts w:ascii="Arial" w:hAnsi="Arial" w:eastAsia="Arial" w:cs="Arial"/>
              <w:sz w:val="28"/>
              <w:szCs w:val="40"/>
            </w:rPr>
            <w:instrText xml:space="preserve"> HYPERLINK \l _Toc24435 </w:instrText>
          </w:r>
          <w:r>
            <w:rPr>
              <w:rFonts w:ascii="Arial" w:hAnsi="Arial" w:eastAsia="Arial" w:cs="Arial"/>
              <w:sz w:val="28"/>
              <w:szCs w:val="40"/>
            </w:rPr>
            <w:fldChar w:fldCharType="separate"/>
          </w:r>
          <w:r>
            <w:rPr>
              <w:rFonts w:ascii="宋体" w:hAnsi="宋体" w:eastAsia="宋体" w:cs="宋体"/>
              <w:bCs/>
              <w:spacing w:val="6"/>
              <w:sz w:val="28"/>
              <w:szCs w:val="40"/>
            </w:rPr>
            <w:t>第五章</w:t>
          </w:r>
          <w:r>
            <w:rPr>
              <w:rFonts w:ascii="宋体" w:hAnsi="宋体" w:eastAsia="宋体" w:cs="宋体"/>
              <w:spacing w:val="6"/>
              <w:sz w:val="28"/>
              <w:szCs w:val="40"/>
            </w:rPr>
            <w:t xml:space="preserve"> </w:t>
          </w:r>
          <w:r>
            <w:rPr>
              <w:rFonts w:ascii="宋体" w:hAnsi="宋体" w:eastAsia="宋体" w:cs="宋体"/>
              <w:bCs/>
              <w:spacing w:val="6"/>
              <w:sz w:val="28"/>
              <w:szCs w:val="40"/>
            </w:rPr>
            <w:t>采购合同</w:t>
          </w:r>
          <w:r>
            <w:rPr>
              <w:sz w:val="28"/>
              <w:szCs w:val="28"/>
            </w:rPr>
            <w:tab/>
          </w:r>
          <w:r>
            <w:rPr>
              <w:sz w:val="28"/>
              <w:szCs w:val="28"/>
            </w:rPr>
            <w:fldChar w:fldCharType="begin"/>
          </w:r>
          <w:r>
            <w:rPr>
              <w:sz w:val="28"/>
              <w:szCs w:val="28"/>
            </w:rPr>
            <w:instrText xml:space="preserve"> PAGEREF _Toc24435 \h </w:instrText>
          </w:r>
          <w:r>
            <w:rPr>
              <w:sz w:val="28"/>
              <w:szCs w:val="28"/>
            </w:rPr>
            <w:fldChar w:fldCharType="separate"/>
          </w:r>
          <w:r>
            <w:rPr>
              <w:sz w:val="28"/>
              <w:szCs w:val="28"/>
            </w:rPr>
            <w:t>34</w:t>
          </w:r>
          <w:r>
            <w:rPr>
              <w:sz w:val="28"/>
              <w:szCs w:val="28"/>
            </w:rPr>
            <w:fldChar w:fldCharType="end"/>
          </w:r>
          <w:r>
            <w:rPr>
              <w:rFonts w:ascii="Arial" w:hAnsi="Arial" w:eastAsia="Arial" w:cs="Arial"/>
              <w:sz w:val="28"/>
              <w:szCs w:val="40"/>
            </w:rPr>
            <w:fldChar w:fldCharType="end"/>
          </w:r>
        </w:p>
        <w:p w14:paraId="047CD916">
          <w:pPr>
            <w:pStyle w:val="4"/>
            <w:tabs>
              <w:tab w:val="right" w:leader="dot" w:pos="8296"/>
            </w:tabs>
            <w:rPr>
              <w:rFonts w:ascii="Arial" w:hAnsi="Arial" w:eastAsia="Arial" w:cs="Arial"/>
              <w:snapToGrid w:val="0"/>
              <w:color w:val="000000"/>
              <w:kern w:val="0"/>
              <w:sz w:val="21"/>
              <w:szCs w:val="28"/>
              <w:lang w:val="en-US" w:eastAsia="en-US" w:bidi="ar-SA"/>
            </w:rPr>
            <w:sectPr>
              <w:pgSz w:w="11850" w:h="16783"/>
              <w:pgMar w:top="1426" w:right="1777" w:bottom="0" w:left="1777" w:header="0" w:footer="0" w:gutter="0"/>
              <w:cols w:space="720" w:num="1"/>
            </w:sectPr>
          </w:pPr>
          <w:r>
            <w:rPr>
              <w:rFonts w:ascii="Arial" w:hAnsi="Arial" w:eastAsia="Arial" w:cs="Arial"/>
              <w:sz w:val="28"/>
              <w:szCs w:val="40"/>
            </w:rPr>
            <w:fldChar w:fldCharType="begin"/>
          </w:r>
          <w:r>
            <w:rPr>
              <w:rFonts w:ascii="Arial" w:hAnsi="Arial" w:eastAsia="Arial" w:cs="Arial"/>
              <w:sz w:val="28"/>
              <w:szCs w:val="40"/>
            </w:rPr>
            <w:instrText xml:space="preserve"> HYPERLINK \l _Toc23492 </w:instrText>
          </w:r>
          <w:r>
            <w:rPr>
              <w:rFonts w:ascii="Arial" w:hAnsi="Arial" w:eastAsia="Arial" w:cs="Arial"/>
              <w:sz w:val="28"/>
              <w:szCs w:val="40"/>
            </w:rPr>
            <w:fldChar w:fldCharType="separate"/>
          </w:r>
          <w:r>
            <w:rPr>
              <w:rFonts w:ascii="宋体" w:hAnsi="宋体" w:eastAsia="宋体" w:cs="宋体"/>
              <w:bCs/>
              <w:spacing w:val="12"/>
              <w:sz w:val="28"/>
              <w:szCs w:val="40"/>
            </w:rPr>
            <w:t>第六章</w:t>
          </w:r>
          <w:r>
            <w:rPr>
              <w:rFonts w:ascii="宋体" w:hAnsi="宋体" w:eastAsia="宋体" w:cs="宋体"/>
              <w:spacing w:val="70"/>
              <w:sz w:val="28"/>
              <w:szCs w:val="40"/>
            </w:rPr>
            <w:t xml:space="preserve"> </w:t>
          </w:r>
          <w:r>
            <w:rPr>
              <w:rFonts w:ascii="宋体" w:hAnsi="宋体" w:eastAsia="宋体" w:cs="宋体"/>
              <w:bCs/>
              <w:spacing w:val="12"/>
              <w:sz w:val="28"/>
              <w:szCs w:val="40"/>
            </w:rPr>
            <w:t>响应文件格式</w:t>
          </w:r>
          <w:r>
            <w:rPr>
              <w:sz w:val="28"/>
              <w:szCs w:val="28"/>
            </w:rPr>
            <w:tab/>
          </w:r>
          <w:r>
            <w:rPr>
              <w:sz w:val="28"/>
              <w:szCs w:val="28"/>
            </w:rPr>
            <w:fldChar w:fldCharType="begin"/>
          </w:r>
          <w:r>
            <w:rPr>
              <w:sz w:val="28"/>
              <w:szCs w:val="28"/>
            </w:rPr>
            <w:instrText xml:space="preserve"> PAGEREF _Toc23492 \h </w:instrText>
          </w:r>
          <w:r>
            <w:rPr>
              <w:sz w:val="28"/>
              <w:szCs w:val="28"/>
            </w:rPr>
            <w:fldChar w:fldCharType="separate"/>
          </w:r>
          <w:r>
            <w:rPr>
              <w:sz w:val="28"/>
              <w:szCs w:val="28"/>
            </w:rPr>
            <w:t>44</w:t>
          </w:r>
          <w:r>
            <w:rPr>
              <w:sz w:val="28"/>
              <w:szCs w:val="28"/>
            </w:rPr>
            <w:fldChar w:fldCharType="end"/>
          </w:r>
          <w:r>
            <w:rPr>
              <w:rFonts w:ascii="Arial" w:hAnsi="Arial" w:eastAsia="Arial" w:cs="Arial"/>
              <w:sz w:val="28"/>
              <w:szCs w:val="40"/>
            </w:rPr>
            <w:fldChar w:fldCharType="end"/>
          </w:r>
          <w:r>
            <w:rPr>
              <w:rFonts w:ascii="Arial" w:hAnsi="Arial" w:eastAsia="Arial" w:cs="Arial"/>
              <w:sz w:val="28"/>
              <w:szCs w:val="40"/>
            </w:rPr>
            <w:fldChar w:fldCharType="end"/>
          </w:r>
        </w:p>
      </w:sdtContent>
    </w:sdt>
    <w:p w14:paraId="0BC5AE24">
      <w:pPr>
        <w:spacing w:before="177" w:line="223" w:lineRule="auto"/>
        <w:ind w:left="3572"/>
        <w:outlineLvl w:val="0"/>
        <w:rPr>
          <w:rFonts w:ascii="宋体" w:hAnsi="宋体" w:eastAsia="宋体" w:cs="宋体"/>
          <w:sz w:val="31"/>
          <w:szCs w:val="31"/>
        </w:rPr>
      </w:pPr>
      <w:bookmarkStart w:id="1" w:name="bookmark7"/>
      <w:bookmarkEnd w:id="1"/>
      <w:bookmarkStart w:id="2" w:name="_Toc12322"/>
      <w:r>
        <w:rPr>
          <w:rFonts w:ascii="宋体" w:hAnsi="宋体" w:eastAsia="宋体" w:cs="宋体"/>
          <w:b/>
          <w:bCs/>
          <w:spacing w:val="16"/>
          <w:sz w:val="31"/>
          <w:szCs w:val="31"/>
        </w:rPr>
        <w:t>第一章</w:t>
      </w:r>
      <w:r>
        <w:rPr>
          <w:rFonts w:ascii="宋体" w:hAnsi="宋体" w:eastAsia="宋体" w:cs="宋体"/>
          <w:spacing w:val="58"/>
          <w:sz w:val="31"/>
          <w:szCs w:val="31"/>
        </w:rPr>
        <w:t xml:space="preserve"> </w:t>
      </w:r>
      <w:r>
        <w:rPr>
          <w:rFonts w:ascii="宋体" w:hAnsi="宋体" w:eastAsia="宋体" w:cs="宋体"/>
          <w:b/>
          <w:bCs/>
          <w:spacing w:val="16"/>
          <w:sz w:val="31"/>
          <w:szCs w:val="31"/>
        </w:rPr>
        <w:t>采购公告</w:t>
      </w:r>
      <w:bookmarkEnd w:id="2"/>
    </w:p>
    <w:tbl>
      <w:tblPr>
        <w:tblStyle w:val="7"/>
        <w:tblW w:w="9101" w:type="dxa"/>
        <w:tblInd w:w="285"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01"/>
      </w:tblGrid>
      <w:tr w14:paraId="40DB3CF5">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246" w:hRule="atLeast"/>
        </w:trPr>
        <w:tc>
          <w:tcPr>
            <w:tcW w:w="9101" w:type="dxa"/>
            <w:vAlign w:val="top"/>
          </w:tcPr>
          <w:p w14:paraId="777EF2D8">
            <w:pPr>
              <w:spacing w:before="218" w:line="219" w:lineRule="auto"/>
              <w:ind w:left="11"/>
              <w:rPr>
                <w:rFonts w:ascii="宋体" w:hAnsi="宋体" w:eastAsia="宋体" w:cs="宋体"/>
                <w:sz w:val="24"/>
                <w:szCs w:val="24"/>
              </w:rPr>
            </w:pPr>
            <w:r>
              <w:rPr>
                <w:rFonts w:ascii="宋体" w:hAnsi="宋体" w:eastAsia="宋体" w:cs="宋体"/>
                <w:spacing w:val="6"/>
                <w:sz w:val="24"/>
                <w:szCs w:val="24"/>
              </w:rPr>
              <w:t>项目概况</w:t>
            </w:r>
          </w:p>
          <w:p w14:paraId="4EC6E9EF">
            <w:pPr>
              <w:spacing w:line="295" w:lineRule="auto"/>
              <w:rPr>
                <w:rFonts w:ascii="Arial"/>
                <w:sz w:val="21"/>
              </w:rPr>
            </w:pPr>
          </w:p>
          <w:p w14:paraId="1073BF9F">
            <w:pPr>
              <w:spacing w:before="78" w:line="348" w:lineRule="auto"/>
              <w:ind w:left="6" w:right="191" w:firstLine="480"/>
              <w:jc w:val="both"/>
              <w:rPr>
                <w:rFonts w:ascii="宋体" w:hAnsi="宋体" w:eastAsia="宋体" w:cs="宋体"/>
                <w:sz w:val="24"/>
                <w:szCs w:val="24"/>
              </w:rPr>
            </w:pPr>
            <w:r>
              <w:rPr>
                <w:u w:val="single"/>
              </w:rPr>
              <w:fldChar w:fldCharType="begin"/>
            </w:r>
            <w:r>
              <w:rPr>
                <w:u w:val="single"/>
              </w:rPr>
              <w:instrText xml:space="preserve"> HYPERLINK "https://pay.zcygov.cn/purchaseplan_front/" </w:instrText>
            </w:r>
            <w:r>
              <w:rPr>
                <w:u w:val="single"/>
              </w:rPr>
              <w:fldChar w:fldCharType="separate"/>
            </w:r>
            <w:r>
              <w:rPr>
                <w:rFonts w:hint="eastAsia" w:ascii="宋体" w:hAnsi="宋体" w:eastAsia="宋体" w:cs="宋体"/>
                <w:spacing w:val="16"/>
                <w:sz w:val="24"/>
                <w:szCs w:val="24"/>
                <w:u w:val="single"/>
                <w:lang w:eastAsia="zh-CN"/>
              </w:rPr>
              <w:t>沙雅县2026年红旗镇也克先拜巴扎村调蓄池管道输水工程信息化系统</w:t>
            </w:r>
            <w:r>
              <w:rPr>
                <w:rFonts w:ascii="宋体" w:hAnsi="宋体" w:eastAsia="宋体" w:cs="宋体"/>
                <w:spacing w:val="16"/>
                <w:sz w:val="24"/>
                <w:szCs w:val="24"/>
                <w:u w:val="single"/>
              </w:rPr>
              <w:fldChar w:fldCharType="end"/>
            </w:r>
            <w:r>
              <w:rPr>
                <w:rFonts w:ascii="宋体" w:hAnsi="宋体" w:eastAsia="宋体" w:cs="宋体"/>
                <w:spacing w:val="16"/>
                <w:sz w:val="24"/>
                <w:szCs w:val="24"/>
              </w:rPr>
              <w:t>的潜在供应商应在</w:t>
            </w:r>
            <w:r>
              <w:rPr>
                <w:rFonts w:ascii="宋体" w:hAnsi="宋体" w:eastAsia="宋体" w:cs="宋体"/>
                <w:spacing w:val="5"/>
                <w:sz w:val="24"/>
                <w:szCs w:val="24"/>
              </w:rPr>
              <w:t>政采云平台线上获取采购文件，</w:t>
            </w:r>
            <w:r>
              <w:rPr>
                <w:rFonts w:hint="eastAsia" w:ascii="宋体" w:hAnsi="宋体" w:eastAsia="宋体" w:cs="宋体"/>
                <w:spacing w:val="16"/>
                <w:sz w:val="24"/>
                <w:szCs w:val="24"/>
                <w:lang w:eastAsia="zh-CN"/>
              </w:rPr>
              <w:t>并于2026年</w:t>
            </w:r>
            <w:r>
              <w:rPr>
                <w:rFonts w:hint="eastAsia" w:ascii="宋体" w:hAnsi="宋体" w:eastAsia="宋体" w:cs="宋体"/>
                <w:spacing w:val="16"/>
                <w:sz w:val="24"/>
                <w:szCs w:val="24"/>
                <w:lang w:val="en-US" w:eastAsia="zh-CN"/>
              </w:rPr>
              <w:t>10</w:t>
            </w:r>
            <w:r>
              <w:rPr>
                <w:rFonts w:hint="eastAsia" w:ascii="宋体" w:hAnsi="宋体" w:eastAsia="宋体" w:cs="宋体"/>
                <w:spacing w:val="16"/>
                <w:sz w:val="24"/>
                <w:szCs w:val="24"/>
                <w:lang w:eastAsia="zh-CN"/>
              </w:rPr>
              <w:t>月</w:t>
            </w:r>
            <w:r>
              <w:rPr>
                <w:rFonts w:hint="eastAsia" w:ascii="宋体" w:hAnsi="宋体" w:eastAsia="宋体" w:cs="宋体"/>
                <w:spacing w:val="16"/>
                <w:sz w:val="24"/>
                <w:szCs w:val="24"/>
                <w:lang w:val="en-US" w:eastAsia="zh-CN"/>
              </w:rPr>
              <w:t>23</w:t>
            </w:r>
            <w:r>
              <w:rPr>
                <w:rFonts w:hint="eastAsia" w:ascii="宋体" w:hAnsi="宋体" w:eastAsia="宋体" w:cs="宋体"/>
                <w:spacing w:val="16"/>
                <w:sz w:val="24"/>
                <w:szCs w:val="24"/>
                <w:lang w:eastAsia="zh-CN"/>
              </w:rPr>
              <w:t>日</w:t>
            </w:r>
            <w:r>
              <w:rPr>
                <w:rFonts w:hint="eastAsia" w:ascii="宋体" w:hAnsi="宋体" w:eastAsia="宋体" w:cs="宋体"/>
                <w:spacing w:val="16"/>
                <w:sz w:val="24"/>
                <w:szCs w:val="24"/>
                <w:lang w:val="en-US" w:eastAsia="zh-CN"/>
              </w:rPr>
              <w:t>16</w:t>
            </w:r>
            <w:r>
              <w:rPr>
                <w:rFonts w:hint="eastAsia" w:ascii="宋体" w:hAnsi="宋体" w:eastAsia="宋体" w:cs="宋体"/>
                <w:spacing w:val="16"/>
                <w:sz w:val="24"/>
                <w:szCs w:val="24"/>
                <w:lang w:eastAsia="zh-CN"/>
              </w:rPr>
              <w:t>点</w:t>
            </w:r>
            <w:r>
              <w:rPr>
                <w:rFonts w:hint="eastAsia" w:ascii="宋体" w:hAnsi="宋体" w:eastAsia="宋体" w:cs="宋体"/>
                <w:spacing w:val="16"/>
                <w:sz w:val="24"/>
                <w:szCs w:val="24"/>
                <w:lang w:val="en-US" w:eastAsia="zh-CN"/>
              </w:rPr>
              <w:t>00</w:t>
            </w:r>
            <w:r>
              <w:rPr>
                <w:rFonts w:hint="eastAsia" w:ascii="宋体" w:hAnsi="宋体" w:eastAsia="宋体" w:cs="宋体"/>
                <w:spacing w:val="16"/>
                <w:sz w:val="24"/>
                <w:szCs w:val="24"/>
                <w:lang w:eastAsia="zh-CN"/>
              </w:rPr>
              <w:t>分（</w:t>
            </w:r>
            <w:r>
              <w:rPr>
                <w:rFonts w:ascii="宋体" w:hAnsi="宋体" w:eastAsia="宋体" w:cs="宋体"/>
                <w:spacing w:val="5"/>
                <w:sz w:val="24"/>
                <w:szCs w:val="24"/>
              </w:rPr>
              <w:t>北京时间）前</w:t>
            </w:r>
            <w:r>
              <w:rPr>
                <w:rFonts w:ascii="宋体" w:hAnsi="宋体" w:eastAsia="宋体" w:cs="宋体"/>
                <w:spacing w:val="4"/>
                <w:sz w:val="24"/>
                <w:szCs w:val="24"/>
              </w:rPr>
              <w:t>提交</w:t>
            </w:r>
            <w:r>
              <w:rPr>
                <w:rFonts w:ascii="宋体" w:hAnsi="宋体" w:eastAsia="宋体" w:cs="宋体"/>
                <w:spacing w:val="-1"/>
                <w:sz w:val="24"/>
                <w:szCs w:val="24"/>
              </w:rPr>
              <w:t>响应文件。</w:t>
            </w:r>
          </w:p>
        </w:tc>
      </w:tr>
    </w:tbl>
    <w:p w14:paraId="6EC2DFB1">
      <w:pPr>
        <w:spacing w:before="147" w:line="219" w:lineRule="auto"/>
        <w:ind w:left="4"/>
        <w:outlineLvl w:val="0"/>
        <w:rPr>
          <w:rFonts w:ascii="宋体" w:hAnsi="宋体" w:eastAsia="宋体" w:cs="宋体"/>
          <w:sz w:val="24"/>
          <w:szCs w:val="24"/>
        </w:rPr>
      </w:pPr>
      <w:bookmarkStart w:id="3" w:name="_Toc9220"/>
      <w:r>
        <w:rPr>
          <w:rFonts w:ascii="宋体" w:hAnsi="宋体" w:eastAsia="宋体" w:cs="宋体"/>
          <w:b/>
          <w:bCs/>
          <w:spacing w:val="-4"/>
          <w:sz w:val="24"/>
          <w:szCs w:val="24"/>
        </w:rPr>
        <w:t>一、项目基本情况</w:t>
      </w:r>
      <w:bookmarkEnd w:id="3"/>
    </w:p>
    <w:p w14:paraId="01931A7E">
      <w:pPr>
        <w:spacing w:before="10" w:line="440" w:lineRule="exact"/>
        <w:ind w:left="4"/>
        <w:rPr>
          <w:rFonts w:hint="default" w:ascii="宋体" w:hAnsi="宋体" w:eastAsia="宋体" w:cs="宋体"/>
          <w:spacing w:val="-1"/>
          <w:position w:val="5"/>
          <w:sz w:val="24"/>
          <w:szCs w:val="24"/>
          <w:lang w:val="en-US" w:eastAsia="zh-CN"/>
        </w:rPr>
      </w:pPr>
      <w:r>
        <w:rPr>
          <w:rFonts w:hint="eastAsia" w:ascii="宋体" w:hAnsi="宋体" w:eastAsia="宋体" w:cs="宋体"/>
          <w:spacing w:val="-1"/>
          <w:position w:val="5"/>
          <w:sz w:val="24"/>
          <w:szCs w:val="24"/>
          <w:lang w:eastAsia="zh-CN"/>
        </w:rPr>
        <w:t>项目编号：SYZFCG(FS)-2026139</w:t>
      </w:r>
    </w:p>
    <w:p w14:paraId="56C6848A">
      <w:pPr>
        <w:spacing w:before="10" w:line="440" w:lineRule="exact"/>
        <w:ind w:left="4"/>
        <w:rPr>
          <w:rFonts w:ascii="宋体" w:hAnsi="宋体" w:eastAsia="宋体" w:cs="宋体"/>
          <w:sz w:val="24"/>
          <w:szCs w:val="24"/>
        </w:rPr>
      </w:pPr>
      <w:r>
        <w:rPr>
          <w:rFonts w:ascii="宋体" w:hAnsi="宋体" w:eastAsia="宋体" w:cs="宋体"/>
          <w:spacing w:val="-1"/>
          <w:position w:val="5"/>
          <w:sz w:val="24"/>
          <w:szCs w:val="24"/>
        </w:rPr>
        <w:t>项目名称：</w:t>
      </w:r>
      <w:r>
        <w:fldChar w:fldCharType="begin"/>
      </w:r>
      <w:r>
        <w:instrText xml:space="preserve"> HYPERLINK "https://pay.zcygov.cn/purchaseplan_front/" </w:instrText>
      </w:r>
      <w:r>
        <w:fldChar w:fldCharType="separate"/>
      </w:r>
      <w:r>
        <w:rPr>
          <w:rFonts w:hint="eastAsia" w:ascii="宋体" w:hAnsi="宋体" w:eastAsia="宋体" w:cs="宋体"/>
          <w:spacing w:val="-1"/>
          <w:position w:val="5"/>
          <w:sz w:val="24"/>
          <w:szCs w:val="24"/>
          <w:lang w:eastAsia="zh-CN"/>
        </w:rPr>
        <w:t>沙雅县2026年红旗镇也克先拜巴扎村调蓄池管道输水工程信息化系统</w:t>
      </w:r>
      <w:r>
        <w:rPr>
          <w:rFonts w:ascii="宋体" w:hAnsi="宋体" w:eastAsia="宋体" w:cs="宋体"/>
          <w:spacing w:val="-1"/>
          <w:position w:val="5"/>
          <w:sz w:val="24"/>
          <w:szCs w:val="24"/>
        </w:rPr>
        <w:fldChar w:fldCharType="end"/>
      </w:r>
    </w:p>
    <w:p w14:paraId="174E1BF0">
      <w:pPr>
        <w:spacing w:before="147" w:line="218" w:lineRule="auto"/>
        <w:rPr>
          <w:rFonts w:ascii="宋体" w:hAnsi="宋体" w:eastAsia="宋体" w:cs="宋体"/>
          <w:sz w:val="24"/>
          <w:szCs w:val="24"/>
        </w:rPr>
      </w:pPr>
      <w:r>
        <w:rPr>
          <w:rFonts w:ascii="宋体" w:hAnsi="宋体" w:eastAsia="宋体" w:cs="宋体"/>
          <w:spacing w:val="-1"/>
          <w:sz w:val="24"/>
          <w:szCs w:val="24"/>
        </w:rPr>
        <w:t>采购方式：询价采购</w:t>
      </w:r>
    </w:p>
    <w:p w14:paraId="44FDF80A">
      <w:pPr>
        <w:spacing w:before="155" w:line="282" w:lineRule="auto"/>
        <w:ind w:right="210" w:rightChars="100" w:firstLine="3"/>
        <w:rPr>
          <w:rFonts w:hint="eastAsia" w:ascii="宋体" w:hAnsi="宋体" w:eastAsia="宋体" w:cs="宋体"/>
          <w:spacing w:val="-4"/>
          <w:sz w:val="24"/>
          <w:szCs w:val="24"/>
          <w:lang w:eastAsia="zh-CN"/>
        </w:rPr>
      </w:pPr>
      <w:r>
        <w:rPr>
          <w:rFonts w:ascii="宋体" w:hAnsi="宋体" w:eastAsia="宋体" w:cs="宋体"/>
          <w:spacing w:val="-4"/>
          <w:sz w:val="24"/>
          <w:szCs w:val="24"/>
        </w:rPr>
        <w:t>预算金额（元</w:t>
      </w:r>
      <w:r>
        <w:rPr>
          <w:rFonts w:hint="eastAsia" w:ascii="宋体" w:hAnsi="宋体" w:eastAsia="宋体" w:cs="宋体"/>
          <w:spacing w:val="-4"/>
          <w:sz w:val="24"/>
          <w:szCs w:val="24"/>
          <w:lang w:eastAsia="zh-CN"/>
        </w:rPr>
        <w:t>）：973528.00</w:t>
      </w:r>
    </w:p>
    <w:p w14:paraId="5808FC03">
      <w:pPr>
        <w:spacing w:before="155" w:line="282" w:lineRule="auto"/>
        <w:ind w:right="305" w:rightChars="0" w:firstLine="3"/>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最高限价（元）：</w:t>
      </w:r>
      <w:r>
        <w:rPr>
          <w:rFonts w:hint="eastAsia" w:asciiTheme="minorEastAsia" w:hAnsiTheme="minorEastAsia" w:eastAsiaTheme="minorEastAsia" w:cstheme="minorEastAsia"/>
          <w:sz w:val="24"/>
          <w:szCs w:val="24"/>
          <w:lang w:val="en-US" w:eastAsia="zh-CN"/>
        </w:rPr>
        <w:t>973528.00</w:t>
      </w:r>
    </w:p>
    <w:p w14:paraId="25FA4DB7">
      <w:pPr>
        <w:spacing w:before="155" w:line="282" w:lineRule="auto"/>
        <w:ind w:right="6960" w:firstLine="3"/>
        <w:rPr>
          <w:rFonts w:hint="default" w:ascii="宋体" w:hAnsi="宋体" w:eastAsia="宋体" w:cs="宋体"/>
          <w:sz w:val="24"/>
          <w:szCs w:val="24"/>
          <w:highlight w:val="none"/>
          <w:lang w:val="en-US" w:eastAsia="zh-CN"/>
        </w:rPr>
      </w:pPr>
      <w:r>
        <w:rPr>
          <w:rFonts w:ascii="宋体" w:hAnsi="宋体" w:eastAsia="宋体" w:cs="宋体"/>
          <w:spacing w:val="-2"/>
          <w:sz w:val="24"/>
          <w:szCs w:val="24"/>
        </w:rPr>
        <w:t>采购</w:t>
      </w:r>
      <w:r>
        <w:rPr>
          <w:rFonts w:ascii="宋体" w:hAnsi="宋体" w:eastAsia="宋体" w:cs="宋体"/>
          <w:spacing w:val="-2"/>
          <w:sz w:val="24"/>
          <w:szCs w:val="24"/>
          <w:highlight w:val="none"/>
        </w:rPr>
        <w:t>需求：</w:t>
      </w:r>
      <w:r>
        <w:rPr>
          <w:rFonts w:hint="eastAsia" w:ascii="宋体" w:hAnsi="宋体" w:eastAsia="宋体" w:cs="宋体"/>
          <w:spacing w:val="-2"/>
          <w:sz w:val="24"/>
          <w:szCs w:val="24"/>
          <w:highlight w:val="none"/>
          <w:lang w:val="en-US" w:eastAsia="zh-CN"/>
        </w:rPr>
        <w:t>详见采购清单</w:t>
      </w:r>
    </w:p>
    <w:p w14:paraId="22C4CFBD">
      <w:pPr>
        <w:spacing w:before="10" w:line="440" w:lineRule="exact"/>
        <w:ind w:left="4"/>
        <w:rPr>
          <w:rFonts w:hint="eastAsia" w:ascii="宋体" w:hAnsi="宋体" w:eastAsia="宋体" w:cs="宋体"/>
          <w:spacing w:val="-1"/>
          <w:position w:val="5"/>
          <w:sz w:val="24"/>
          <w:szCs w:val="24"/>
          <w:lang w:eastAsia="zh-CN"/>
        </w:rPr>
      </w:pPr>
      <w:r>
        <w:rPr>
          <w:rFonts w:hint="eastAsia" w:ascii="宋体" w:hAnsi="宋体" w:eastAsia="宋体" w:cs="宋体"/>
          <w:spacing w:val="-1"/>
          <w:position w:val="5"/>
          <w:sz w:val="24"/>
          <w:szCs w:val="24"/>
          <w:lang w:eastAsia="zh-CN"/>
        </w:rPr>
        <w:t>标项名称：</w:t>
      </w:r>
      <w:r>
        <w:rPr>
          <w:rFonts w:hint="eastAsia" w:ascii="宋体" w:hAnsi="宋体" w:eastAsia="宋体" w:cs="宋体"/>
          <w:spacing w:val="-1"/>
          <w:position w:val="5"/>
          <w:sz w:val="24"/>
          <w:szCs w:val="24"/>
          <w:lang w:eastAsia="zh-CN"/>
        </w:rPr>
        <w:fldChar w:fldCharType="begin"/>
      </w:r>
      <w:r>
        <w:rPr>
          <w:rFonts w:hint="eastAsia" w:ascii="宋体" w:hAnsi="宋体" w:eastAsia="宋体" w:cs="宋体"/>
          <w:spacing w:val="-1"/>
          <w:position w:val="5"/>
          <w:sz w:val="24"/>
          <w:szCs w:val="24"/>
          <w:lang w:eastAsia="zh-CN"/>
        </w:rPr>
        <w:instrText xml:space="preserve"> HYPERLINK "https://pay.zcygov.cn/purchaseplan_front/" </w:instrText>
      </w:r>
      <w:r>
        <w:rPr>
          <w:rFonts w:hint="eastAsia" w:ascii="宋体" w:hAnsi="宋体" w:eastAsia="宋体" w:cs="宋体"/>
          <w:spacing w:val="-1"/>
          <w:position w:val="5"/>
          <w:sz w:val="24"/>
          <w:szCs w:val="24"/>
          <w:lang w:eastAsia="zh-CN"/>
        </w:rPr>
        <w:fldChar w:fldCharType="separate"/>
      </w:r>
      <w:r>
        <w:rPr>
          <w:rFonts w:hint="eastAsia" w:ascii="宋体" w:hAnsi="宋体" w:eastAsia="宋体" w:cs="宋体"/>
          <w:spacing w:val="-1"/>
          <w:position w:val="5"/>
          <w:sz w:val="24"/>
          <w:szCs w:val="24"/>
          <w:lang w:eastAsia="zh-CN"/>
        </w:rPr>
        <w:t>沙雅县2026年红旗镇也克先拜巴扎村调蓄池管道输水工程信息化系统</w:t>
      </w:r>
      <w:r>
        <w:rPr>
          <w:rFonts w:hint="eastAsia" w:ascii="宋体" w:hAnsi="宋体" w:eastAsia="宋体" w:cs="宋体"/>
          <w:spacing w:val="-1"/>
          <w:position w:val="5"/>
          <w:sz w:val="24"/>
          <w:szCs w:val="24"/>
          <w:lang w:eastAsia="zh-CN"/>
        </w:rPr>
        <w:fldChar w:fldCharType="end"/>
      </w:r>
    </w:p>
    <w:p w14:paraId="0014C37D">
      <w:pPr>
        <w:spacing w:before="10" w:line="440" w:lineRule="exact"/>
        <w:ind w:left="4"/>
        <w:rPr>
          <w:rFonts w:hint="eastAsia" w:ascii="宋体" w:hAnsi="宋体" w:eastAsia="宋体" w:cs="宋体"/>
          <w:spacing w:val="-1"/>
          <w:position w:val="5"/>
          <w:sz w:val="24"/>
          <w:szCs w:val="24"/>
          <w:lang w:eastAsia="zh-CN"/>
        </w:rPr>
      </w:pPr>
      <w:r>
        <w:rPr>
          <w:rFonts w:hint="eastAsia" w:ascii="宋体" w:hAnsi="宋体" w:eastAsia="宋体" w:cs="宋体"/>
          <w:spacing w:val="-1"/>
          <w:position w:val="5"/>
          <w:sz w:val="24"/>
          <w:szCs w:val="24"/>
          <w:lang w:eastAsia="zh-CN"/>
        </w:rPr>
        <w:t>数量：1</w:t>
      </w:r>
    </w:p>
    <w:p w14:paraId="4DCDC0F8">
      <w:pPr>
        <w:spacing w:before="10" w:line="440" w:lineRule="exact"/>
        <w:ind w:left="4"/>
        <w:rPr>
          <w:rFonts w:hint="eastAsia" w:ascii="宋体" w:hAnsi="宋体" w:eastAsia="宋体" w:cs="宋体"/>
          <w:spacing w:val="-1"/>
          <w:position w:val="5"/>
          <w:sz w:val="24"/>
          <w:szCs w:val="24"/>
          <w:lang w:eastAsia="zh-CN"/>
        </w:rPr>
      </w:pPr>
      <w:r>
        <w:rPr>
          <w:rFonts w:hint="eastAsia" w:ascii="宋体" w:hAnsi="宋体" w:eastAsia="宋体" w:cs="宋体"/>
          <w:spacing w:val="-1"/>
          <w:position w:val="5"/>
          <w:sz w:val="24"/>
          <w:szCs w:val="24"/>
          <w:lang w:eastAsia="zh-CN"/>
        </w:rPr>
        <w:t>预算金额（元）：973528.00</w:t>
      </w:r>
    </w:p>
    <w:p w14:paraId="6EEE5DDB">
      <w:pPr>
        <w:spacing w:before="10" w:line="440" w:lineRule="exact"/>
        <w:ind w:left="4"/>
        <w:rPr>
          <w:rFonts w:hint="eastAsia" w:ascii="宋体" w:hAnsi="宋体" w:eastAsia="宋体" w:cs="宋体"/>
          <w:spacing w:val="-1"/>
          <w:position w:val="5"/>
          <w:sz w:val="24"/>
          <w:szCs w:val="24"/>
          <w:lang w:eastAsia="zh-CN"/>
        </w:rPr>
      </w:pPr>
      <w:r>
        <w:rPr>
          <w:rFonts w:hint="eastAsia" w:ascii="宋体" w:hAnsi="宋体" w:eastAsia="宋体" w:cs="宋体"/>
          <w:spacing w:val="-1"/>
          <w:position w:val="5"/>
          <w:sz w:val="24"/>
          <w:szCs w:val="24"/>
          <w:lang w:eastAsia="zh-CN"/>
        </w:rPr>
        <w:t>单位：批</w:t>
      </w:r>
    </w:p>
    <w:p w14:paraId="66CB126E">
      <w:pPr>
        <w:spacing w:before="2" w:line="338" w:lineRule="auto"/>
        <w:ind w:left="22" w:right="120" w:hanging="19"/>
        <w:rPr>
          <w:rFonts w:hint="eastAsia" w:ascii="宋体" w:hAnsi="宋体" w:eastAsia="宋体" w:cs="宋体"/>
          <w:spacing w:val="-1"/>
          <w:sz w:val="24"/>
          <w:szCs w:val="24"/>
          <w:lang w:val="en-US" w:eastAsia="zh-CN"/>
        </w:rPr>
      </w:pPr>
      <w:r>
        <w:rPr>
          <w:rFonts w:ascii="宋体" w:hAnsi="宋体" w:eastAsia="宋体" w:cs="宋体"/>
          <w:spacing w:val="-1"/>
          <w:sz w:val="24"/>
          <w:szCs w:val="24"/>
        </w:rPr>
        <w:t>简要规格描述：</w:t>
      </w:r>
      <w:r>
        <w:rPr>
          <w:rFonts w:hint="eastAsia" w:ascii="宋体" w:hAnsi="宋体" w:eastAsia="宋体" w:cs="宋体"/>
          <w:spacing w:val="-1"/>
          <w:sz w:val="24"/>
          <w:szCs w:val="24"/>
          <w:lang w:eastAsia="zh-CN"/>
        </w:rPr>
        <w:t>本工程信息化覆盖范围为新建泵站1座、沿线15座阀门井及县水利局监控中心。主要建设规模包括：部署管段式压力流量一体型电磁流量计15台；配置电动阀及阀控柜各15套；建设4G无线传输网络终端15套、泵站固定IP专线1条；在县水利局部署控制服务器部署上位机软件1套，完成二级等保测评1次；结合泵站已建LCU控制柜，实现全线数据汇聚至县水利局平台，构建集中监控体系。（详见采购清单）</w:t>
      </w:r>
    </w:p>
    <w:p w14:paraId="0FED3E49">
      <w:pPr>
        <w:spacing w:before="158" w:line="220" w:lineRule="auto"/>
        <w:ind w:left="3"/>
        <w:rPr>
          <w:rFonts w:ascii="宋体" w:hAnsi="宋体" w:eastAsia="宋体" w:cs="宋体"/>
          <w:sz w:val="24"/>
          <w:szCs w:val="24"/>
        </w:rPr>
      </w:pPr>
      <w:r>
        <w:rPr>
          <w:rFonts w:ascii="宋体" w:hAnsi="宋体" w:eastAsia="宋体" w:cs="宋体"/>
          <w:spacing w:val="-1"/>
          <w:sz w:val="24"/>
          <w:szCs w:val="24"/>
        </w:rPr>
        <w:t>备注：无</w:t>
      </w:r>
    </w:p>
    <w:p w14:paraId="1D6271D1">
      <w:pPr>
        <w:spacing w:before="183" w:line="360" w:lineRule="auto"/>
        <w:ind w:right="120"/>
        <w:rPr>
          <w:rFonts w:ascii="宋体" w:hAnsi="宋体" w:eastAsia="宋体" w:cs="宋体"/>
          <w:sz w:val="24"/>
          <w:szCs w:val="24"/>
        </w:rPr>
      </w:pPr>
      <w:r>
        <w:rPr>
          <w:rFonts w:ascii="宋体" w:hAnsi="宋体" w:eastAsia="宋体" w:cs="宋体"/>
          <w:spacing w:val="-1"/>
          <w:sz w:val="24"/>
          <w:szCs w:val="24"/>
        </w:rPr>
        <w:t>合同履约期限：</w:t>
      </w:r>
      <w:r>
        <w:rPr>
          <w:rFonts w:hint="eastAsia" w:ascii="宋体" w:hAnsi="宋体" w:eastAsia="宋体" w:cs="宋体"/>
          <w:spacing w:val="-1"/>
          <w:sz w:val="24"/>
          <w:szCs w:val="24"/>
          <w:lang w:val="en-US" w:eastAsia="zh-CN"/>
        </w:rPr>
        <w:t>60日历天</w:t>
      </w:r>
      <w:r>
        <w:rPr>
          <w:rFonts w:ascii="宋体" w:hAnsi="宋体" w:eastAsia="宋体" w:cs="宋体"/>
          <w:spacing w:val="-1"/>
          <w:sz w:val="24"/>
          <w:szCs w:val="24"/>
        </w:rPr>
        <w:t>。</w:t>
      </w:r>
    </w:p>
    <w:p w14:paraId="3DBAE3E2">
      <w:pPr>
        <w:spacing w:before="182" w:line="219" w:lineRule="auto"/>
        <w:ind w:left="1"/>
        <w:rPr>
          <w:rFonts w:ascii="宋体" w:hAnsi="宋体" w:eastAsia="宋体" w:cs="宋体"/>
          <w:sz w:val="24"/>
          <w:szCs w:val="24"/>
        </w:rPr>
      </w:pPr>
      <w:r>
        <w:rPr>
          <w:rFonts w:ascii="宋体" w:hAnsi="宋体" w:eastAsia="宋体" w:cs="宋体"/>
          <w:spacing w:val="-1"/>
          <w:sz w:val="24"/>
          <w:szCs w:val="24"/>
        </w:rPr>
        <w:t>本项目（不）接受联合体投标。</w:t>
      </w:r>
    </w:p>
    <w:p w14:paraId="201269BE">
      <w:pPr>
        <w:spacing w:before="158" w:line="219" w:lineRule="auto"/>
        <w:ind w:left="4"/>
        <w:outlineLvl w:val="0"/>
        <w:rPr>
          <w:rFonts w:ascii="宋体" w:hAnsi="宋体" w:eastAsia="宋体" w:cs="宋体"/>
          <w:sz w:val="24"/>
          <w:szCs w:val="24"/>
        </w:rPr>
      </w:pPr>
      <w:bookmarkStart w:id="4" w:name="_Toc15011"/>
      <w:r>
        <w:rPr>
          <w:rFonts w:ascii="宋体" w:hAnsi="宋体" w:eastAsia="宋体" w:cs="宋体"/>
          <w:b/>
          <w:bCs/>
          <w:spacing w:val="-3"/>
          <w:sz w:val="24"/>
          <w:szCs w:val="24"/>
        </w:rPr>
        <w:t>二、申请人的资格要求：</w:t>
      </w:r>
      <w:bookmarkEnd w:id="4"/>
    </w:p>
    <w:p w14:paraId="4D72AC91">
      <w:pPr>
        <w:spacing w:before="154" w:line="219" w:lineRule="auto"/>
        <w:ind w:left="18"/>
        <w:rPr>
          <w:rFonts w:ascii="宋体" w:hAnsi="宋体" w:eastAsia="宋体" w:cs="宋体"/>
          <w:sz w:val="24"/>
          <w:szCs w:val="24"/>
        </w:rPr>
      </w:pPr>
      <w:r>
        <w:rPr>
          <w:rFonts w:hint="eastAsia" w:ascii="宋体" w:hAnsi="宋体" w:eastAsia="宋体" w:cs="宋体"/>
          <w:spacing w:val="-1"/>
          <w:sz w:val="24"/>
          <w:szCs w:val="24"/>
          <w:lang w:eastAsia="zh-CN"/>
        </w:rPr>
        <w:t>1.</w:t>
      </w:r>
      <w:r>
        <w:rPr>
          <w:rFonts w:ascii="宋体" w:hAnsi="宋体" w:eastAsia="宋体" w:cs="宋体"/>
          <w:spacing w:val="-1"/>
          <w:sz w:val="24"/>
          <w:szCs w:val="24"/>
        </w:rPr>
        <w:t>满足《中华人民共和国政府采购法》第二十二条</w:t>
      </w:r>
      <w:r>
        <w:rPr>
          <w:rFonts w:ascii="宋体" w:hAnsi="宋体" w:eastAsia="宋体" w:cs="宋体"/>
          <w:spacing w:val="-2"/>
          <w:sz w:val="24"/>
          <w:szCs w:val="24"/>
        </w:rPr>
        <w:t>规定；</w:t>
      </w:r>
    </w:p>
    <w:p w14:paraId="294331F2">
      <w:pPr>
        <w:spacing w:before="154" w:line="219" w:lineRule="auto"/>
        <w:ind w:left="3"/>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落实政府采购政策需满足的资格要求：标项</w:t>
      </w:r>
      <w:r>
        <w:rPr>
          <w:rFonts w:ascii="宋体" w:hAnsi="宋体" w:eastAsia="宋体" w:cs="宋体"/>
          <w:spacing w:val="-1"/>
          <w:sz w:val="24"/>
          <w:szCs w:val="24"/>
        </w:rPr>
        <w:t>1：本项目</w:t>
      </w:r>
      <w:r>
        <w:rPr>
          <w:rFonts w:hint="eastAsia" w:ascii="宋体" w:hAnsi="宋体" w:eastAsia="宋体" w:cs="宋体"/>
          <w:spacing w:val="-1"/>
          <w:sz w:val="24"/>
          <w:szCs w:val="24"/>
          <w:lang w:val="en-US" w:eastAsia="zh-CN"/>
        </w:rPr>
        <w:t>不</w:t>
      </w:r>
      <w:r>
        <w:rPr>
          <w:rFonts w:ascii="宋体" w:hAnsi="宋体" w:eastAsia="宋体" w:cs="宋体"/>
          <w:spacing w:val="-1"/>
          <w:sz w:val="24"/>
          <w:szCs w:val="24"/>
        </w:rPr>
        <w:t>专门面向中小</w:t>
      </w:r>
      <w:r>
        <w:rPr>
          <w:rFonts w:hint="eastAsia" w:ascii="宋体" w:hAnsi="宋体" w:eastAsia="宋体" w:cs="宋体"/>
          <w:spacing w:val="-1"/>
          <w:sz w:val="24"/>
          <w:szCs w:val="24"/>
          <w:lang w:val="en-US" w:eastAsia="zh-CN"/>
        </w:rPr>
        <w:t>微</w:t>
      </w:r>
      <w:r>
        <w:rPr>
          <w:rFonts w:ascii="宋体" w:hAnsi="宋体" w:eastAsia="宋体" w:cs="宋体"/>
          <w:spacing w:val="-1"/>
          <w:sz w:val="24"/>
          <w:szCs w:val="24"/>
        </w:rPr>
        <w:t>企业。</w:t>
      </w:r>
    </w:p>
    <w:p w14:paraId="7C2C6E87">
      <w:pPr>
        <w:spacing w:before="157" w:line="219" w:lineRule="auto"/>
        <w:outlineLvl w:val="0"/>
        <w:rPr>
          <w:rFonts w:ascii="宋体" w:hAnsi="宋体" w:eastAsia="宋体" w:cs="宋体"/>
          <w:sz w:val="24"/>
          <w:szCs w:val="24"/>
        </w:rPr>
      </w:pPr>
      <w:bookmarkStart w:id="5" w:name="_Toc30371"/>
      <w:r>
        <w:rPr>
          <w:rFonts w:ascii="宋体" w:hAnsi="宋体" w:eastAsia="宋体" w:cs="宋体"/>
          <w:b/>
          <w:bCs/>
          <w:spacing w:val="-3"/>
          <w:sz w:val="24"/>
          <w:szCs w:val="24"/>
        </w:rPr>
        <w:t>三、获取采购文件</w:t>
      </w:r>
      <w:bookmarkEnd w:id="5"/>
    </w:p>
    <w:p w14:paraId="153172C6">
      <w:pPr>
        <w:spacing w:before="154" w:line="339" w:lineRule="auto"/>
        <w:ind w:left="6" w:firstLine="5"/>
        <w:rPr>
          <w:rFonts w:ascii="宋体" w:hAnsi="宋体" w:eastAsia="宋体" w:cs="宋体"/>
          <w:sz w:val="24"/>
          <w:szCs w:val="24"/>
        </w:rPr>
      </w:pPr>
      <w:r>
        <w:rPr>
          <w:rFonts w:ascii="宋体" w:hAnsi="宋体" w:eastAsia="宋体" w:cs="宋体"/>
          <w:sz w:val="24"/>
          <w:szCs w:val="24"/>
        </w:rPr>
        <w:t>时间</w:t>
      </w:r>
      <w:r>
        <w:rPr>
          <w:rFonts w:ascii="宋体" w:hAnsi="宋体" w:eastAsia="宋体" w:cs="宋体"/>
          <w:sz w:val="24"/>
          <w:szCs w:val="24"/>
          <w:highlight w:val="none"/>
        </w:rPr>
        <w:t>：2026年</w:t>
      </w:r>
      <w:r>
        <w:rPr>
          <w:rFonts w:hint="eastAsia" w:ascii="宋体" w:hAnsi="宋体" w:eastAsia="宋体" w:cs="宋体"/>
          <w:sz w:val="24"/>
          <w:szCs w:val="24"/>
          <w:highlight w:val="none"/>
          <w:lang w:val="en-US" w:eastAsia="zh-CN"/>
        </w:rPr>
        <w:t>10</w:t>
      </w:r>
      <w:r>
        <w:rPr>
          <w:rFonts w:ascii="宋体" w:hAnsi="宋体" w:eastAsia="宋体" w:cs="宋体"/>
          <w:sz w:val="24"/>
          <w:szCs w:val="24"/>
          <w:highlight w:val="none"/>
        </w:rPr>
        <w:t>月</w:t>
      </w:r>
      <w:r>
        <w:rPr>
          <w:rFonts w:hint="eastAsia" w:ascii="宋体" w:hAnsi="宋体" w:eastAsia="宋体" w:cs="宋体"/>
          <w:sz w:val="24"/>
          <w:szCs w:val="24"/>
          <w:highlight w:val="none"/>
          <w:lang w:val="en-US" w:eastAsia="zh-CN"/>
        </w:rPr>
        <w:t>20日起至2026年10</w:t>
      </w:r>
      <w:r>
        <w:rPr>
          <w:rFonts w:ascii="宋体" w:hAnsi="宋体" w:eastAsia="宋体" w:cs="宋体"/>
          <w:sz w:val="24"/>
          <w:szCs w:val="24"/>
          <w:highlight w:val="none"/>
        </w:rPr>
        <w:t>月</w:t>
      </w:r>
      <w:r>
        <w:rPr>
          <w:rFonts w:hint="eastAsia" w:ascii="宋体" w:hAnsi="宋体" w:eastAsia="宋体" w:cs="宋体"/>
          <w:sz w:val="24"/>
          <w:szCs w:val="24"/>
          <w:highlight w:val="none"/>
          <w:lang w:val="en-US" w:eastAsia="zh-CN"/>
        </w:rPr>
        <w:t>22</w:t>
      </w:r>
      <w:r>
        <w:rPr>
          <w:rFonts w:ascii="宋体" w:hAnsi="宋体" w:eastAsia="宋体" w:cs="宋体"/>
          <w:sz w:val="24"/>
          <w:szCs w:val="24"/>
          <w:highlight w:val="none"/>
        </w:rPr>
        <w:t>日，</w:t>
      </w:r>
      <w:r>
        <w:rPr>
          <w:rFonts w:ascii="宋体" w:hAnsi="宋体" w:eastAsia="宋体" w:cs="宋体"/>
          <w:sz w:val="24"/>
          <w:szCs w:val="24"/>
        </w:rPr>
        <w:t>每天上午</w:t>
      </w:r>
      <w:r>
        <w:rPr>
          <w:rFonts w:hint="eastAsia" w:ascii="宋体" w:hAnsi="宋体" w:eastAsia="宋体" w:cs="宋体"/>
          <w:sz w:val="24"/>
          <w:szCs w:val="24"/>
          <w:lang w:val="en-US" w:eastAsia="zh-CN"/>
        </w:rPr>
        <w:t>1</w:t>
      </w:r>
      <w:r>
        <w:rPr>
          <w:rFonts w:ascii="宋体" w:hAnsi="宋体" w:eastAsia="宋体" w:cs="宋体"/>
          <w:sz w:val="24"/>
          <w:szCs w:val="24"/>
        </w:rPr>
        <w:t>0</w:t>
      </w:r>
      <w:r>
        <w:rPr>
          <w:rFonts w:hint="eastAsia" w:ascii="宋体" w:hAnsi="宋体" w:eastAsia="宋体" w:cs="宋体"/>
          <w:sz w:val="24"/>
          <w:szCs w:val="24"/>
          <w:lang w:eastAsia="zh-CN"/>
        </w:rPr>
        <w:t>:</w:t>
      </w:r>
      <w:r>
        <w:rPr>
          <w:rFonts w:ascii="宋体" w:hAnsi="宋体" w:eastAsia="宋体" w:cs="宋体"/>
          <w:sz w:val="24"/>
          <w:szCs w:val="24"/>
        </w:rPr>
        <w:t>00</w:t>
      </w:r>
      <w:r>
        <w:rPr>
          <w:rFonts w:ascii="宋体" w:hAnsi="宋体" w:eastAsia="宋体" w:cs="宋体"/>
          <w:spacing w:val="-1"/>
          <w:sz w:val="24"/>
          <w:szCs w:val="24"/>
        </w:rPr>
        <w:t>至14</w:t>
      </w:r>
      <w:r>
        <w:rPr>
          <w:rFonts w:hint="eastAsia" w:ascii="宋体" w:hAnsi="宋体" w:eastAsia="宋体" w:cs="宋体"/>
          <w:spacing w:val="-1"/>
          <w:sz w:val="24"/>
          <w:szCs w:val="24"/>
          <w:lang w:eastAsia="zh-CN"/>
        </w:rPr>
        <w:t>:</w:t>
      </w:r>
      <w:r>
        <w:rPr>
          <w:rFonts w:ascii="宋体" w:hAnsi="宋体" w:eastAsia="宋体" w:cs="宋体"/>
          <w:spacing w:val="-1"/>
          <w:sz w:val="24"/>
          <w:szCs w:val="24"/>
        </w:rPr>
        <w:t>00，</w:t>
      </w:r>
      <w:r>
        <w:rPr>
          <w:rFonts w:hint="eastAsia" w:ascii="宋体" w:hAnsi="宋体" w:eastAsia="宋体" w:cs="宋体"/>
          <w:spacing w:val="-1"/>
          <w:sz w:val="24"/>
          <w:szCs w:val="24"/>
          <w:lang w:eastAsia="zh-CN"/>
        </w:rPr>
        <w:t>15:30</w:t>
      </w:r>
      <w:r>
        <w:rPr>
          <w:rFonts w:ascii="宋体" w:hAnsi="宋体" w:eastAsia="宋体" w:cs="宋体"/>
          <w:spacing w:val="-1"/>
          <w:sz w:val="24"/>
          <w:szCs w:val="24"/>
        </w:rPr>
        <w:t>至</w:t>
      </w:r>
      <w:r>
        <w:rPr>
          <w:rFonts w:hint="eastAsia" w:ascii="宋体" w:hAnsi="宋体" w:eastAsia="宋体" w:cs="宋体"/>
          <w:spacing w:val="-1"/>
          <w:sz w:val="24"/>
          <w:szCs w:val="24"/>
          <w:lang w:val="en-US" w:eastAsia="zh-CN"/>
        </w:rPr>
        <w:t>19:30</w:t>
      </w:r>
      <w:r>
        <w:rPr>
          <w:rFonts w:ascii="宋体" w:hAnsi="宋体" w:eastAsia="宋体" w:cs="宋体"/>
          <w:spacing w:val="-1"/>
          <w:sz w:val="24"/>
          <w:szCs w:val="24"/>
        </w:rPr>
        <w:t>（北</w:t>
      </w:r>
      <w:r>
        <w:rPr>
          <w:rFonts w:ascii="宋体" w:hAnsi="宋体" w:eastAsia="宋体" w:cs="宋体"/>
          <w:spacing w:val="-2"/>
          <w:sz w:val="24"/>
          <w:szCs w:val="24"/>
        </w:rPr>
        <w:t>京时间，法定节假日除外）</w:t>
      </w:r>
    </w:p>
    <w:p w14:paraId="561B14C2">
      <w:pPr>
        <w:spacing w:before="159" w:line="338" w:lineRule="auto"/>
        <w:ind w:left="3"/>
        <w:rPr>
          <w:rFonts w:ascii="宋体" w:hAnsi="宋体" w:eastAsia="宋体" w:cs="宋体"/>
          <w:sz w:val="24"/>
          <w:szCs w:val="24"/>
        </w:rPr>
      </w:pPr>
      <w:r>
        <w:rPr>
          <w:rFonts w:ascii="宋体" w:hAnsi="宋体" w:eastAsia="宋体" w:cs="宋体"/>
          <w:sz w:val="24"/>
          <w:szCs w:val="24"/>
        </w:rPr>
        <w:t>地点：政采云平台线上</w:t>
      </w:r>
    </w:p>
    <w:p w14:paraId="74896302">
      <w:pPr>
        <w:spacing w:before="159" w:line="338" w:lineRule="auto"/>
        <w:ind w:left="3"/>
        <w:rPr>
          <w:rFonts w:ascii="宋体" w:hAnsi="宋体" w:eastAsia="宋体" w:cs="宋体"/>
          <w:sz w:val="24"/>
          <w:szCs w:val="24"/>
        </w:rPr>
      </w:pPr>
      <w:r>
        <w:rPr>
          <w:rFonts w:ascii="宋体" w:hAnsi="宋体" w:eastAsia="宋体" w:cs="宋体"/>
          <w:sz w:val="24"/>
          <w:szCs w:val="24"/>
        </w:rPr>
        <w:t>方式：供应商登录政采云平台</w:t>
      </w:r>
      <w:r>
        <w:rPr>
          <w:rFonts w:ascii="宋体" w:hAnsi="宋体" w:eastAsia="宋体" w:cs="宋体"/>
          <w:sz w:val="24"/>
          <w:szCs w:val="24"/>
        </w:rPr>
        <w:fldChar w:fldCharType="begin"/>
      </w:r>
      <w:r>
        <w:rPr>
          <w:rFonts w:ascii="宋体" w:hAnsi="宋体" w:eastAsia="宋体" w:cs="宋体"/>
          <w:sz w:val="24"/>
          <w:szCs w:val="24"/>
        </w:rPr>
        <w:instrText xml:space="preserve"> HYPERLINK "https://www.zcygov.cn/" </w:instrText>
      </w:r>
      <w:r>
        <w:rPr>
          <w:rFonts w:ascii="宋体" w:hAnsi="宋体" w:eastAsia="宋体" w:cs="宋体"/>
          <w:sz w:val="24"/>
          <w:szCs w:val="24"/>
        </w:rPr>
        <w:fldChar w:fldCharType="separate"/>
      </w:r>
      <w:r>
        <w:rPr>
          <w:rFonts w:ascii="宋体" w:hAnsi="宋体" w:eastAsia="宋体" w:cs="宋体"/>
          <w:sz w:val="24"/>
          <w:szCs w:val="24"/>
        </w:rPr>
        <w:t>https</w:t>
      </w:r>
      <w:r>
        <w:rPr>
          <w:rFonts w:hint="eastAsia" w:ascii="宋体" w:hAnsi="宋体" w:eastAsia="宋体" w:cs="宋体"/>
          <w:sz w:val="24"/>
          <w:szCs w:val="24"/>
          <w:lang w:eastAsia="zh-CN"/>
        </w:rPr>
        <w:t>：</w:t>
      </w:r>
      <w:r>
        <w:rPr>
          <w:rFonts w:ascii="宋体" w:hAnsi="宋体" w:eastAsia="宋体" w:cs="宋体"/>
          <w:sz w:val="24"/>
          <w:szCs w:val="24"/>
        </w:rPr>
        <w:t>//www.zcygov.cn/</w:t>
      </w:r>
      <w:r>
        <w:rPr>
          <w:rFonts w:ascii="宋体" w:hAnsi="宋体" w:eastAsia="宋体" w:cs="宋体"/>
          <w:sz w:val="24"/>
          <w:szCs w:val="24"/>
        </w:rPr>
        <w:fldChar w:fldCharType="end"/>
      </w:r>
      <w:r>
        <w:rPr>
          <w:rFonts w:ascii="宋体" w:hAnsi="宋体" w:eastAsia="宋体" w:cs="宋体"/>
          <w:sz w:val="24"/>
          <w:szCs w:val="24"/>
        </w:rPr>
        <w:t>在线申请获取采购文件（进入“项目采购 ”应用，在获取采购文件菜单中选择项目，申请获取采购文件），或者点击采购公告底部潜在供应商“获取采购文件 ”，页面跳转后</w:t>
      </w:r>
      <w:r>
        <w:rPr>
          <w:rFonts w:hint="eastAsia" w:ascii="宋体" w:hAnsi="宋体" w:eastAsia="宋体" w:cs="宋体"/>
          <w:sz w:val="24"/>
          <w:szCs w:val="24"/>
          <w:lang w:eastAsia="zh-CN"/>
        </w:rPr>
        <w:t>登录</w:t>
      </w:r>
      <w:r>
        <w:rPr>
          <w:rFonts w:ascii="宋体" w:hAnsi="宋体" w:eastAsia="宋体" w:cs="宋体"/>
          <w:sz w:val="24"/>
          <w:szCs w:val="24"/>
        </w:rPr>
        <w:t>，直接获取采购文件。</w:t>
      </w:r>
    </w:p>
    <w:p w14:paraId="528099F3">
      <w:pPr>
        <w:spacing w:before="159" w:line="338" w:lineRule="auto"/>
        <w:ind w:left="3"/>
        <w:rPr>
          <w:rFonts w:ascii="宋体" w:hAnsi="宋体" w:eastAsia="宋体" w:cs="宋体"/>
          <w:sz w:val="24"/>
          <w:szCs w:val="24"/>
        </w:rPr>
      </w:pPr>
      <w:r>
        <w:rPr>
          <w:rFonts w:ascii="宋体" w:hAnsi="宋体" w:eastAsia="宋体" w:cs="宋体"/>
          <w:sz w:val="24"/>
          <w:szCs w:val="24"/>
        </w:rPr>
        <w:t>售价（元）：0</w:t>
      </w:r>
    </w:p>
    <w:p w14:paraId="7F308018">
      <w:pPr>
        <w:spacing w:before="155" w:line="219" w:lineRule="auto"/>
        <w:ind w:left="23"/>
        <w:outlineLvl w:val="0"/>
        <w:rPr>
          <w:rFonts w:ascii="宋体" w:hAnsi="宋体" w:eastAsia="宋体" w:cs="宋体"/>
          <w:sz w:val="24"/>
          <w:szCs w:val="24"/>
        </w:rPr>
      </w:pPr>
      <w:bookmarkStart w:id="6" w:name="_Toc32505"/>
      <w:r>
        <w:rPr>
          <w:rFonts w:ascii="宋体" w:hAnsi="宋体" w:eastAsia="宋体" w:cs="宋体"/>
          <w:b/>
          <w:bCs/>
          <w:spacing w:val="-5"/>
          <w:sz w:val="24"/>
          <w:szCs w:val="24"/>
        </w:rPr>
        <w:t>四、响应文件提交（上传）</w:t>
      </w:r>
      <w:bookmarkEnd w:id="6"/>
    </w:p>
    <w:p w14:paraId="49E4794A">
      <w:pPr>
        <w:spacing w:before="155" w:line="219" w:lineRule="auto"/>
        <w:rPr>
          <w:rFonts w:ascii="宋体" w:hAnsi="宋体" w:eastAsia="宋体" w:cs="宋体"/>
          <w:sz w:val="24"/>
          <w:szCs w:val="24"/>
        </w:rPr>
      </w:pPr>
      <w:r>
        <w:rPr>
          <w:rFonts w:ascii="宋体" w:hAnsi="宋体" w:eastAsia="宋体" w:cs="宋体"/>
          <w:spacing w:val="-1"/>
          <w:sz w:val="24"/>
          <w:szCs w:val="24"/>
        </w:rPr>
        <w:t>截止时间：</w:t>
      </w:r>
      <w:r>
        <w:rPr>
          <w:rFonts w:hint="eastAsia" w:ascii="宋体" w:hAnsi="宋体" w:eastAsia="宋体" w:cs="宋体"/>
          <w:spacing w:val="16"/>
          <w:sz w:val="24"/>
          <w:szCs w:val="24"/>
          <w:lang w:eastAsia="zh-CN"/>
        </w:rPr>
        <w:t>2026年</w:t>
      </w:r>
      <w:r>
        <w:rPr>
          <w:rFonts w:hint="eastAsia" w:ascii="宋体" w:hAnsi="宋体" w:eastAsia="宋体" w:cs="宋体"/>
          <w:spacing w:val="16"/>
          <w:sz w:val="24"/>
          <w:szCs w:val="24"/>
          <w:lang w:val="en-US" w:eastAsia="zh-CN"/>
        </w:rPr>
        <w:t>10</w:t>
      </w:r>
      <w:r>
        <w:rPr>
          <w:rFonts w:hint="eastAsia" w:ascii="宋体" w:hAnsi="宋体" w:eastAsia="宋体" w:cs="宋体"/>
          <w:spacing w:val="16"/>
          <w:sz w:val="24"/>
          <w:szCs w:val="24"/>
          <w:lang w:eastAsia="zh-CN"/>
        </w:rPr>
        <w:t>月</w:t>
      </w:r>
      <w:r>
        <w:rPr>
          <w:rFonts w:hint="eastAsia" w:ascii="宋体" w:hAnsi="宋体" w:eastAsia="宋体" w:cs="宋体"/>
          <w:spacing w:val="16"/>
          <w:sz w:val="24"/>
          <w:szCs w:val="24"/>
          <w:lang w:val="en-US" w:eastAsia="zh-CN"/>
        </w:rPr>
        <w:t>23</w:t>
      </w:r>
      <w:r>
        <w:rPr>
          <w:rFonts w:hint="eastAsia" w:ascii="宋体" w:hAnsi="宋体" w:eastAsia="宋体" w:cs="宋体"/>
          <w:spacing w:val="16"/>
          <w:sz w:val="24"/>
          <w:szCs w:val="24"/>
          <w:lang w:eastAsia="zh-CN"/>
        </w:rPr>
        <w:t>日</w:t>
      </w:r>
      <w:r>
        <w:rPr>
          <w:rFonts w:hint="eastAsia" w:ascii="宋体" w:hAnsi="宋体" w:eastAsia="宋体" w:cs="宋体"/>
          <w:spacing w:val="16"/>
          <w:sz w:val="24"/>
          <w:szCs w:val="24"/>
          <w:lang w:val="en-US" w:eastAsia="zh-CN"/>
        </w:rPr>
        <w:t>16</w:t>
      </w:r>
      <w:r>
        <w:rPr>
          <w:rFonts w:hint="eastAsia" w:ascii="宋体" w:hAnsi="宋体" w:eastAsia="宋体" w:cs="宋体"/>
          <w:spacing w:val="16"/>
          <w:sz w:val="24"/>
          <w:szCs w:val="24"/>
          <w:lang w:eastAsia="zh-CN"/>
        </w:rPr>
        <w:t>点</w:t>
      </w:r>
      <w:r>
        <w:rPr>
          <w:rFonts w:hint="eastAsia" w:ascii="宋体" w:hAnsi="宋体" w:eastAsia="宋体" w:cs="宋体"/>
          <w:spacing w:val="16"/>
          <w:sz w:val="24"/>
          <w:szCs w:val="24"/>
          <w:lang w:val="en-US" w:eastAsia="zh-CN"/>
        </w:rPr>
        <w:t>00</w:t>
      </w:r>
      <w:r>
        <w:rPr>
          <w:rFonts w:hint="eastAsia" w:ascii="宋体" w:hAnsi="宋体" w:eastAsia="宋体" w:cs="宋体"/>
          <w:spacing w:val="16"/>
          <w:sz w:val="24"/>
          <w:szCs w:val="24"/>
          <w:lang w:eastAsia="zh-CN"/>
        </w:rPr>
        <w:t>分（</w:t>
      </w:r>
      <w:r>
        <w:rPr>
          <w:rFonts w:ascii="宋体" w:hAnsi="宋体" w:eastAsia="宋体" w:cs="宋体"/>
          <w:spacing w:val="5"/>
          <w:sz w:val="24"/>
          <w:szCs w:val="24"/>
        </w:rPr>
        <w:t>北京时间）</w:t>
      </w:r>
    </w:p>
    <w:p w14:paraId="55CB8C82">
      <w:pPr>
        <w:spacing w:before="155" w:line="219" w:lineRule="auto"/>
        <w:rPr>
          <w:rFonts w:ascii="宋体" w:hAnsi="宋体" w:eastAsia="宋体" w:cs="宋体"/>
          <w:sz w:val="24"/>
          <w:szCs w:val="24"/>
        </w:rPr>
      </w:pPr>
      <w:r>
        <w:rPr>
          <w:rFonts w:ascii="宋体" w:hAnsi="宋体" w:eastAsia="宋体" w:cs="宋体"/>
          <w:spacing w:val="-1"/>
          <w:sz w:val="24"/>
          <w:szCs w:val="24"/>
        </w:rPr>
        <w:t>地点：请登录政采云投标客户端投标</w:t>
      </w:r>
    </w:p>
    <w:p w14:paraId="216735E3">
      <w:pPr>
        <w:spacing w:before="156" w:line="219" w:lineRule="auto"/>
        <w:ind w:left="4"/>
        <w:outlineLvl w:val="0"/>
        <w:rPr>
          <w:rFonts w:ascii="宋体" w:hAnsi="宋体" w:eastAsia="宋体" w:cs="宋体"/>
          <w:sz w:val="24"/>
          <w:szCs w:val="24"/>
        </w:rPr>
      </w:pPr>
      <w:bookmarkStart w:id="7" w:name="_Toc15654"/>
      <w:r>
        <w:rPr>
          <w:rFonts w:ascii="宋体" w:hAnsi="宋体" w:eastAsia="宋体" w:cs="宋体"/>
          <w:b/>
          <w:bCs/>
          <w:spacing w:val="-4"/>
          <w:sz w:val="24"/>
          <w:szCs w:val="24"/>
        </w:rPr>
        <w:t>五、响应文件开启</w:t>
      </w:r>
      <w:bookmarkEnd w:id="7"/>
    </w:p>
    <w:p w14:paraId="4480A57E">
      <w:pPr>
        <w:spacing w:before="154" w:line="219" w:lineRule="auto"/>
        <w:ind w:left="1"/>
        <w:rPr>
          <w:rFonts w:ascii="宋体" w:hAnsi="宋体" w:eastAsia="宋体" w:cs="宋体"/>
          <w:sz w:val="24"/>
          <w:szCs w:val="24"/>
        </w:rPr>
      </w:pPr>
      <w:r>
        <w:rPr>
          <w:rFonts w:ascii="宋体" w:hAnsi="宋体" w:eastAsia="宋体" w:cs="宋体"/>
          <w:spacing w:val="-1"/>
          <w:sz w:val="24"/>
          <w:szCs w:val="24"/>
        </w:rPr>
        <w:t>开启时间：</w:t>
      </w:r>
      <w:r>
        <w:rPr>
          <w:rFonts w:hint="eastAsia" w:ascii="宋体" w:hAnsi="宋体" w:eastAsia="宋体" w:cs="宋体"/>
          <w:spacing w:val="16"/>
          <w:sz w:val="24"/>
          <w:szCs w:val="24"/>
          <w:lang w:eastAsia="zh-CN"/>
        </w:rPr>
        <w:t>2026年</w:t>
      </w:r>
      <w:r>
        <w:rPr>
          <w:rFonts w:hint="eastAsia" w:ascii="宋体" w:hAnsi="宋体" w:eastAsia="宋体" w:cs="宋体"/>
          <w:spacing w:val="16"/>
          <w:sz w:val="24"/>
          <w:szCs w:val="24"/>
          <w:lang w:val="en-US" w:eastAsia="zh-CN"/>
        </w:rPr>
        <w:t>10</w:t>
      </w:r>
      <w:r>
        <w:rPr>
          <w:rFonts w:hint="eastAsia" w:ascii="宋体" w:hAnsi="宋体" w:eastAsia="宋体" w:cs="宋体"/>
          <w:spacing w:val="16"/>
          <w:sz w:val="24"/>
          <w:szCs w:val="24"/>
          <w:lang w:eastAsia="zh-CN"/>
        </w:rPr>
        <w:t>月</w:t>
      </w:r>
      <w:r>
        <w:rPr>
          <w:rFonts w:hint="eastAsia" w:ascii="宋体" w:hAnsi="宋体" w:eastAsia="宋体" w:cs="宋体"/>
          <w:spacing w:val="16"/>
          <w:sz w:val="24"/>
          <w:szCs w:val="24"/>
          <w:lang w:val="en-US" w:eastAsia="zh-CN"/>
        </w:rPr>
        <w:t>23</w:t>
      </w:r>
      <w:r>
        <w:rPr>
          <w:rFonts w:hint="eastAsia" w:ascii="宋体" w:hAnsi="宋体" w:eastAsia="宋体" w:cs="宋体"/>
          <w:spacing w:val="16"/>
          <w:sz w:val="24"/>
          <w:szCs w:val="24"/>
          <w:lang w:eastAsia="zh-CN"/>
        </w:rPr>
        <w:t>日</w:t>
      </w:r>
      <w:r>
        <w:rPr>
          <w:rFonts w:hint="eastAsia" w:ascii="宋体" w:hAnsi="宋体" w:eastAsia="宋体" w:cs="宋体"/>
          <w:spacing w:val="16"/>
          <w:sz w:val="24"/>
          <w:szCs w:val="24"/>
          <w:lang w:val="en-US" w:eastAsia="zh-CN"/>
        </w:rPr>
        <w:t>16</w:t>
      </w:r>
      <w:r>
        <w:rPr>
          <w:rFonts w:hint="eastAsia" w:ascii="宋体" w:hAnsi="宋体" w:eastAsia="宋体" w:cs="宋体"/>
          <w:spacing w:val="16"/>
          <w:sz w:val="24"/>
          <w:szCs w:val="24"/>
          <w:lang w:eastAsia="zh-CN"/>
        </w:rPr>
        <w:t>点</w:t>
      </w:r>
      <w:r>
        <w:rPr>
          <w:rFonts w:hint="eastAsia" w:ascii="宋体" w:hAnsi="宋体" w:eastAsia="宋体" w:cs="宋体"/>
          <w:spacing w:val="16"/>
          <w:sz w:val="24"/>
          <w:szCs w:val="24"/>
          <w:lang w:val="en-US" w:eastAsia="zh-CN"/>
        </w:rPr>
        <w:t>00</w:t>
      </w:r>
      <w:r>
        <w:rPr>
          <w:rFonts w:hint="eastAsia" w:ascii="宋体" w:hAnsi="宋体" w:eastAsia="宋体" w:cs="宋体"/>
          <w:spacing w:val="16"/>
          <w:sz w:val="24"/>
          <w:szCs w:val="24"/>
          <w:lang w:eastAsia="zh-CN"/>
        </w:rPr>
        <w:t>分（</w:t>
      </w:r>
      <w:r>
        <w:rPr>
          <w:rFonts w:ascii="宋体" w:hAnsi="宋体" w:eastAsia="宋体" w:cs="宋体"/>
          <w:spacing w:val="5"/>
          <w:sz w:val="24"/>
          <w:szCs w:val="24"/>
        </w:rPr>
        <w:t>北京时间）</w:t>
      </w:r>
    </w:p>
    <w:p w14:paraId="2A6F7EA4">
      <w:pPr>
        <w:spacing w:before="9" w:line="371" w:lineRule="auto"/>
        <w:ind w:right="120"/>
        <w:rPr>
          <w:rFonts w:hint="eastAsia" w:ascii="宋体" w:hAnsi="宋体" w:eastAsia="宋体" w:cs="宋体"/>
          <w:sz w:val="24"/>
          <w:szCs w:val="24"/>
          <w:lang w:eastAsia="zh-CN"/>
        </w:rPr>
      </w:pPr>
      <w:r>
        <w:rPr>
          <w:rFonts w:ascii="宋体" w:hAnsi="宋体" w:eastAsia="宋体" w:cs="宋体"/>
          <w:sz w:val="24"/>
          <w:szCs w:val="24"/>
        </w:rPr>
        <w:t>地点：供应商登录政采云平台</w:t>
      </w:r>
      <w:r>
        <w:fldChar w:fldCharType="begin"/>
      </w:r>
      <w:r>
        <w:instrText xml:space="preserve"> HYPERLINK "https://www.zcygov.cn/" </w:instrText>
      </w:r>
      <w:r>
        <w:fldChar w:fldCharType="separate"/>
      </w:r>
      <w:r>
        <w:rPr>
          <w:rFonts w:ascii="宋体" w:hAnsi="宋体" w:eastAsia="宋体" w:cs="宋体"/>
          <w:sz w:val="24"/>
          <w:szCs w:val="24"/>
        </w:rPr>
        <w:t>http</w:t>
      </w:r>
      <w:r>
        <w:rPr>
          <w:rFonts w:ascii="宋体" w:hAnsi="宋体" w:eastAsia="宋体" w:cs="宋体"/>
          <w:spacing w:val="-100"/>
          <w:sz w:val="24"/>
          <w:szCs w:val="24"/>
        </w:rPr>
        <w:t xml:space="preserve"> </w:t>
      </w:r>
      <w:r>
        <w:rPr>
          <w:rFonts w:hint="eastAsia" w:ascii="宋体" w:hAnsi="宋体" w:eastAsia="宋体" w:cs="宋体"/>
          <w:spacing w:val="-100"/>
          <w:sz w:val="24"/>
          <w:szCs w:val="24"/>
          <w:lang w:eastAsia="zh-CN"/>
        </w:rPr>
        <w:t>：</w:t>
      </w:r>
      <w:r>
        <w:rPr>
          <w:rFonts w:ascii="宋体" w:hAnsi="宋体" w:eastAsia="宋体" w:cs="宋体"/>
          <w:spacing w:val="-1"/>
          <w:sz w:val="24"/>
          <w:szCs w:val="24"/>
        </w:rPr>
        <w:t>www.zcygov.cn/</w:t>
      </w:r>
      <w:r>
        <w:rPr>
          <w:rFonts w:ascii="宋体" w:hAnsi="宋体" w:eastAsia="宋体" w:cs="宋体"/>
          <w:spacing w:val="-1"/>
          <w:sz w:val="24"/>
          <w:szCs w:val="24"/>
        </w:rPr>
        <w:fldChar w:fldCharType="end"/>
      </w:r>
      <w:r>
        <w:rPr>
          <w:rFonts w:ascii="宋体" w:hAnsi="宋体" w:eastAsia="宋体" w:cs="宋体"/>
          <w:spacing w:val="-1"/>
          <w:sz w:val="24"/>
          <w:szCs w:val="24"/>
        </w:rPr>
        <w:t>，进入“项目采购</w:t>
      </w:r>
      <w:r>
        <w:rPr>
          <w:rFonts w:hint="eastAsia" w:ascii="宋体" w:hAnsi="宋体" w:eastAsia="宋体" w:cs="宋体"/>
          <w:spacing w:val="-1"/>
          <w:sz w:val="24"/>
          <w:szCs w:val="24"/>
          <w:lang w:eastAsia="zh-CN"/>
        </w:rPr>
        <w:t>－</w:t>
      </w:r>
      <w:r>
        <w:rPr>
          <w:rFonts w:ascii="宋体" w:hAnsi="宋体" w:eastAsia="宋体" w:cs="宋体"/>
          <w:spacing w:val="-1"/>
          <w:sz w:val="24"/>
          <w:szCs w:val="24"/>
        </w:rPr>
        <w:t>开标评标</w:t>
      </w:r>
      <w:r>
        <w:rPr>
          <w:rFonts w:hint="eastAsia" w:ascii="宋体" w:hAnsi="宋体" w:eastAsia="宋体" w:cs="宋体"/>
          <w:spacing w:val="-1"/>
          <w:sz w:val="24"/>
          <w:szCs w:val="24"/>
          <w:lang w:eastAsia="zh-CN"/>
        </w:rPr>
        <w:t>－</w:t>
      </w:r>
      <w:r>
        <w:rPr>
          <w:rFonts w:ascii="宋体" w:hAnsi="宋体" w:eastAsia="宋体" w:cs="宋体"/>
          <w:spacing w:val="-1"/>
          <w:sz w:val="24"/>
          <w:szCs w:val="24"/>
        </w:rPr>
        <w:t>右边</w:t>
      </w:r>
      <w:r>
        <w:rPr>
          <w:rFonts w:ascii="宋体" w:hAnsi="宋体" w:eastAsia="宋体" w:cs="宋体"/>
          <w:spacing w:val="-2"/>
          <w:sz w:val="24"/>
          <w:szCs w:val="24"/>
        </w:rPr>
        <w:t>选择对应项目点击“进入项目”进入开标大厅。</w:t>
      </w:r>
      <w:r>
        <w:rPr>
          <w:rFonts w:hint="eastAsia" w:ascii="宋体" w:hAnsi="宋体" w:eastAsia="宋体" w:cs="宋体"/>
          <w:spacing w:val="-2"/>
          <w:sz w:val="24"/>
          <w:szCs w:val="24"/>
          <w:lang w:eastAsia="zh-CN"/>
        </w:rPr>
        <w:t>”</w:t>
      </w:r>
    </w:p>
    <w:p w14:paraId="41D8BDC3">
      <w:pPr>
        <w:spacing w:before="61" w:line="218" w:lineRule="auto"/>
        <w:ind w:left="2"/>
        <w:outlineLvl w:val="0"/>
        <w:rPr>
          <w:rFonts w:ascii="宋体" w:hAnsi="宋体" w:eastAsia="宋体" w:cs="宋体"/>
          <w:sz w:val="24"/>
          <w:szCs w:val="24"/>
        </w:rPr>
      </w:pPr>
      <w:bookmarkStart w:id="8" w:name="_Toc6271"/>
      <w:r>
        <w:rPr>
          <w:rFonts w:ascii="宋体" w:hAnsi="宋体" w:eastAsia="宋体" w:cs="宋体"/>
          <w:b/>
          <w:bCs/>
          <w:spacing w:val="-4"/>
          <w:sz w:val="24"/>
          <w:szCs w:val="24"/>
        </w:rPr>
        <w:t>六、公告期限</w:t>
      </w:r>
      <w:bookmarkEnd w:id="8"/>
    </w:p>
    <w:p w14:paraId="080DF46D">
      <w:pPr>
        <w:spacing w:before="159" w:line="218" w:lineRule="auto"/>
        <w:ind w:left="40"/>
        <w:rPr>
          <w:rFonts w:ascii="宋体" w:hAnsi="宋体" w:eastAsia="宋体" w:cs="宋体"/>
          <w:sz w:val="24"/>
          <w:szCs w:val="24"/>
        </w:rPr>
      </w:pPr>
      <w:r>
        <w:rPr>
          <w:rFonts w:ascii="宋体" w:hAnsi="宋体" w:eastAsia="宋体" w:cs="宋体"/>
          <w:spacing w:val="-4"/>
          <w:sz w:val="24"/>
          <w:szCs w:val="24"/>
        </w:rPr>
        <w:t>自本公告发布之日起3个工作日。</w:t>
      </w:r>
    </w:p>
    <w:p w14:paraId="22F0B9A1">
      <w:pPr>
        <w:spacing w:before="156" w:line="220" w:lineRule="auto"/>
        <w:outlineLvl w:val="0"/>
        <w:rPr>
          <w:rFonts w:ascii="宋体" w:hAnsi="宋体" w:eastAsia="宋体" w:cs="宋体"/>
          <w:sz w:val="24"/>
          <w:szCs w:val="24"/>
        </w:rPr>
      </w:pPr>
      <w:bookmarkStart w:id="9" w:name="_Toc12932"/>
      <w:r>
        <w:rPr>
          <w:rFonts w:ascii="宋体" w:hAnsi="宋体" w:eastAsia="宋体" w:cs="宋体"/>
          <w:b/>
          <w:bCs/>
          <w:spacing w:val="-3"/>
          <w:sz w:val="24"/>
          <w:szCs w:val="24"/>
        </w:rPr>
        <w:t>七、其他补充事宜</w:t>
      </w:r>
      <w:bookmarkEnd w:id="9"/>
    </w:p>
    <w:p w14:paraId="31B3E052">
      <w:pPr>
        <w:spacing w:before="152" w:line="219" w:lineRule="auto"/>
        <w:ind w:left="18"/>
        <w:rPr>
          <w:rFonts w:ascii="宋体" w:hAnsi="宋体" w:eastAsia="宋体" w:cs="宋体"/>
          <w:sz w:val="24"/>
          <w:szCs w:val="24"/>
        </w:rPr>
      </w:pPr>
      <w:r>
        <w:rPr>
          <w:rFonts w:hint="eastAsia" w:ascii="宋体" w:hAnsi="宋体" w:eastAsia="宋体" w:cs="宋体"/>
          <w:spacing w:val="-2"/>
          <w:sz w:val="24"/>
          <w:szCs w:val="24"/>
          <w:lang w:eastAsia="zh-CN"/>
        </w:rPr>
        <w:t>1.</w:t>
      </w:r>
      <w:r>
        <w:rPr>
          <w:rFonts w:ascii="宋体" w:hAnsi="宋体" w:eastAsia="宋体" w:cs="宋体"/>
          <w:spacing w:val="-2"/>
          <w:sz w:val="24"/>
          <w:szCs w:val="24"/>
        </w:rPr>
        <w:t>本项目实行网上投标，采用电子投标文件。</w:t>
      </w:r>
    </w:p>
    <w:p w14:paraId="1FF9F090">
      <w:pPr>
        <w:spacing w:before="159" w:line="338" w:lineRule="auto"/>
        <w:ind w:left="3"/>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各供应商应在开标前确保成为正式注册入库供应商，并完成</w:t>
      </w:r>
      <w:r>
        <w:rPr>
          <w:rFonts w:ascii="宋体" w:hAnsi="宋体" w:eastAsia="宋体" w:cs="宋体"/>
          <w:spacing w:val="-1"/>
          <w:sz w:val="24"/>
          <w:szCs w:val="24"/>
        </w:rPr>
        <w:t>CA数字证书</w:t>
      </w:r>
      <w:r>
        <w:rPr>
          <w:rFonts w:hint="eastAsia" w:ascii="宋体" w:hAnsi="宋体" w:eastAsia="宋体" w:cs="宋体"/>
          <w:spacing w:val="-1"/>
          <w:sz w:val="24"/>
          <w:szCs w:val="24"/>
          <w:lang w:eastAsia="zh-CN"/>
        </w:rPr>
        <w:t>（</w:t>
      </w:r>
      <w:r>
        <w:rPr>
          <w:rFonts w:ascii="宋体" w:hAnsi="宋体" w:eastAsia="宋体" w:cs="宋体"/>
          <w:spacing w:val="-1"/>
          <w:sz w:val="24"/>
          <w:szCs w:val="24"/>
        </w:rPr>
        <w:t>符合国密标准</w:t>
      </w:r>
      <w:r>
        <w:rPr>
          <w:rFonts w:hint="eastAsia" w:ascii="宋体" w:hAnsi="宋体" w:eastAsia="宋体" w:cs="宋体"/>
          <w:spacing w:val="-1"/>
          <w:sz w:val="24"/>
          <w:szCs w:val="24"/>
          <w:lang w:eastAsia="zh-CN"/>
        </w:rPr>
        <w:t>）</w:t>
      </w:r>
      <w:r>
        <w:rPr>
          <w:rFonts w:ascii="宋体" w:hAnsi="宋体" w:eastAsia="宋体" w:cs="宋体"/>
          <w:sz w:val="24"/>
          <w:szCs w:val="24"/>
        </w:rPr>
        <w:t>申领。因未注册入库、未办理CA数字证书等原因造成无法</w:t>
      </w:r>
      <w:r>
        <w:rPr>
          <w:rFonts w:ascii="宋体" w:hAnsi="宋体" w:eastAsia="宋体" w:cs="宋体"/>
          <w:spacing w:val="-1"/>
          <w:sz w:val="24"/>
          <w:szCs w:val="24"/>
        </w:rPr>
        <w:t>投标或投标失败等后果由供应商自行承担。如需咨询，请联系新疆CA服务热线4000921999。</w:t>
      </w:r>
    </w:p>
    <w:p w14:paraId="0B893DAF">
      <w:pPr>
        <w:spacing w:before="1" w:line="295" w:lineRule="auto"/>
        <w:ind w:left="4" w:right="120"/>
        <w:rPr>
          <w:rFonts w:ascii="宋体" w:hAnsi="宋体" w:eastAsia="宋体" w:cs="宋体"/>
          <w:sz w:val="24"/>
          <w:szCs w:val="24"/>
        </w:rPr>
      </w:pPr>
      <w:r>
        <w:rPr>
          <w:rFonts w:hint="eastAsia" w:ascii="宋体" w:hAnsi="宋体" w:eastAsia="宋体" w:cs="宋体"/>
          <w:sz w:val="24"/>
          <w:szCs w:val="24"/>
          <w:lang w:eastAsia="zh-CN"/>
        </w:rPr>
        <w:t>3.</w:t>
      </w:r>
      <w:r>
        <w:rPr>
          <w:rFonts w:ascii="宋体" w:hAnsi="宋体" w:eastAsia="宋体" w:cs="宋体"/>
          <w:sz w:val="24"/>
          <w:szCs w:val="24"/>
        </w:rPr>
        <w:t>供应商将政采云电子交易客户端下载、安装完成后，</w:t>
      </w:r>
      <w:r>
        <w:rPr>
          <w:rFonts w:ascii="宋体" w:hAnsi="宋体" w:eastAsia="宋体" w:cs="宋体"/>
          <w:spacing w:val="-1"/>
          <w:sz w:val="24"/>
          <w:szCs w:val="24"/>
        </w:rPr>
        <w:t>可通过账号密码或CA登录客户端进</w:t>
      </w:r>
      <w:r>
        <w:rPr>
          <w:rFonts w:ascii="宋体" w:hAnsi="宋体" w:eastAsia="宋体" w:cs="宋体"/>
          <w:sz w:val="24"/>
          <w:szCs w:val="24"/>
        </w:rPr>
        <w:t>行投标文件的制作。在使用政采云投标客户端时，建</w:t>
      </w:r>
      <w:r>
        <w:rPr>
          <w:rFonts w:ascii="宋体" w:hAnsi="宋体" w:eastAsia="宋体" w:cs="宋体"/>
          <w:spacing w:val="-1"/>
          <w:sz w:val="24"/>
          <w:szCs w:val="24"/>
        </w:rPr>
        <w:t>议使用WIN7及以上操作系统。</w:t>
      </w:r>
    </w:p>
    <w:p w14:paraId="3DEEFBA6">
      <w:pPr>
        <w:spacing w:before="1" w:line="220" w:lineRule="auto"/>
        <w:rPr>
          <w:rFonts w:ascii="宋体" w:hAnsi="宋体" w:eastAsia="宋体" w:cs="宋体"/>
          <w:sz w:val="24"/>
          <w:szCs w:val="24"/>
        </w:rPr>
      </w:pPr>
      <w:r>
        <w:rPr>
          <w:rFonts w:hint="eastAsia" w:ascii="宋体" w:hAnsi="宋体" w:eastAsia="宋体" w:cs="宋体"/>
          <w:sz w:val="24"/>
          <w:szCs w:val="24"/>
          <w:lang w:eastAsia="zh-CN"/>
        </w:rPr>
        <w:t>4.</w:t>
      </w:r>
      <w:r>
        <w:rPr>
          <w:rFonts w:ascii="宋体" w:hAnsi="宋体" w:eastAsia="宋体" w:cs="宋体"/>
          <w:sz w:val="24"/>
          <w:szCs w:val="24"/>
        </w:rPr>
        <w:t>其他事宜</w:t>
      </w:r>
      <w:r>
        <w:rPr>
          <w:rFonts w:hint="eastAsia" w:ascii="宋体" w:hAnsi="宋体" w:eastAsia="宋体" w:cs="宋体"/>
          <w:sz w:val="24"/>
          <w:szCs w:val="24"/>
          <w:lang w:eastAsia="zh-CN"/>
        </w:rPr>
        <w:t>：</w:t>
      </w:r>
    </w:p>
    <w:p w14:paraId="077C3C93">
      <w:pPr>
        <w:spacing w:before="256" w:line="219" w:lineRule="auto"/>
        <w:rPr>
          <w:rFonts w:ascii="宋体" w:hAnsi="宋体" w:eastAsia="宋体" w:cs="宋体"/>
          <w:sz w:val="24"/>
          <w:szCs w:val="24"/>
        </w:rPr>
      </w:pPr>
      <w:r>
        <w:rPr>
          <w:rFonts w:ascii="宋体" w:hAnsi="宋体" w:eastAsia="宋体" w:cs="宋体"/>
          <w:spacing w:val="-2"/>
          <w:sz w:val="24"/>
          <w:szCs w:val="24"/>
        </w:rPr>
        <w:t>特别提示：</w:t>
      </w:r>
    </w:p>
    <w:p w14:paraId="3E61436B">
      <w:pPr>
        <w:spacing w:before="154" w:line="339" w:lineRule="auto"/>
        <w:ind w:left="46" w:right="360" w:hanging="28"/>
        <w:rPr>
          <w:rFonts w:ascii="宋体" w:hAnsi="宋体" w:eastAsia="宋体" w:cs="宋体"/>
          <w:sz w:val="24"/>
          <w:szCs w:val="24"/>
        </w:rPr>
      </w:pPr>
      <w:r>
        <w:rPr>
          <w:rFonts w:hint="eastAsia" w:ascii="宋体" w:hAnsi="宋体" w:eastAsia="宋体" w:cs="宋体"/>
          <w:spacing w:val="-1"/>
          <w:sz w:val="24"/>
          <w:szCs w:val="24"/>
          <w:lang w:eastAsia="zh-CN"/>
        </w:rPr>
        <w:t>1.</w:t>
      </w:r>
      <w:r>
        <w:rPr>
          <w:rFonts w:ascii="宋体" w:hAnsi="宋体" w:eastAsia="宋体" w:cs="宋体"/>
          <w:spacing w:val="-1"/>
          <w:sz w:val="24"/>
          <w:szCs w:val="24"/>
        </w:rPr>
        <w:t>采购限额标准以上，200万元以下的货物和服务采购项目、400万元以下的工程采购项</w:t>
      </w:r>
      <w:r>
        <w:rPr>
          <w:rFonts w:ascii="宋体" w:hAnsi="宋体" w:eastAsia="宋体" w:cs="宋体"/>
          <w:spacing w:val="-2"/>
          <w:sz w:val="24"/>
          <w:szCs w:val="24"/>
        </w:rPr>
        <w:t>目，适宜由中小企业提供的，采购人应当专门面向中小企业采购。</w:t>
      </w:r>
    </w:p>
    <w:p w14:paraId="0C8BC811">
      <w:pPr>
        <w:spacing w:before="2" w:line="338" w:lineRule="auto"/>
        <w:ind w:left="22" w:right="120" w:hanging="19"/>
        <w:rPr>
          <w:rFonts w:ascii="宋体" w:hAnsi="宋体" w:eastAsia="宋体" w:cs="宋体"/>
          <w:sz w:val="24"/>
          <w:szCs w:val="24"/>
        </w:rPr>
      </w:pPr>
      <w:r>
        <w:rPr>
          <w:rFonts w:hint="eastAsia" w:ascii="宋体" w:hAnsi="宋体" w:eastAsia="宋体" w:cs="宋体"/>
          <w:sz w:val="24"/>
          <w:szCs w:val="24"/>
          <w:lang w:eastAsia="zh-CN"/>
        </w:rPr>
        <w:t>2.</w:t>
      </w:r>
      <w:r>
        <w:rPr>
          <w:rFonts w:ascii="宋体" w:hAnsi="宋体" w:eastAsia="宋体" w:cs="宋体"/>
          <w:sz w:val="24"/>
          <w:szCs w:val="24"/>
        </w:rPr>
        <w:t>超过200万元的货物和服务采购项目，预留该部分采购项目</w:t>
      </w:r>
      <w:r>
        <w:rPr>
          <w:rFonts w:ascii="宋体" w:hAnsi="宋体" w:eastAsia="宋体" w:cs="宋体"/>
          <w:spacing w:val="-1"/>
          <w:sz w:val="24"/>
          <w:szCs w:val="24"/>
        </w:rPr>
        <w:t>预算总额的30%以上专门面向中小企业采购，其中预留给小微企业的比例</w:t>
      </w:r>
      <w:r>
        <w:rPr>
          <w:rFonts w:ascii="宋体" w:hAnsi="宋体" w:eastAsia="宋体" w:cs="宋体"/>
          <w:spacing w:val="-2"/>
          <w:sz w:val="24"/>
          <w:szCs w:val="24"/>
        </w:rPr>
        <w:t>不低于60%。</w:t>
      </w:r>
    </w:p>
    <w:p w14:paraId="3E96A4C6">
      <w:pPr>
        <w:spacing w:before="2" w:line="337" w:lineRule="auto"/>
        <w:ind w:firstLine="5"/>
        <w:rPr>
          <w:rFonts w:ascii="宋体" w:hAnsi="宋体" w:eastAsia="宋体" w:cs="宋体"/>
          <w:sz w:val="24"/>
          <w:szCs w:val="24"/>
        </w:rPr>
      </w:pPr>
      <w:r>
        <w:rPr>
          <w:rFonts w:hint="eastAsia" w:ascii="宋体" w:hAnsi="宋体" w:eastAsia="宋体" w:cs="宋体"/>
          <w:sz w:val="24"/>
          <w:szCs w:val="24"/>
          <w:lang w:eastAsia="zh-CN"/>
        </w:rPr>
        <w:t>3.</w:t>
      </w:r>
      <w:r>
        <w:rPr>
          <w:rFonts w:ascii="宋体" w:hAnsi="宋体" w:eastAsia="宋体" w:cs="宋体"/>
          <w:sz w:val="24"/>
          <w:szCs w:val="24"/>
        </w:rPr>
        <w:t>超过400万元的工程采购项目中适宜由中小企业提供</w:t>
      </w:r>
      <w:r>
        <w:rPr>
          <w:rFonts w:ascii="宋体" w:hAnsi="宋体" w:eastAsia="宋体" w:cs="宋体"/>
          <w:spacing w:val="-1"/>
          <w:sz w:val="24"/>
          <w:szCs w:val="24"/>
        </w:rPr>
        <w:t>的，预留该部分采购项目预算总额的</w:t>
      </w:r>
      <w:r>
        <w:rPr>
          <w:rFonts w:ascii="宋体" w:hAnsi="宋体" w:eastAsia="宋体" w:cs="宋体"/>
          <w:sz w:val="24"/>
          <w:szCs w:val="24"/>
        </w:rPr>
        <w:t>40%以上专门面向中小企业采购，其中预留给小微企业</w:t>
      </w:r>
      <w:r>
        <w:rPr>
          <w:rFonts w:ascii="宋体" w:hAnsi="宋体" w:eastAsia="宋体" w:cs="宋体"/>
          <w:spacing w:val="-1"/>
          <w:sz w:val="24"/>
          <w:szCs w:val="24"/>
        </w:rPr>
        <w:t>的比例不低于60%。</w:t>
      </w:r>
    </w:p>
    <w:p w14:paraId="363F12F0">
      <w:pPr>
        <w:spacing w:before="2" w:line="337" w:lineRule="auto"/>
        <w:ind w:firstLine="5"/>
        <w:rPr>
          <w:rFonts w:ascii="宋体" w:hAnsi="宋体" w:eastAsia="宋体" w:cs="宋体"/>
          <w:sz w:val="24"/>
          <w:szCs w:val="24"/>
        </w:rPr>
      </w:pPr>
      <w:r>
        <w:rPr>
          <w:rFonts w:hint="eastAsia" w:ascii="宋体" w:hAnsi="宋体" w:eastAsia="宋体" w:cs="宋体"/>
          <w:sz w:val="24"/>
          <w:szCs w:val="24"/>
          <w:lang w:eastAsia="zh-CN"/>
        </w:rPr>
        <w:t>4.</w:t>
      </w:r>
      <w:r>
        <w:rPr>
          <w:rFonts w:ascii="宋体" w:hAnsi="宋体" w:eastAsia="宋体" w:cs="宋体"/>
          <w:sz w:val="24"/>
          <w:szCs w:val="24"/>
        </w:rPr>
        <w:t>对于未预留份额专门面向中小企业的采购项目，以及预留份额项目中的非预留部分采购包，采购人、采购代理机构应当对符合规定的小微企业报价给予</w:t>
      </w:r>
      <w:r>
        <w:rPr>
          <w:rFonts w:hint="eastAsia" w:ascii="宋体" w:hAnsi="宋体" w:eastAsia="宋体" w:cs="宋体"/>
          <w:sz w:val="24"/>
          <w:szCs w:val="24"/>
          <w:lang w:eastAsia="zh-CN"/>
        </w:rPr>
        <w:t>10%～20%</w:t>
      </w:r>
      <w:r>
        <w:rPr>
          <w:rFonts w:ascii="宋体" w:hAnsi="宋体" w:eastAsia="宋体" w:cs="宋体"/>
          <w:sz w:val="24"/>
          <w:szCs w:val="24"/>
        </w:rPr>
        <w:t>（工程项目为</w:t>
      </w:r>
    </w:p>
    <w:p w14:paraId="0DAB83D1">
      <w:pPr>
        <w:spacing w:before="2" w:line="337" w:lineRule="auto"/>
        <w:ind w:firstLine="5"/>
        <w:rPr>
          <w:rFonts w:ascii="宋体" w:hAnsi="宋体" w:eastAsia="宋体" w:cs="宋体"/>
          <w:sz w:val="24"/>
          <w:szCs w:val="24"/>
        </w:rPr>
      </w:pPr>
      <w:r>
        <w:rPr>
          <w:rFonts w:hint="eastAsia" w:ascii="宋体" w:hAnsi="宋体" w:eastAsia="宋体" w:cs="宋体"/>
          <w:sz w:val="24"/>
          <w:szCs w:val="24"/>
          <w:lang w:eastAsia="zh-CN"/>
        </w:rPr>
        <w:t>3%～5%</w:t>
      </w:r>
      <w:r>
        <w:rPr>
          <w:rFonts w:ascii="宋体" w:hAnsi="宋体" w:eastAsia="宋体" w:cs="宋体"/>
          <w:sz w:val="24"/>
          <w:szCs w:val="24"/>
        </w:rPr>
        <w:t>）的扣除，用扣除后的价格参加评审。适用招标投标法的政府采购工程建设项目，采用综合评估法但未采用低价优先法计算价格分的，评审时应当在采用原报价进行评分的基础上增加其价格得分的</w:t>
      </w:r>
      <w:r>
        <w:rPr>
          <w:rFonts w:hint="eastAsia" w:ascii="宋体" w:hAnsi="宋体" w:eastAsia="宋体" w:cs="宋体"/>
          <w:sz w:val="24"/>
          <w:szCs w:val="24"/>
          <w:lang w:eastAsia="zh-CN"/>
        </w:rPr>
        <w:t>3%～5%</w:t>
      </w:r>
      <w:r>
        <w:rPr>
          <w:rFonts w:ascii="宋体" w:hAnsi="宋体" w:eastAsia="宋体" w:cs="宋体"/>
          <w:sz w:val="24"/>
          <w:szCs w:val="24"/>
        </w:rPr>
        <w:t>作为其价格分。</w:t>
      </w:r>
    </w:p>
    <w:p w14:paraId="49EFDD83">
      <w:pPr>
        <w:spacing w:before="2" w:line="337" w:lineRule="auto"/>
        <w:ind w:firstLine="5"/>
        <w:rPr>
          <w:rFonts w:ascii="宋体" w:hAnsi="宋体" w:eastAsia="宋体" w:cs="宋体"/>
          <w:sz w:val="24"/>
          <w:szCs w:val="24"/>
        </w:rPr>
      </w:pPr>
      <w:r>
        <w:rPr>
          <w:rFonts w:hint="eastAsia" w:ascii="宋体" w:hAnsi="宋体" w:eastAsia="宋体" w:cs="宋体"/>
          <w:sz w:val="24"/>
          <w:szCs w:val="24"/>
          <w:lang w:eastAsia="zh-CN"/>
        </w:rPr>
        <w:t>5.</w:t>
      </w:r>
      <w:r>
        <w:rPr>
          <w:rFonts w:ascii="宋体" w:hAnsi="宋体" w:eastAsia="宋体" w:cs="宋体"/>
          <w:sz w:val="24"/>
          <w:szCs w:val="24"/>
        </w:rPr>
        <w:t>接受大中型企业与小微企业组成联合体或者允许大中型企业向一家或者多家小微企业分包的采购项目，对于联合协议或者分包意向协议约定小微企业的合同份额占到合同总金额</w:t>
      </w:r>
    </w:p>
    <w:p w14:paraId="4584CFD4">
      <w:pPr>
        <w:spacing w:before="2" w:line="337" w:lineRule="auto"/>
        <w:ind w:firstLine="5"/>
        <w:rPr>
          <w:rFonts w:ascii="宋体" w:hAnsi="宋体" w:eastAsia="宋体" w:cs="宋体"/>
          <w:sz w:val="24"/>
          <w:szCs w:val="24"/>
        </w:rPr>
      </w:pPr>
      <w:r>
        <w:rPr>
          <w:rFonts w:ascii="宋体" w:hAnsi="宋体" w:eastAsia="宋体" w:cs="宋体"/>
          <w:sz w:val="24"/>
          <w:szCs w:val="24"/>
        </w:rPr>
        <w:t>30%以上的，采购人、采购代理机构应当对联合体或者大中型企业的报价给予</w:t>
      </w:r>
      <w:r>
        <w:rPr>
          <w:rFonts w:hint="eastAsia" w:ascii="宋体" w:hAnsi="宋体" w:eastAsia="宋体" w:cs="宋体"/>
          <w:sz w:val="24"/>
          <w:szCs w:val="24"/>
          <w:lang w:eastAsia="zh-CN"/>
        </w:rPr>
        <w:t>4%～6%</w:t>
      </w:r>
      <w:r>
        <w:rPr>
          <w:rFonts w:ascii="宋体" w:hAnsi="宋体" w:eastAsia="宋体" w:cs="宋体"/>
          <w:sz w:val="24"/>
          <w:szCs w:val="24"/>
        </w:rPr>
        <w:t>（工程项目为</w:t>
      </w:r>
      <w:r>
        <w:rPr>
          <w:rFonts w:hint="eastAsia" w:ascii="宋体" w:hAnsi="宋体" w:eastAsia="宋体" w:cs="宋体"/>
          <w:sz w:val="24"/>
          <w:szCs w:val="24"/>
          <w:lang w:eastAsia="zh-CN"/>
        </w:rPr>
        <w:t>1%～2%</w:t>
      </w:r>
      <w:r>
        <w:rPr>
          <w:rFonts w:ascii="宋体" w:hAnsi="宋体" w:eastAsia="宋体" w:cs="宋体"/>
          <w:sz w:val="24"/>
          <w:szCs w:val="24"/>
        </w:rPr>
        <w:t>）的扣除，用扣除后的价格参加评审。适用招标投标法的政府采购工程建设</w:t>
      </w:r>
      <w:r>
        <w:rPr>
          <w:rFonts w:hint="eastAsia" w:ascii="宋体" w:hAnsi="宋体" w:eastAsia="宋体" w:cs="宋体"/>
          <w:sz w:val="24"/>
          <w:szCs w:val="24"/>
          <w:lang w:eastAsia="zh-CN"/>
        </w:rPr>
        <w:t>项目</w:t>
      </w:r>
    </w:p>
    <w:p w14:paraId="697297AF">
      <w:pPr>
        <w:spacing w:before="2" w:line="337" w:lineRule="auto"/>
        <w:ind w:firstLine="5"/>
        <w:rPr>
          <w:rFonts w:ascii="宋体" w:hAnsi="宋体" w:eastAsia="宋体" w:cs="宋体"/>
          <w:sz w:val="24"/>
          <w:szCs w:val="24"/>
        </w:rPr>
      </w:pPr>
      <w:r>
        <w:rPr>
          <w:rFonts w:ascii="宋体" w:hAnsi="宋体" w:eastAsia="宋体" w:cs="宋体"/>
          <w:sz w:val="24"/>
          <w:szCs w:val="24"/>
        </w:rPr>
        <w:t>目，采用综合评估法但未采用低价优先法计算价格分的，评审时应当在采用原报价进行评分的基础上增加其价格得分的</w:t>
      </w:r>
      <w:r>
        <w:rPr>
          <w:rFonts w:hint="eastAsia" w:ascii="宋体" w:hAnsi="宋体" w:eastAsia="宋体" w:cs="宋体"/>
          <w:sz w:val="24"/>
          <w:szCs w:val="24"/>
          <w:lang w:eastAsia="zh-CN"/>
        </w:rPr>
        <w:t>1%～2%</w:t>
      </w:r>
      <w:r>
        <w:rPr>
          <w:rFonts w:ascii="宋体" w:hAnsi="宋体" w:eastAsia="宋体" w:cs="宋体"/>
          <w:sz w:val="24"/>
          <w:szCs w:val="24"/>
        </w:rPr>
        <w:t>作为其价格分。</w:t>
      </w:r>
    </w:p>
    <w:p w14:paraId="4CDDD161">
      <w:pPr>
        <w:spacing w:line="218" w:lineRule="auto"/>
        <w:ind w:left="3"/>
        <w:rPr>
          <w:rFonts w:ascii="宋体" w:hAnsi="宋体" w:eastAsia="宋体" w:cs="宋体"/>
          <w:sz w:val="24"/>
          <w:szCs w:val="24"/>
        </w:rPr>
      </w:pPr>
      <w:r>
        <w:rPr>
          <w:rFonts w:ascii="宋体" w:hAnsi="宋体" w:eastAsia="宋体" w:cs="宋体"/>
          <w:b/>
          <w:bCs/>
          <w:spacing w:val="-3"/>
          <w:sz w:val="24"/>
          <w:szCs w:val="24"/>
        </w:rPr>
        <w:t>八、对本次采购提出询问，请按以下方式联系</w:t>
      </w:r>
    </w:p>
    <w:p w14:paraId="44AF3BF0">
      <w:pPr>
        <w:spacing w:before="157" w:line="219" w:lineRule="auto"/>
        <w:ind w:left="17"/>
        <w:rPr>
          <w:rFonts w:ascii="宋体" w:hAnsi="宋体" w:eastAsia="宋体" w:cs="宋体"/>
          <w:sz w:val="24"/>
          <w:szCs w:val="24"/>
        </w:rPr>
      </w:pPr>
      <w:r>
        <w:rPr>
          <w:rFonts w:hint="eastAsia" w:ascii="宋体" w:hAnsi="宋体" w:eastAsia="宋体" w:cs="宋体"/>
          <w:spacing w:val="-4"/>
          <w:sz w:val="24"/>
          <w:szCs w:val="24"/>
          <w:lang w:eastAsia="zh-CN"/>
        </w:rPr>
        <w:t>1.</w:t>
      </w:r>
      <w:r>
        <w:rPr>
          <w:rFonts w:ascii="宋体" w:hAnsi="宋体" w:eastAsia="宋体" w:cs="宋体"/>
          <w:spacing w:val="-4"/>
          <w:sz w:val="24"/>
          <w:szCs w:val="24"/>
        </w:rPr>
        <w:t>采购人信息</w:t>
      </w:r>
    </w:p>
    <w:p w14:paraId="48C7EA8B">
      <w:pPr>
        <w:spacing w:before="156" w:line="219" w:lineRule="auto"/>
        <w:ind w:left="2"/>
        <w:rPr>
          <w:rFonts w:hint="eastAsia" w:ascii="宋体" w:hAnsi="宋体" w:eastAsia="宋体" w:cs="宋体"/>
          <w:sz w:val="24"/>
          <w:szCs w:val="24"/>
          <w:lang w:eastAsia="zh-CN"/>
        </w:rPr>
      </w:pPr>
      <w:r>
        <w:rPr>
          <w:rFonts w:ascii="宋体" w:hAnsi="宋体" w:eastAsia="宋体" w:cs="宋体"/>
          <w:spacing w:val="-1"/>
          <w:sz w:val="24"/>
          <w:szCs w:val="24"/>
        </w:rPr>
        <w:t>名    称：</w:t>
      </w:r>
      <w:r>
        <w:rPr>
          <w:rFonts w:hint="eastAsia" w:ascii="宋体" w:hAnsi="宋体" w:eastAsia="宋体" w:cs="宋体"/>
          <w:spacing w:val="-1"/>
          <w:sz w:val="24"/>
          <w:szCs w:val="24"/>
          <w:lang w:eastAsia="zh-CN"/>
        </w:rPr>
        <w:t>沙雅县水利局</w:t>
      </w:r>
    </w:p>
    <w:p w14:paraId="4F4156FB">
      <w:pPr>
        <w:spacing w:before="154" w:line="219" w:lineRule="auto"/>
        <w:rPr>
          <w:rFonts w:hint="eastAsia" w:ascii="宋体" w:hAnsi="宋体" w:eastAsia="宋体" w:cs="宋体"/>
          <w:sz w:val="24"/>
          <w:szCs w:val="24"/>
          <w:lang w:eastAsia="zh-CN"/>
        </w:rPr>
      </w:pPr>
      <w:r>
        <w:rPr>
          <w:rFonts w:ascii="宋体" w:hAnsi="宋体" w:eastAsia="宋体" w:cs="宋体"/>
          <w:spacing w:val="-1"/>
          <w:sz w:val="24"/>
          <w:szCs w:val="24"/>
        </w:rPr>
        <w:t>地    址：</w:t>
      </w:r>
      <w:r>
        <w:rPr>
          <w:rFonts w:hint="eastAsia" w:ascii="宋体" w:hAnsi="宋体" w:eastAsia="宋体" w:cs="宋体"/>
          <w:spacing w:val="-1"/>
          <w:sz w:val="24"/>
          <w:szCs w:val="24"/>
          <w:lang w:eastAsia="zh-CN"/>
        </w:rPr>
        <w:t>沙雅县北京西路联合办公楼2号楼</w:t>
      </w:r>
    </w:p>
    <w:p w14:paraId="0CC35539">
      <w:pPr>
        <w:spacing w:before="156" w:line="221" w:lineRule="auto"/>
        <w:rPr>
          <w:rFonts w:hint="eastAsia" w:ascii="宋体" w:hAnsi="宋体" w:eastAsia="宋体" w:cs="宋体"/>
          <w:sz w:val="24"/>
          <w:szCs w:val="24"/>
          <w:lang w:eastAsia="zh-CN"/>
        </w:rPr>
      </w:pPr>
      <w:r>
        <w:rPr>
          <w:rFonts w:ascii="宋体" w:hAnsi="宋体" w:eastAsia="宋体" w:cs="宋体"/>
          <w:spacing w:val="-1"/>
          <w:sz w:val="24"/>
          <w:szCs w:val="24"/>
        </w:rPr>
        <w:t>联系方式：</w:t>
      </w:r>
      <w:r>
        <w:rPr>
          <w:rFonts w:hint="eastAsia" w:ascii="宋体" w:hAnsi="宋体" w:eastAsia="宋体" w:cs="宋体"/>
          <w:spacing w:val="-1"/>
          <w:sz w:val="24"/>
          <w:szCs w:val="24"/>
          <w:lang w:eastAsia="zh-CN"/>
        </w:rPr>
        <w:t>17397876201</w:t>
      </w:r>
    </w:p>
    <w:p w14:paraId="2BB88534">
      <w:pPr>
        <w:spacing w:before="152" w:line="219" w:lineRule="auto"/>
        <w:ind w:left="2"/>
        <w:rPr>
          <w:rFonts w:ascii="宋体" w:hAnsi="宋体" w:eastAsia="宋体" w:cs="宋体"/>
          <w:sz w:val="24"/>
          <w:szCs w:val="24"/>
        </w:rPr>
      </w:pPr>
      <w:r>
        <w:rPr>
          <w:rFonts w:hint="eastAsia" w:ascii="宋体" w:hAnsi="宋体" w:eastAsia="宋体" w:cs="宋体"/>
          <w:spacing w:val="-2"/>
          <w:sz w:val="24"/>
          <w:szCs w:val="24"/>
          <w:lang w:eastAsia="zh-CN"/>
        </w:rPr>
        <w:t>2.</w:t>
      </w:r>
      <w:r>
        <w:rPr>
          <w:rFonts w:ascii="宋体" w:hAnsi="宋体" w:eastAsia="宋体" w:cs="宋体"/>
          <w:spacing w:val="-2"/>
          <w:sz w:val="24"/>
          <w:szCs w:val="24"/>
        </w:rPr>
        <w:t>采购代理机构信息</w:t>
      </w:r>
    </w:p>
    <w:p w14:paraId="704B13BF">
      <w:pPr>
        <w:spacing w:before="155" w:line="219" w:lineRule="auto"/>
        <w:ind w:left="2"/>
        <w:rPr>
          <w:rFonts w:hint="eastAsia" w:ascii="宋体" w:hAnsi="宋体" w:eastAsia="宋体" w:cs="宋体"/>
          <w:sz w:val="24"/>
          <w:szCs w:val="24"/>
          <w:lang w:eastAsia="zh-CN"/>
        </w:rPr>
      </w:pPr>
      <w:r>
        <w:rPr>
          <w:rFonts w:ascii="宋体" w:hAnsi="宋体" w:eastAsia="宋体" w:cs="宋体"/>
          <w:spacing w:val="-1"/>
          <w:sz w:val="24"/>
          <w:szCs w:val="24"/>
        </w:rPr>
        <w:t>名  称：</w:t>
      </w:r>
      <w:r>
        <w:rPr>
          <w:rFonts w:hint="eastAsia" w:ascii="宋体" w:hAnsi="宋体" w:eastAsia="宋体" w:cs="宋体"/>
          <w:spacing w:val="-1"/>
          <w:sz w:val="24"/>
          <w:szCs w:val="24"/>
          <w:lang w:eastAsia="zh-CN"/>
        </w:rPr>
        <w:t>新疆瑞林悦锦工程项目管理有限责任公司</w:t>
      </w:r>
    </w:p>
    <w:p w14:paraId="54B6D0DF">
      <w:pPr>
        <w:spacing w:before="157" w:line="219" w:lineRule="auto"/>
        <w:rPr>
          <w:rFonts w:hint="eastAsia" w:ascii="宋体" w:hAnsi="宋体" w:eastAsia="宋体" w:cs="宋体"/>
          <w:sz w:val="24"/>
          <w:szCs w:val="24"/>
          <w:lang w:eastAsia="zh-CN"/>
        </w:rPr>
      </w:pPr>
      <w:r>
        <w:rPr>
          <w:rFonts w:ascii="宋体" w:hAnsi="宋体" w:eastAsia="宋体" w:cs="宋体"/>
          <w:spacing w:val="-1"/>
          <w:sz w:val="24"/>
          <w:szCs w:val="24"/>
        </w:rPr>
        <w:t>地  址：</w:t>
      </w:r>
      <w:r>
        <w:rPr>
          <w:rFonts w:hint="eastAsia" w:ascii="宋体" w:hAnsi="宋体" w:eastAsia="宋体" w:cs="宋体"/>
          <w:spacing w:val="-1"/>
          <w:sz w:val="24"/>
          <w:szCs w:val="24"/>
          <w:lang w:eastAsia="zh-CN"/>
        </w:rPr>
        <w:t>新疆阿克苏地区阿克苏市兰干街道朝阳社区解放北路25号新雕大厦2楼2006室</w:t>
      </w:r>
    </w:p>
    <w:p w14:paraId="423D9151">
      <w:pPr>
        <w:spacing w:before="154" w:line="221" w:lineRule="auto"/>
        <w:rPr>
          <w:rFonts w:hint="eastAsia" w:ascii="宋体" w:hAnsi="宋体" w:eastAsia="宋体" w:cs="宋体"/>
          <w:sz w:val="24"/>
          <w:szCs w:val="24"/>
          <w:lang w:eastAsia="zh-CN"/>
        </w:rPr>
      </w:pPr>
      <w:r>
        <w:rPr>
          <w:rFonts w:ascii="宋体" w:hAnsi="宋体" w:eastAsia="宋体" w:cs="宋体"/>
          <w:spacing w:val="-1"/>
          <w:sz w:val="24"/>
          <w:szCs w:val="24"/>
        </w:rPr>
        <w:t>联系方式：</w:t>
      </w:r>
      <w:r>
        <w:rPr>
          <w:rFonts w:hint="eastAsia" w:ascii="宋体" w:hAnsi="宋体" w:eastAsia="宋体" w:cs="宋体"/>
          <w:spacing w:val="-1"/>
          <w:sz w:val="24"/>
          <w:szCs w:val="24"/>
          <w:lang w:eastAsia="zh-CN"/>
        </w:rPr>
        <w:t>19909970899</w:t>
      </w:r>
    </w:p>
    <w:p w14:paraId="155679EC">
      <w:pPr>
        <w:spacing w:before="152" w:line="339" w:lineRule="auto"/>
        <w:ind w:right="7800" w:firstLine="3"/>
        <w:rPr>
          <w:rFonts w:hint="eastAsia" w:ascii="宋体" w:hAnsi="宋体" w:eastAsia="宋体" w:cs="宋体"/>
          <w:sz w:val="24"/>
          <w:szCs w:val="24"/>
          <w:lang w:eastAsia="zh-CN"/>
        </w:rPr>
      </w:pPr>
      <w:r>
        <w:rPr>
          <w:rFonts w:hint="eastAsia" w:ascii="宋体" w:hAnsi="宋体" w:eastAsia="宋体" w:cs="宋体"/>
          <w:spacing w:val="-2"/>
          <w:sz w:val="24"/>
          <w:szCs w:val="24"/>
          <w:lang w:eastAsia="zh-CN"/>
        </w:rPr>
        <w:t>3.</w:t>
      </w:r>
      <w:r>
        <w:rPr>
          <w:rFonts w:ascii="宋体" w:hAnsi="宋体" w:eastAsia="宋体" w:cs="宋体"/>
          <w:spacing w:val="-2"/>
          <w:sz w:val="24"/>
          <w:szCs w:val="24"/>
        </w:rPr>
        <w:t>项目联系方式联系人：</w:t>
      </w:r>
      <w:r>
        <w:rPr>
          <w:rFonts w:hint="eastAsia" w:ascii="宋体" w:hAnsi="宋体" w:eastAsia="宋体" w:cs="宋体"/>
          <w:spacing w:val="-2"/>
          <w:sz w:val="24"/>
          <w:szCs w:val="24"/>
          <w:lang w:eastAsia="zh-CN"/>
        </w:rPr>
        <w:t>王亚丽</w:t>
      </w:r>
    </w:p>
    <w:p w14:paraId="7BBC5C6B">
      <w:pPr>
        <w:spacing w:before="1" w:line="220" w:lineRule="auto"/>
        <w:rPr>
          <w:rFonts w:hint="eastAsia" w:ascii="宋体" w:hAnsi="宋体" w:eastAsia="宋体" w:cs="宋体"/>
          <w:sz w:val="24"/>
          <w:szCs w:val="24"/>
          <w:lang w:eastAsia="zh-CN"/>
        </w:rPr>
      </w:pPr>
      <w:r>
        <w:rPr>
          <w:rFonts w:ascii="宋体" w:hAnsi="宋体" w:eastAsia="宋体" w:cs="宋体"/>
          <w:spacing w:val="-1"/>
          <w:sz w:val="24"/>
          <w:szCs w:val="24"/>
        </w:rPr>
        <w:t>联系方式：</w:t>
      </w:r>
      <w:r>
        <w:rPr>
          <w:rFonts w:hint="eastAsia" w:ascii="宋体" w:hAnsi="宋体" w:eastAsia="宋体" w:cs="宋体"/>
          <w:spacing w:val="-1"/>
          <w:sz w:val="24"/>
          <w:szCs w:val="24"/>
          <w:lang w:eastAsia="zh-CN"/>
        </w:rPr>
        <w:t>19909970899</w:t>
      </w:r>
    </w:p>
    <w:p w14:paraId="087E03C4">
      <w:pPr>
        <w:spacing w:line="248" w:lineRule="auto"/>
        <w:rPr>
          <w:rFonts w:ascii="Arial"/>
          <w:sz w:val="21"/>
        </w:rPr>
      </w:pPr>
    </w:p>
    <w:p w14:paraId="3B4A6579">
      <w:pPr>
        <w:spacing w:line="249" w:lineRule="auto"/>
        <w:rPr>
          <w:rFonts w:ascii="Arial"/>
          <w:sz w:val="21"/>
        </w:rPr>
      </w:pPr>
    </w:p>
    <w:p w14:paraId="4E9D44FF">
      <w:pPr>
        <w:spacing w:line="219" w:lineRule="auto"/>
        <w:rPr>
          <w:rFonts w:ascii="宋体" w:hAnsi="宋体" w:eastAsia="宋体" w:cs="宋体"/>
          <w:sz w:val="28"/>
          <w:szCs w:val="28"/>
        </w:rPr>
        <w:sectPr>
          <w:footerReference r:id="rId5" w:type="default"/>
          <w:pgSz w:w="11850" w:h="16783"/>
          <w:pgMar w:top="1426" w:right="1170" w:bottom="1451" w:left="1089" w:header="0" w:footer="1289" w:gutter="0"/>
          <w:cols w:space="720" w:num="1"/>
        </w:sectPr>
      </w:pPr>
    </w:p>
    <w:p w14:paraId="1E035C16">
      <w:pPr>
        <w:spacing w:before="138" w:line="224" w:lineRule="auto"/>
        <w:ind w:left="3731"/>
        <w:outlineLvl w:val="0"/>
        <w:rPr>
          <w:rFonts w:ascii="宋体" w:hAnsi="宋体" w:eastAsia="宋体" w:cs="宋体"/>
          <w:sz w:val="31"/>
          <w:szCs w:val="31"/>
        </w:rPr>
      </w:pPr>
      <w:bookmarkStart w:id="10" w:name="bookmark2"/>
      <w:bookmarkEnd w:id="10"/>
      <w:bookmarkStart w:id="11" w:name="_Toc22323"/>
      <w:r>
        <w:rPr>
          <w:rFonts w:ascii="宋体" w:hAnsi="宋体" w:eastAsia="宋体" w:cs="宋体"/>
          <w:b/>
          <w:bCs/>
          <w:spacing w:val="14"/>
          <w:sz w:val="31"/>
          <w:szCs w:val="31"/>
        </w:rPr>
        <w:t>第二章</w:t>
      </w:r>
      <w:r>
        <w:rPr>
          <w:rFonts w:ascii="宋体" w:hAnsi="宋体" w:eastAsia="宋体" w:cs="宋体"/>
          <w:spacing w:val="54"/>
          <w:sz w:val="31"/>
          <w:szCs w:val="31"/>
        </w:rPr>
        <w:t xml:space="preserve"> </w:t>
      </w:r>
      <w:r>
        <w:rPr>
          <w:rFonts w:ascii="宋体" w:hAnsi="宋体" w:eastAsia="宋体" w:cs="宋体"/>
          <w:b/>
          <w:bCs/>
          <w:spacing w:val="14"/>
          <w:sz w:val="31"/>
          <w:szCs w:val="31"/>
        </w:rPr>
        <w:t>供应商须知</w:t>
      </w:r>
      <w:bookmarkEnd w:id="11"/>
    </w:p>
    <w:p w14:paraId="1E27AE4D">
      <w:pPr>
        <w:spacing w:before="103" w:line="227" w:lineRule="auto"/>
        <w:ind w:left="4181"/>
        <w:rPr>
          <w:rFonts w:ascii="宋体" w:hAnsi="宋体" w:eastAsia="宋体" w:cs="宋体"/>
          <w:sz w:val="24"/>
          <w:szCs w:val="24"/>
        </w:rPr>
      </w:pPr>
      <w:r>
        <w:rPr>
          <w:rFonts w:ascii="宋体" w:hAnsi="宋体" w:eastAsia="宋体" w:cs="宋体"/>
          <w:spacing w:val="21"/>
          <w:sz w:val="24"/>
          <w:szCs w:val="24"/>
        </w:rPr>
        <w:t>供应商须知前附表</w:t>
      </w:r>
    </w:p>
    <w:p w14:paraId="55287A6D">
      <w:pPr>
        <w:spacing w:line="86" w:lineRule="exact"/>
      </w:pPr>
    </w:p>
    <w:tbl>
      <w:tblPr>
        <w:tblStyle w:val="7"/>
        <w:tblW w:w="1017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00"/>
        <w:gridCol w:w="1726"/>
        <w:gridCol w:w="7752"/>
      </w:tblGrid>
      <w:tr w14:paraId="4DFDF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blHeader/>
          <w:jc w:val="center"/>
        </w:trPr>
        <w:tc>
          <w:tcPr>
            <w:tcW w:w="0" w:type="auto"/>
            <w:vAlign w:val="center"/>
          </w:tcPr>
          <w:p w14:paraId="18B0C1D3">
            <w:pPr>
              <w:pStyle w:val="8"/>
              <w:snapToGrid w:val="0"/>
              <w:spacing w:before="181" w:line="240" w:lineRule="auto"/>
              <w:ind w:left="0" w:leftChars="0" w:right="0" w:rightChars="0" w:firstLine="0" w:firstLineChars="0"/>
              <w:jc w:val="center"/>
              <w:rPr>
                <w:b/>
              </w:rPr>
            </w:pPr>
            <w:r>
              <w:rPr>
                <w:b/>
                <w:bCs/>
                <w:spacing w:val="-10"/>
              </w:rPr>
              <w:t>项号</w:t>
            </w:r>
          </w:p>
        </w:tc>
        <w:tc>
          <w:tcPr>
            <w:tcW w:w="1726" w:type="dxa"/>
            <w:vAlign w:val="center"/>
          </w:tcPr>
          <w:p w14:paraId="0755AB43">
            <w:pPr>
              <w:pStyle w:val="8"/>
              <w:snapToGrid w:val="0"/>
              <w:spacing w:before="181" w:line="240" w:lineRule="auto"/>
              <w:ind w:left="0" w:leftChars="0" w:right="0" w:rightChars="0" w:firstLine="0" w:firstLineChars="0"/>
              <w:jc w:val="center"/>
              <w:rPr>
                <w:b/>
              </w:rPr>
            </w:pPr>
            <w:r>
              <w:rPr>
                <w:b/>
                <w:bCs/>
                <w:spacing w:val="-10"/>
              </w:rPr>
              <w:t>项目</w:t>
            </w:r>
          </w:p>
        </w:tc>
        <w:tc>
          <w:tcPr>
            <w:tcW w:w="7752" w:type="dxa"/>
            <w:vAlign w:val="center"/>
          </w:tcPr>
          <w:p w14:paraId="17C3B547">
            <w:pPr>
              <w:pStyle w:val="8"/>
              <w:snapToGrid w:val="0"/>
              <w:spacing w:before="181" w:line="240" w:lineRule="auto"/>
              <w:ind w:left="0" w:leftChars="0" w:right="0" w:rightChars="0" w:firstLine="0" w:firstLineChars="0"/>
              <w:jc w:val="center"/>
              <w:rPr>
                <w:b/>
              </w:rPr>
            </w:pPr>
            <w:r>
              <w:rPr>
                <w:b/>
                <w:bCs/>
                <w:spacing w:val="-22"/>
              </w:rPr>
              <w:t>内容</w:t>
            </w:r>
          </w:p>
        </w:tc>
      </w:tr>
      <w:tr w14:paraId="1528EB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vMerge w:val="restart"/>
            <w:tcBorders>
              <w:bottom w:val="nil"/>
            </w:tcBorders>
            <w:vAlign w:val="center"/>
          </w:tcPr>
          <w:p w14:paraId="2CDAE28B">
            <w:pPr>
              <w:snapToGrid w:val="0"/>
              <w:spacing w:before="69" w:line="240" w:lineRule="auto"/>
              <w:ind w:left="0" w:leftChars="0" w:right="0" w:rightChars="0" w:firstLine="0" w:firstLineChars="0"/>
              <w:jc w:val="center"/>
              <w:rPr>
                <w:rFonts w:ascii="宋体" w:hAnsi="Arial" w:eastAsia="宋体" w:cs="Arial"/>
                <w:sz w:val="24"/>
                <w:szCs w:val="24"/>
              </w:rPr>
            </w:pPr>
            <w:r>
              <w:rPr>
                <w:rFonts w:ascii="宋体" w:hAnsi="Arial" w:eastAsia="宋体" w:cs="Arial"/>
                <w:sz w:val="24"/>
                <w:szCs w:val="24"/>
              </w:rPr>
              <w:t>1</w:t>
            </w:r>
          </w:p>
        </w:tc>
        <w:tc>
          <w:tcPr>
            <w:tcW w:w="1726" w:type="dxa"/>
            <w:vAlign w:val="center"/>
          </w:tcPr>
          <w:p w14:paraId="6A1B2C76">
            <w:pPr>
              <w:pStyle w:val="8"/>
              <w:snapToGrid w:val="0"/>
              <w:spacing w:before="27" w:line="240" w:lineRule="auto"/>
              <w:ind w:left="0" w:leftChars="0" w:right="0" w:rightChars="0" w:firstLine="0" w:firstLineChars="0"/>
              <w:jc w:val="left"/>
              <w:rPr>
                <w:rFonts w:hint="eastAsia" w:ascii="宋体" w:hAnsi="宋体" w:eastAsia="宋体" w:cs="宋体"/>
                <w:spacing w:val="-1"/>
                <w:sz w:val="24"/>
                <w:lang w:eastAsia="zh-CN"/>
              </w:rPr>
            </w:pPr>
            <w:r>
              <w:rPr>
                <w:rFonts w:hint="eastAsia" w:ascii="宋体" w:hAnsi="宋体" w:eastAsia="宋体" w:cs="宋体"/>
                <w:spacing w:val="-1"/>
                <w:sz w:val="24"/>
                <w:lang w:eastAsia="zh-CN"/>
              </w:rPr>
              <w:t>项目名称及编号</w:t>
            </w:r>
          </w:p>
        </w:tc>
        <w:tc>
          <w:tcPr>
            <w:tcW w:w="7752" w:type="dxa"/>
            <w:vAlign w:val="center"/>
          </w:tcPr>
          <w:p w14:paraId="3D3C86C5">
            <w:pPr>
              <w:pStyle w:val="8"/>
              <w:snapToGrid w:val="0"/>
              <w:spacing w:before="27" w:line="240" w:lineRule="auto"/>
              <w:ind w:left="0" w:leftChars="0" w:right="0" w:rightChars="0" w:firstLine="0" w:firstLineChars="0"/>
              <w:jc w:val="left"/>
              <w:rPr>
                <w:rFonts w:hint="eastAsia" w:ascii="宋体" w:eastAsia="宋体" w:cs="宋体"/>
                <w:spacing w:val="-1"/>
                <w:sz w:val="24"/>
                <w:lang w:eastAsia="zh-CN"/>
              </w:rPr>
            </w:pPr>
            <w:r>
              <w:rPr>
                <w:rFonts w:hint="eastAsia" w:ascii="宋体" w:hAnsi="宋体" w:eastAsia="宋体" w:cs="宋体"/>
                <w:spacing w:val="-1"/>
                <w:sz w:val="24"/>
                <w:lang w:eastAsia="zh-CN"/>
              </w:rPr>
              <w:t>项目名称：</w:t>
            </w:r>
            <w:r>
              <w:rPr>
                <w:rFonts w:hint="eastAsia" w:cs="宋体"/>
                <w:spacing w:val="-1"/>
                <w:sz w:val="24"/>
                <w:lang w:eastAsia="zh-CN"/>
              </w:rPr>
              <w:t>沙雅县2026年红旗镇也克先拜巴扎村调蓄池管道输水工程信息化系统</w:t>
            </w:r>
          </w:p>
          <w:p w14:paraId="44C538FA">
            <w:pPr>
              <w:pStyle w:val="8"/>
              <w:snapToGrid w:val="0"/>
              <w:spacing w:before="27" w:line="240" w:lineRule="auto"/>
              <w:ind w:left="0" w:leftChars="0" w:right="0" w:rightChars="0" w:firstLine="0" w:firstLineChars="0"/>
              <w:jc w:val="left"/>
              <w:rPr>
                <w:rFonts w:hint="default" w:ascii="宋体" w:hAnsi="宋体" w:eastAsia="宋体" w:cs="宋体"/>
                <w:spacing w:val="-1"/>
                <w:sz w:val="24"/>
                <w:lang w:val="en-US" w:eastAsia="zh-CN"/>
              </w:rPr>
            </w:pPr>
            <w:r>
              <w:rPr>
                <w:rFonts w:hint="eastAsia" w:ascii="宋体" w:hAnsi="宋体" w:eastAsia="宋体" w:cs="宋体"/>
                <w:spacing w:val="-1"/>
                <w:sz w:val="24"/>
                <w:lang w:eastAsia="zh-CN"/>
              </w:rPr>
              <w:t>项目编号：</w:t>
            </w:r>
            <w:r>
              <w:rPr>
                <w:rFonts w:hint="eastAsia" w:cs="宋体"/>
                <w:spacing w:val="-1"/>
                <w:sz w:val="24"/>
                <w:lang w:eastAsia="zh-CN"/>
              </w:rPr>
              <w:t>SYZFCG(FS)-2026139</w:t>
            </w:r>
          </w:p>
        </w:tc>
      </w:tr>
      <w:tr w14:paraId="04719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vMerge w:val="continue"/>
            <w:tcBorders>
              <w:top w:val="nil"/>
              <w:bottom w:val="nil"/>
            </w:tcBorders>
            <w:vAlign w:val="center"/>
          </w:tcPr>
          <w:p w14:paraId="359FAB62">
            <w:pPr>
              <w:snapToGrid w:val="0"/>
              <w:ind w:left="0" w:leftChars="0" w:right="0" w:rightChars="0" w:firstLine="0" w:firstLineChars="0"/>
              <w:jc w:val="center"/>
              <w:rPr>
                <w:rFonts w:ascii="宋体" w:eastAsia="宋体"/>
                <w:sz w:val="24"/>
              </w:rPr>
            </w:pPr>
          </w:p>
        </w:tc>
        <w:tc>
          <w:tcPr>
            <w:tcW w:w="1726" w:type="dxa"/>
            <w:vAlign w:val="center"/>
          </w:tcPr>
          <w:p w14:paraId="5215DC7E">
            <w:pPr>
              <w:pStyle w:val="8"/>
              <w:snapToGrid w:val="0"/>
              <w:spacing w:before="78" w:line="240" w:lineRule="auto"/>
              <w:ind w:left="0" w:leftChars="0" w:right="0" w:rightChars="0" w:firstLine="0" w:firstLineChars="0"/>
              <w:jc w:val="left"/>
              <w:rPr>
                <w:rFonts w:ascii="宋体" w:eastAsia="宋体"/>
                <w:sz w:val="24"/>
              </w:rPr>
            </w:pPr>
            <w:r>
              <w:rPr>
                <w:rFonts w:ascii="宋体" w:eastAsia="宋体"/>
                <w:spacing w:val="-3"/>
                <w:sz w:val="24"/>
              </w:rPr>
              <w:t>采购人</w:t>
            </w:r>
          </w:p>
        </w:tc>
        <w:tc>
          <w:tcPr>
            <w:tcW w:w="7752" w:type="dxa"/>
            <w:vAlign w:val="center"/>
          </w:tcPr>
          <w:p w14:paraId="6D9A9421">
            <w:pPr>
              <w:pStyle w:val="8"/>
              <w:snapToGrid w:val="0"/>
              <w:spacing w:before="128" w:line="240" w:lineRule="auto"/>
              <w:ind w:left="0" w:leftChars="0" w:right="0" w:rightChars="0" w:firstLine="0" w:firstLineChars="0"/>
              <w:jc w:val="left"/>
              <w:rPr>
                <w:rFonts w:hint="eastAsia" w:ascii="宋体" w:eastAsia="宋体"/>
                <w:sz w:val="24"/>
                <w:lang w:eastAsia="zh-CN"/>
              </w:rPr>
            </w:pPr>
            <w:r>
              <w:rPr>
                <w:rFonts w:ascii="宋体" w:eastAsia="宋体"/>
                <w:spacing w:val="-1"/>
                <w:sz w:val="24"/>
              </w:rPr>
              <w:t>单位名称：</w:t>
            </w:r>
            <w:r>
              <w:rPr>
                <w:rFonts w:hint="eastAsia" w:ascii="宋体" w:eastAsia="宋体"/>
                <w:spacing w:val="-1"/>
                <w:sz w:val="24"/>
                <w:lang w:eastAsia="zh-CN"/>
              </w:rPr>
              <w:t>沙雅县水利局</w:t>
            </w:r>
          </w:p>
          <w:p w14:paraId="0BB925F6">
            <w:pPr>
              <w:pStyle w:val="8"/>
              <w:snapToGrid w:val="0"/>
              <w:spacing w:before="27" w:line="240" w:lineRule="auto"/>
              <w:ind w:left="0" w:leftChars="0" w:right="0" w:rightChars="0" w:firstLine="0" w:firstLineChars="0"/>
              <w:jc w:val="left"/>
              <w:rPr>
                <w:rFonts w:hint="eastAsia" w:ascii="宋体" w:eastAsia="宋体"/>
                <w:sz w:val="24"/>
                <w:lang w:eastAsia="zh-CN"/>
              </w:rPr>
            </w:pPr>
            <w:r>
              <w:rPr>
                <w:rFonts w:ascii="宋体" w:eastAsia="宋体"/>
                <w:spacing w:val="-1"/>
                <w:sz w:val="24"/>
              </w:rPr>
              <w:t>单位地址：</w:t>
            </w:r>
            <w:r>
              <w:rPr>
                <w:rFonts w:hint="eastAsia" w:ascii="宋体" w:eastAsia="宋体"/>
                <w:spacing w:val="-1"/>
                <w:sz w:val="24"/>
                <w:lang w:eastAsia="zh-CN"/>
              </w:rPr>
              <w:t>沙雅县北京西路联合办公楼2号楼</w:t>
            </w:r>
          </w:p>
          <w:p w14:paraId="187A071B">
            <w:pPr>
              <w:pStyle w:val="8"/>
              <w:snapToGrid w:val="0"/>
              <w:spacing w:before="24" w:line="240" w:lineRule="auto"/>
              <w:ind w:left="0" w:leftChars="0" w:right="0" w:rightChars="0" w:firstLine="0" w:firstLineChars="0"/>
              <w:jc w:val="left"/>
              <w:rPr>
                <w:rFonts w:hint="eastAsia" w:ascii="宋体" w:eastAsia="宋体"/>
                <w:sz w:val="24"/>
                <w:lang w:eastAsia="zh-CN"/>
              </w:rPr>
            </w:pPr>
            <w:r>
              <w:rPr>
                <w:rFonts w:ascii="宋体" w:eastAsia="宋体"/>
                <w:spacing w:val="-4"/>
                <w:sz w:val="24"/>
              </w:rPr>
              <w:t>联</w:t>
            </w:r>
            <w:r>
              <w:rPr>
                <w:rFonts w:ascii="宋体" w:eastAsia="宋体"/>
                <w:spacing w:val="20"/>
                <w:sz w:val="24"/>
              </w:rPr>
              <w:t xml:space="preserve"> </w:t>
            </w:r>
            <w:r>
              <w:rPr>
                <w:rFonts w:ascii="宋体" w:eastAsia="宋体"/>
                <w:spacing w:val="-4"/>
                <w:sz w:val="24"/>
              </w:rPr>
              <w:t>系 人：</w:t>
            </w:r>
            <w:r>
              <w:rPr>
                <w:rFonts w:hint="eastAsia" w:ascii="宋体" w:eastAsia="宋体"/>
                <w:spacing w:val="-4"/>
                <w:sz w:val="24"/>
                <w:lang w:eastAsia="zh-CN"/>
              </w:rPr>
              <w:t>袁兴翔</w:t>
            </w:r>
          </w:p>
          <w:p w14:paraId="5CA97596">
            <w:pPr>
              <w:pStyle w:val="8"/>
              <w:snapToGrid w:val="0"/>
              <w:spacing w:before="27" w:line="240" w:lineRule="auto"/>
              <w:ind w:left="0" w:leftChars="0" w:right="0" w:rightChars="0" w:firstLine="0" w:firstLineChars="0"/>
              <w:jc w:val="left"/>
              <w:rPr>
                <w:rFonts w:hint="eastAsia" w:ascii="宋体" w:hAnsi="Times New Roman" w:eastAsia="宋体" w:cs="Times New Roman"/>
                <w:sz w:val="24"/>
                <w:lang w:eastAsia="zh-CN"/>
              </w:rPr>
            </w:pPr>
            <w:r>
              <w:rPr>
                <w:rFonts w:ascii="宋体" w:eastAsia="宋体"/>
                <w:spacing w:val="-1"/>
                <w:sz w:val="24"/>
              </w:rPr>
              <w:t>联系电话：</w:t>
            </w:r>
            <w:r>
              <w:rPr>
                <w:rFonts w:hint="eastAsia" w:ascii="宋体" w:hAnsi="Times New Roman" w:eastAsia="宋体" w:cs="Times New Roman"/>
                <w:spacing w:val="-1"/>
                <w:sz w:val="24"/>
                <w:lang w:eastAsia="zh-CN"/>
              </w:rPr>
              <w:t>17397876201</w:t>
            </w:r>
          </w:p>
        </w:tc>
      </w:tr>
      <w:tr w14:paraId="49ECD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4" w:hRule="atLeast"/>
          <w:jc w:val="center"/>
        </w:trPr>
        <w:tc>
          <w:tcPr>
            <w:tcW w:w="0" w:type="auto"/>
            <w:vMerge w:val="continue"/>
            <w:tcBorders>
              <w:top w:val="nil"/>
            </w:tcBorders>
            <w:vAlign w:val="center"/>
          </w:tcPr>
          <w:p w14:paraId="01B4F505">
            <w:pPr>
              <w:snapToGrid w:val="0"/>
              <w:ind w:left="0" w:leftChars="0" w:right="0" w:rightChars="0" w:firstLine="0" w:firstLineChars="0"/>
              <w:jc w:val="center"/>
              <w:rPr>
                <w:rFonts w:ascii="宋体" w:eastAsia="宋体"/>
                <w:sz w:val="24"/>
              </w:rPr>
            </w:pPr>
          </w:p>
        </w:tc>
        <w:tc>
          <w:tcPr>
            <w:tcW w:w="1726" w:type="dxa"/>
            <w:vAlign w:val="center"/>
          </w:tcPr>
          <w:p w14:paraId="67165DE1">
            <w:pPr>
              <w:pStyle w:val="8"/>
              <w:snapToGrid w:val="0"/>
              <w:spacing w:before="78" w:line="240" w:lineRule="auto"/>
              <w:ind w:left="0" w:leftChars="0" w:right="0" w:rightChars="0" w:firstLine="0" w:firstLineChars="0"/>
              <w:jc w:val="left"/>
              <w:rPr>
                <w:rFonts w:ascii="宋体" w:eastAsia="宋体"/>
                <w:sz w:val="24"/>
              </w:rPr>
            </w:pPr>
            <w:r>
              <w:rPr>
                <w:rFonts w:ascii="宋体" w:eastAsia="宋体"/>
                <w:spacing w:val="-3"/>
                <w:sz w:val="24"/>
              </w:rPr>
              <w:t>代理机构</w:t>
            </w:r>
          </w:p>
        </w:tc>
        <w:tc>
          <w:tcPr>
            <w:tcW w:w="7752" w:type="dxa"/>
            <w:vAlign w:val="center"/>
          </w:tcPr>
          <w:p w14:paraId="28A72DD5">
            <w:pPr>
              <w:pStyle w:val="8"/>
              <w:snapToGrid w:val="0"/>
              <w:spacing w:before="314" w:line="240" w:lineRule="auto"/>
              <w:ind w:left="0" w:leftChars="0" w:right="0" w:rightChars="0" w:firstLine="0" w:firstLineChars="0"/>
              <w:jc w:val="left"/>
              <w:rPr>
                <w:rFonts w:hint="eastAsia" w:ascii="宋体" w:eastAsia="宋体"/>
                <w:sz w:val="24"/>
                <w:lang w:eastAsia="zh-CN"/>
              </w:rPr>
            </w:pPr>
            <w:r>
              <w:rPr>
                <w:rFonts w:ascii="宋体" w:eastAsia="宋体"/>
                <w:spacing w:val="-1"/>
                <w:sz w:val="24"/>
              </w:rPr>
              <w:t>单位名称：</w:t>
            </w:r>
            <w:r>
              <w:rPr>
                <w:rFonts w:hint="eastAsia"/>
                <w:spacing w:val="-1"/>
                <w:sz w:val="24"/>
                <w:lang w:eastAsia="zh-CN"/>
              </w:rPr>
              <w:t>新疆瑞林悦锦工程项目管理有限责任公司</w:t>
            </w:r>
          </w:p>
          <w:p w14:paraId="7FEACCAC">
            <w:pPr>
              <w:pStyle w:val="8"/>
              <w:snapToGrid w:val="0"/>
              <w:spacing w:before="27" w:line="240" w:lineRule="auto"/>
              <w:ind w:left="0" w:leftChars="0" w:right="0" w:rightChars="0" w:firstLine="0" w:firstLineChars="0"/>
              <w:jc w:val="left"/>
              <w:rPr>
                <w:rFonts w:hint="eastAsia" w:ascii="宋体" w:hAnsi="Times New Roman" w:eastAsia="宋体" w:cs="Times New Roman"/>
                <w:sz w:val="24"/>
                <w:lang w:eastAsia="zh-CN"/>
              </w:rPr>
            </w:pPr>
            <w:r>
              <w:rPr>
                <w:rFonts w:ascii="宋体" w:eastAsia="宋体"/>
                <w:spacing w:val="-1"/>
                <w:sz w:val="24"/>
              </w:rPr>
              <w:t>单位地址：</w:t>
            </w:r>
            <w:r>
              <w:rPr>
                <w:rFonts w:hint="eastAsia"/>
                <w:spacing w:val="-1"/>
                <w:sz w:val="24"/>
                <w:lang w:eastAsia="zh-CN"/>
              </w:rPr>
              <w:t>新疆阿克苏地区阿克苏市红桥街道长安社区友谊北路19号“丝路古镇”奇石、玉石博览旅游中心18栋02号商铺</w:t>
            </w:r>
          </w:p>
          <w:p w14:paraId="18F3C170">
            <w:pPr>
              <w:pStyle w:val="8"/>
              <w:snapToGrid w:val="0"/>
              <w:spacing w:before="26" w:line="240" w:lineRule="auto"/>
              <w:ind w:left="0" w:leftChars="0" w:right="0" w:rightChars="0" w:firstLine="0" w:firstLineChars="0"/>
              <w:jc w:val="left"/>
              <w:rPr>
                <w:rFonts w:hint="eastAsia" w:ascii="宋体" w:eastAsia="宋体"/>
                <w:sz w:val="24"/>
                <w:lang w:eastAsia="zh-CN"/>
              </w:rPr>
            </w:pPr>
            <w:r>
              <w:rPr>
                <w:rFonts w:ascii="宋体" w:eastAsia="宋体"/>
                <w:spacing w:val="-6"/>
                <w:sz w:val="24"/>
              </w:rPr>
              <w:t>联</w:t>
            </w:r>
            <w:r>
              <w:rPr>
                <w:rFonts w:ascii="宋体" w:eastAsia="宋体"/>
                <w:spacing w:val="14"/>
                <w:sz w:val="24"/>
              </w:rPr>
              <w:t xml:space="preserve"> </w:t>
            </w:r>
            <w:r>
              <w:rPr>
                <w:rFonts w:ascii="宋体" w:eastAsia="宋体"/>
                <w:spacing w:val="-6"/>
                <w:sz w:val="24"/>
              </w:rPr>
              <w:t>系</w:t>
            </w:r>
            <w:r>
              <w:rPr>
                <w:rFonts w:ascii="宋体" w:eastAsia="宋体"/>
                <w:spacing w:val="11"/>
                <w:sz w:val="24"/>
              </w:rPr>
              <w:t xml:space="preserve"> </w:t>
            </w:r>
            <w:r>
              <w:rPr>
                <w:rFonts w:ascii="宋体" w:eastAsia="宋体"/>
                <w:spacing w:val="-6"/>
                <w:sz w:val="24"/>
              </w:rPr>
              <w:t>人：</w:t>
            </w:r>
            <w:r>
              <w:rPr>
                <w:rFonts w:hint="eastAsia"/>
                <w:spacing w:val="-6"/>
                <w:sz w:val="24"/>
                <w:lang w:eastAsia="zh-CN"/>
              </w:rPr>
              <w:t>王亚丽</w:t>
            </w:r>
          </w:p>
          <w:p w14:paraId="765E24B0">
            <w:pPr>
              <w:pStyle w:val="8"/>
              <w:snapToGrid w:val="0"/>
              <w:spacing w:before="23" w:line="240" w:lineRule="auto"/>
              <w:ind w:left="0" w:leftChars="0" w:right="0" w:rightChars="0" w:firstLine="0" w:firstLineChars="0"/>
              <w:jc w:val="left"/>
              <w:rPr>
                <w:rFonts w:hint="eastAsia" w:ascii="宋体" w:hAnsi="Times New Roman" w:eastAsia="宋体" w:cs="Times New Roman"/>
                <w:sz w:val="24"/>
                <w:lang w:eastAsia="zh-CN"/>
              </w:rPr>
            </w:pPr>
            <w:r>
              <w:rPr>
                <w:rFonts w:ascii="宋体" w:eastAsia="宋体"/>
                <w:spacing w:val="-1"/>
                <w:sz w:val="24"/>
              </w:rPr>
              <w:t>联系电话：</w:t>
            </w:r>
            <w:r>
              <w:rPr>
                <w:rFonts w:hint="eastAsia" w:hAnsi="Times New Roman" w:cs="Times New Roman"/>
                <w:spacing w:val="-1"/>
                <w:sz w:val="24"/>
                <w:lang w:eastAsia="zh-CN"/>
              </w:rPr>
              <w:t>19909970899</w:t>
            </w:r>
          </w:p>
        </w:tc>
      </w:tr>
      <w:tr w14:paraId="6C855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vAlign w:val="center"/>
          </w:tcPr>
          <w:p w14:paraId="2DD0BDFC">
            <w:pPr>
              <w:snapToGrid w:val="0"/>
              <w:spacing w:before="69" w:line="240" w:lineRule="auto"/>
              <w:ind w:left="0" w:leftChars="0" w:right="0" w:rightChars="0" w:firstLine="0" w:firstLineChars="0"/>
              <w:jc w:val="center"/>
              <w:rPr>
                <w:rFonts w:ascii="宋体" w:hAnsi="Arial" w:eastAsia="宋体" w:cs="Arial"/>
                <w:sz w:val="24"/>
                <w:szCs w:val="24"/>
              </w:rPr>
            </w:pPr>
            <w:r>
              <w:rPr>
                <w:rFonts w:ascii="宋体" w:hAnsi="Arial" w:eastAsia="宋体" w:cs="Arial"/>
                <w:sz w:val="24"/>
                <w:szCs w:val="24"/>
              </w:rPr>
              <w:t>2</w:t>
            </w:r>
          </w:p>
        </w:tc>
        <w:tc>
          <w:tcPr>
            <w:tcW w:w="1726" w:type="dxa"/>
            <w:vAlign w:val="center"/>
          </w:tcPr>
          <w:p w14:paraId="137B3913">
            <w:pPr>
              <w:pStyle w:val="8"/>
              <w:snapToGrid w:val="0"/>
              <w:spacing w:before="78" w:line="240" w:lineRule="auto"/>
              <w:ind w:left="0" w:leftChars="0" w:right="0" w:rightChars="0" w:firstLine="0" w:firstLineChars="0"/>
              <w:jc w:val="left"/>
              <w:rPr>
                <w:rFonts w:ascii="宋体" w:eastAsia="宋体"/>
                <w:sz w:val="24"/>
              </w:rPr>
            </w:pPr>
            <w:r>
              <w:rPr>
                <w:rFonts w:ascii="宋体" w:eastAsia="宋体"/>
                <w:spacing w:val="-3"/>
                <w:sz w:val="24"/>
              </w:rPr>
              <w:t>采购内容</w:t>
            </w:r>
          </w:p>
        </w:tc>
        <w:tc>
          <w:tcPr>
            <w:tcW w:w="7752" w:type="dxa"/>
            <w:vAlign w:val="center"/>
          </w:tcPr>
          <w:p w14:paraId="1951D585">
            <w:pPr>
              <w:pStyle w:val="8"/>
              <w:snapToGrid w:val="0"/>
              <w:spacing w:before="78" w:line="240" w:lineRule="auto"/>
              <w:ind w:left="0" w:leftChars="0" w:right="0" w:rightChars="0" w:firstLine="0" w:firstLineChars="0"/>
              <w:jc w:val="left"/>
              <w:rPr>
                <w:rFonts w:hint="eastAsia" w:ascii="宋体" w:eastAsia="宋体"/>
                <w:sz w:val="24"/>
                <w:lang w:eastAsia="zh-CN"/>
              </w:rPr>
            </w:pPr>
            <w:r>
              <w:rPr>
                <w:rFonts w:hint="eastAsia" w:ascii="宋体" w:eastAsia="宋体"/>
                <w:sz w:val="24"/>
                <w:lang w:eastAsia="zh-CN"/>
              </w:rPr>
              <w:t>本工程信息化覆盖范围为新建泵站1座、沿线15座阀门井及县水利局监控中心。主要建设规模包括</w:t>
            </w:r>
            <w:r>
              <w:rPr>
                <w:rFonts w:hint="eastAsia"/>
                <w:sz w:val="24"/>
                <w:lang w:eastAsia="zh-CN"/>
              </w:rPr>
              <w:t>：</w:t>
            </w:r>
            <w:r>
              <w:rPr>
                <w:rFonts w:hint="eastAsia" w:ascii="宋体" w:eastAsia="宋体"/>
                <w:sz w:val="24"/>
                <w:lang w:eastAsia="zh-CN"/>
              </w:rPr>
              <w:t>部署管段式压力流量一体型电磁流量计15台</w:t>
            </w:r>
            <w:r>
              <w:rPr>
                <w:rFonts w:hint="eastAsia"/>
                <w:sz w:val="24"/>
                <w:lang w:eastAsia="zh-CN"/>
              </w:rPr>
              <w:t>；</w:t>
            </w:r>
            <w:r>
              <w:rPr>
                <w:rFonts w:hint="eastAsia" w:ascii="宋体" w:eastAsia="宋体"/>
                <w:sz w:val="24"/>
                <w:lang w:eastAsia="zh-CN"/>
              </w:rPr>
              <w:t>配置电动阀及阀控柜各15套</w:t>
            </w:r>
            <w:r>
              <w:rPr>
                <w:rFonts w:hint="eastAsia"/>
                <w:sz w:val="24"/>
                <w:lang w:eastAsia="zh-CN"/>
              </w:rPr>
              <w:t>；</w:t>
            </w:r>
            <w:r>
              <w:rPr>
                <w:rFonts w:hint="eastAsia" w:ascii="宋体" w:eastAsia="宋体"/>
                <w:sz w:val="24"/>
                <w:lang w:eastAsia="zh-CN"/>
              </w:rPr>
              <w:t>建设4G无线传输网络终端15套、泵站固定IP专线1条</w:t>
            </w:r>
            <w:r>
              <w:rPr>
                <w:rFonts w:hint="eastAsia"/>
                <w:sz w:val="24"/>
                <w:lang w:eastAsia="zh-CN"/>
              </w:rPr>
              <w:t>；</w:t>
            </w:r>
            <w:r>
              <w:rPr>
                <w:rFonts w:hint="eastAsia" w:ascii="宋体" w:eastAsia="宋体"/>
                <w:sz w:val="24"/>
                <w:lang w:eastAsia="zh-CN"/>
              </w:rPr>
              <w:t>在县水利局部署控制服务器部署上位机软件1套，完成二级等保测评1次</w:t>
            </w:r>
            <w:r>
              <w:rPr>
                <w:rFonts w:hint="eastAsia"/>
                <w:sz w:val="24"/>
                <w:lang w:eastAsia="zh-CN"/>
              </w:rPr>
              <w:t>；</w:t>
            </w:r>
            <w:r>
              <w:rPr>
                <w:rFonts w:hint="eastAsia" w:ascii="宋体" w:eastAsia="宋体"/>
                <w:sz w:val="24"/>
                <w:lang w:eastAsia="zh-CN"/>
              </w:rPr>
              <w:t>结合泵站已建LCU控制柜，实现全线数据汇聚至县水利局平台，构建集中监控体系。（详见采购清单）</w:t>
            </w:r>
          </w:p>
        </w:tc>
      </w:tr>
      <w:tr w14:paraId="28E68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vAlign w:val="center"/>
          </w:tcPr>
          <w:p w14:paraId="59F648DF">
            <w:pPr>
              <w:snapToGrid w:val="0"/>
              <w:spacing w:before="74" w:line="240" w:lineRule="auto"/>
              <w:ind w:left="0" w:leftChars="0" w:right="0" w:rightChars="0" w:firstLine="0" w:firstLineChars="0"/>
              <w:jc w:val="center"/>
              <w:rPr>
                <w:rFonts w:ascii="宋体" w:hAnsi="Arial" w:eastAsia="宋体" w:cs="Arial"/>
                <w:sz w:val="24"/>
                <w:szCs w:val="24"/>
              </w:rPr>
            </w:pPr>
            <w:r>
              <w:rPr>
                <w:rFonts w:ascii="宋体" w:hAnsi="Arial" w:eastAsia="宋体" w:cs="Arial"/>
                <w:position w:val="1"/>
                <w:sz w:val="24"/>
                <w:szCs w:val="24"/>
              </w:rPr>
              <w:t>3</w:t>
            </w:r>
          </w:p>
        </w:tc>
        <w:tc>
          <w:tcPr>
            <w:tcW w:w="1726" w:type="dxa"/>
            <w:vAlign w:val="center"/>
          </w:tcPr>
          <w:p w14:paraId="1D34AC74">
            <w:pPr>
              <w:pStyle w:val="8"/>
              <w:snapToGrid w:val="0"/>
              <w:spacing w:before="83" w:line="240" w:lineRule="auto"/>
              <w:ind w:left="0" w:leftChars="0" w:right="0" w:rightChars="0" w:firstLine="0" w:firstLineChars="0"/>
              <w:jc w:val="left"/>
              <w:rPr>
                <w:rFonts w:ascii="宋体" w:eastAsia="宋体"/>
                <w:sz w:val="24"/>
              </w:rPr>
            </w:pPr>
            <w:r>
              <w:rPr>
                <w:rFonts w:ascii="宋体" w:eastAsia="宋体"/>
                <w:spacing w:val="-3"/>
                <w:sz w:val="24"/>
              </w:rPr>
              <w:t>采购预算</w:t>
            </w:r>
          </w:p>
        </w:tc>
        <w:tc>
          <w:tcPr>
            <w:tcW w:w="7752" w:type="dxa"/>
            <w:vAlign w:val="center"/>
          </w:tcPr>
          <w:p w14:paraId="0C7ACF32">
            <w:pPr>
              <w:pStyle w:val="8"/>
              <w:snapToGrid w:val="0"/>
              <w:spacing w:before="83" w:line="240" w:lineRule="auto"/>
              <w:ind w:right="0" w:rightChars="0"/>
              <w:jc w:val="left"/>
              <w:rPr>
                <w:rFonts w:ascii="宋体" w:eastAsia="宋体"/>
                <w:sz w:val="24"/>
              </w:rPr>
            </w:pPr>
            <w:r>
              <w:rPr>
                <w:rFonts w:hint="eastAsia" w:ascii="宋体" w:eastAsia="宋体"/>
                <w:spacing w:val="-3"/>
                <w:sz w:val="24"/>
                <w:lang w:eastAsia="zh-CN"/>
              </w:rPr>
              <w:t>973528.00</w:t>
            </w:r>
            <w:r>
              <w:rPr>
                <w:rFonts w:ascii="宋体" w:eastAsia="宋体"/>
                <w:spacing w:val="-3"/>
                <w:sz w:val="24"/>
              </w:rPr>
              <w:t>元</w:t>
            </w:r>
          </w:p>
        </w:tc>
      </w:tr>
      <w:tr w14:paraId="1A724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vAlign w:val="center"/>
          </w:tcPr>
          <w:p w14:paraId="0933AD4A">
            <w:pPr>
              <w:snapToGrid w:val="0"/>
              <w:spacing w:before="197" w:line="240" w:lineRule="auto"/>
              <w:ind w:left="0" w:leftChars="0" w:right="0" w:rightChars="0" w:firstLine="0" w:firstLineChars="0"/>
              <w:jc w:val="center"/>
              <w:rPr>
                <w:rFonts w:ascii="宋体" w:hAnsi="Arial" w:eastAsia="宋体" w:cs="Arial"/>
                <w:sz w:val="24"/>
                <w:szCs w:val="24"/>
              </w:rPr>
            </w:pPr>
            <w:r>
              <w:rPr>
                <w:rFonts w:ascii="宋体" w:hAnsi="Arial" w:eastAsia="宋体" w:cs="Arial"/>
                <w:sz w:val="24"/>
                <w:szCs w:val="24"/>
              </w:rPr>
              <w:t>4</w:t>
            </w:r>
          </w:p>
        </w:tc>
        <w:tc>
          <w:tcPr>
            <w:tcW w:w="1726" w:type="dxa"/>
            <w:vAlign w:val="center"/>
          </w:tcPr>
          <w:p w14:paraId="4B640EC2">
            <w:pPr>
              <w:pStyle w:val="8"/>
              <w:snapToGrid w:val="0"/>
              <w:spacing w:before="132" w:line="240" w:lineRule="auto"/>
              <w:ind w:left="0" w:leftChars="0" w:right="0" w:rightChars="0" w:firstLine="0" w:firstLineChars="0"/>
              <w:jc w:val="left"/>
              <w:rPr>
                <w:rFonts w:ascii="宋体" w:eastAsia="宋体"/>
                <w:sz w:val="24"/>
              </w:rPr>
            </w:pPr>
            <w:r>
              <w:rPr>
                <w:rFonts w:ascii="宋体" w:eastAsia="宋体"/>
                <w:spacing w:val="-5"/>
                <w:sz w:val="24"/>
              </w:rPr>
              <w:t>资金来源</w:t>
            </w:r>
          </w:p>
        </w:tc>
        <w:tc>
          <w:tcPr>
            <w:tcW w:w="7752" w:type="dxa"/>
            <w:vAlign w:val="center"/>
          </w:tcPr>
          <w:p w14:paraId="6F7DAAD8">
            <w:pPr>
              <w:pStyle w:val="8"/>
              <w:snapToGrid w:val="0"/>
              <w:spacing w:before="132" w:line="240" w:lineRule="auto"/>
              <w:ind w:left="0" w:leftChars="0" w:right="0" w:rightChars="0" w:firstLine="0" w:firstLineChars="0"/>
              <w:jc w:val="left"/>
              <w:rPr>
                <w:rFonts w:hint="eastAsia" w:ascii="宋体" w:eastAsia="宋体"/>
                <w:sz w:val="24"/>
                <w:lang w:eastAsia="zh-CN"/>
              </w:rPr>
            </w:pPr>
            <w:r>
              <w:rPr>
                <w:rFonts w:hint="eastAsia" w:ascii="宋体" w:eastAsia="宋体"/>
                <w:spacing w:val="-2"/>
                <w:sz w:val="24"/>
                <w:lang w:eastAsia="zh-CN"/>
              </w:rPr>
              <w:t>乡村振兴衔接资金</w:t>
            </w:r>
          </w:p>
        </w:tc>
      </w:tr>
      <w:tr w14:paraId="2C7A8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0" w:type="auto"/>
            <w:vAlign w:val="center"/>
          </w:tcPr>
          <w:p w14:paraId="2E93282A">
            <w:pPr>
              <w:snapToGrid w:val="0"/>
              <w:spacing w:before="72" w:line="240" w:lineRule="auto"/>
              <w:ind w:left="0" w:leftChars="0" w:right="0" w:rightChars="0" w:firstLine="0" w:firstLineChars="0"/>
              <w:jc w:val="center"/>
              <w:rPr>
                <w:rFonts w:ascii="宋体" w:hAnsi="Arial" w:eastAsia="宋体" w:cs="Arial"/>
                <w:sz w:val="24"/>
                <w:szCs w:val="24"/>
              </w:rPr>
            </w:pPr>
            <w:r>
              <w:rPr>
                <w:rFonts w:ascii="宋体" w:hAnsi="Arial" w:eastAsia="宋体" w:cs="Arial"/>
                <w:position w:val="1"/>
                <w:sz w:val="24"/>
                <w:szCs w:val="24"/>
              </w:rPr>
              <w:t>5</w:t>
            </w:r>
          </w:p>
        </w:tc>
        <w:tc>
          <w:tcPr>
            <w:tcW w:w="1726" w:type="dxa"/>
            <w:vAlign w:val="center"/>
          </w:tcPr>
          <w:p w14:paraId="74329D0B">
            <w:pPr>
              <w:pStyle w:val="8"/>
              <w:snapToGrid w:val="0"/>
              <w:spacing w:before="81" w:line="240" w:lineRule="auto"/>
              <w:ind w:left="0" w:leftChars="0" w:right="0" w:rightChars="0" w:firstLine="0" w:firstLineChars="0"/>
              <w:jc w:val="left"/>
              <w:rPr>
                <w:rFonts w:ascii="宋体" w:eastAsia="宋体"/>
                <w:sz w:val="24"/>
              </w:rPr>
            </w:pPr>
            <w:r>
              <w:rPr>
                <w:rFonts w:ascii="宋体" w:eastAsia="宋体"/>
                <w:spacing w:val="-3"/>
                <w:sz w:val="24"/>
              </w:rPr>
              <w:t>采购方式</w:t>
            </w:r>
          </w:p>
        </w:tc>
        <w:tc>
          <w:tcPr>
            <w:tcW w:w="7752" w:type="dxa"/>
            <w:vAlign w:val="center"/>
          </w:tcPr>
          <w:p w14:paraId="3C0D1ABC">
            <w:pPr>
              <w:pStyle w:val="8"/>
              <w:snapToGrid w:val="0"/>
              <w:spacing w:before="82" w:line="240" w:lineRule="auto"/>
              <w:ind w:left="0" w:leftChars="0" w:right="0" w:rightChars="0" w:firstLine="0" w:firstLineChars="0"/>
              <w:jc w:val="left"/>
              <w:rPr>
                <w:rFonts w:ascii="宋体" w:eastAsia="宋体"/>
                <w:sz w:val="24"/>
              </w:rPr>
            </w:pPr>
            <w:r>
              <w:rPr>
                <w:rFonts w:ascii="宋体" w:eastAsia="宋体"/>
                <w:spacing w:val="-5"/>
                <w:sz w:val="24"/>
              </w:rPr>
              <w:t>询价</w:t>
            </w:r>
          </w:p>
        </w:tc>
      </w:tr>
      <w:tr w14:paraId="52521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0" w:type="dxa"/>
            <w:vAlign w:val="center"/>
          </w:tcPr>
          <w:p w14:paraId="09365711">
            <w:pPr>
              <w:snapToGrid w:val="0"/>
              <w:spacing w:before="69" w:line="240" w:lineRule="auto"/>
              <w:ind w:left="0" w:leftChars="0" w:right="0" w:rightChars="0" w:firstLine="0" w:firstLineChars="0"/>
              <w:jc w:val="center"/>
              <w:rPr>
                <w:rFonts w:ascii="宋体" w:hAnsi="Arial" w:eastAsia="宋体" w:cs="Arial"/>
                <w:sz w:val="24"/>
                <w:szCs w:val="24"/>
              </w:rPr>
            </w:pPr>
            <w:r>
              <w:rPr>
                <w:rFonts w:ascii="宋体" w:hAnsi="Arial" w:eastAsia="宋体" w:cs="Arial"/>
                <w:position w:val="1"/>
                <w:sz w:val="24"/>
                <w:szCs w:val="24"/>
              </w:rPr>
              <w:t>6</w:t>
            </w:r>
          </w:p>
        </w:tc>
        <w:tc>
          <w:tcPr>
            <w:tcW w:w="1726" w:type="dxa"/>
            <w:vAlign w:val="center"/>
          </w:tcPr>
          <w:p w14:paraId="0F344B1A">
            <w:pPr>
              <w:pStyle w:val="8"/>
              <w:snapToGrid w:val="0"/>
              <w:spacing w:before="78" w:line="240" w:lineRule="auto"/>
              <w:ind w:left="0" w:leftChars="0" w:right="0" w:rightChars="0" w:firstLine="0" w:firstLineChars="0"/>
              <w:jc w:val="left"/>
              <w:rPr>
                <w:rFonts w:ascii="宋体" w:eastAsia="宋体"/>
                <w:b w:val="0"/>
                <w:bCs w:val="0"/>
                <w:spacing w:val="-4"/>
                <w:sz w:val="24"/>
              </w:rPr>
            </w:pPr>
            <w:r>
              <w:rPr>
                <w:rFonts w:ascii="宋体" w:eastAsia="宋体"/>
                <w:b w:val="0"/>
                <w:bCs w:val="0"/>
                <w:spacing w:val="-4"/>
                <w:sz w:val="24"/>
              </w:rPr>
              <w:t>供应商必备</w:t>
            </w:r>
          </w:p>
          <w:p w14:paraId="54CC77D3">
            <w:pPr>
              <w:pStyle w:val="8"/>
              <w:snapToGrid w:val="0"/>
              <w:spacing w:before="78" w:line="240" w:lineRule="auto"/>
              <w:ind w:left="0" w:leftChars="0" w:right="0" w:rightChars="0" w:firstLine="0" w:firstLineChars="0"/>
              <w:jc w:val="left"/>
              <w:rPr>
                <w:rFonts w:ascii="宋体" w:eastAsia="宋体"/>
                <w:sz w:val="24"/>
              </w:rPr>
            </w:pPr>
            <w:r>
              <w:rPr>
                <w:rFonts w:ascii="宋体" w:eastAsia="宋体"/>
                <w:b w:val="0"/>
                <w:bCs w:val="0"/>
                <w:spacing w:val="-13"/>
                <w:sz w:val="24"/>
              </w:rPr>
              <w:t>资质</w:t>
            </w:r>
          </w:p>
        </w:tc>
        <w:tc>
          <w:tcPr>
            <w:tcW w:w="7752" w:type="dxa"/>
            <w:vAlign w:val="center"/>
          </w:tcPr>
          <w:p w14:paraId="18851981">
            <w:pPr>
              <w:pStyle w:val="8"/>
              <w:snapToGrid w:val="0"/>
              <w:spacing w:before="85" w:line="240" w:lineRule="auto"/>
              <w:ind w:left="0" w:leftChars="0" w:right="0" w:rightChars="0" w:firstLine="0" w:firstLineChars="0"/>
              <w:jc w:val="left"/>
              <w:rPr>
                <w:rFonts w:ascii="宋体" w:eastAsia="宋体"/>
                <w:sz w:val="24"/>
              </w:rPr>
            </w:pPr>
            <w:r>
              <w:rPr>
                <w:rFonts w:ascii="宋体" w:eastAsia="宋体"/>
                <w:spacing w:val="-1"/>
                <w:sz w:val="24"/>
              </w:rPr>
              <w:t>（1）供应商须满足《中华人民共和国政府采购法》第二十二条的要</w:t>
            </w:r>
            <w:r>
              <w:rPr>
                <w:rFonts w:ascii="宋体" w:eastAsia="宋体"/>
                <w:spacing w:val="-6"/>
                <w:sz w:val="24"/>
              </w:rPr>
              <w:t>求。</w:t>
            </w:r>
          </w:p>
          <w:p w14:paraId="7186634E">
            <w:pPr>
              <w:pStyle w:val="8"/>
              <w:snapToGrid w:val="0"/>
              <w:spacing w:line="240" w:lineRule="auto"/>
              <w:ind w:left="0" w:leftChars="0" w:right="0" w:rightChars="0" w:firstLine="0" w:firstLineChars="0"/>
              <w:jc w:val="left"/>
              <w:rPr>
                <w:rFonts w:ascii="宋体" w:eastAsia="宋体"/>
                <w:sz w:val="24"/>
              </w:rPr>
            </w:pPr>
            <w:r>
              <w:rPr>
                <w:rFonts w:ascii="宋体" w:eastAsia="宋体"/>
                <w:spacing w:val="-2"/>
                <w:sz w:val="24"/>
              </w:rPr>
              <w:t>（2）凡拟参加本次项目的供应商，如在</w:t>
            </w:r>
            <w:r>
              <w:rPr>
                <w:rFonts w:ascii="宋体" w:hAnsi="Arial" w:eastAsia="宋体" w:cs="Arial"/>
                <w:spacing w:val="-2"/>
                <w:sz w:val="24"/>
              </w:rPr>
              <w:t>“</w:t>
            </w:r>
            <w:r>
              <w:rPr>
                <w:rFonts w:ascii="宋体" w:eastAsia="宋体"/>
                <w:spacing w:val="-2"/>
                <w:sz w:val="24"/>
              </w:rPr>
              <w:t>信用中国</w:t>
            </w:r>
            <w:r>
              <w:rPr>
                <w:rFonts w:ascii="宋体" w:hAnsi="Arial" w:eastAsia="宋体" w:cs="Arial"/>
                <w:spacing w:val="-2"/>
                <w:sz w:val="24"/>
              </w:rPr>
              <w:t>”</w:t>
            </w:r>
            <w:r>
              <w:rPr>
                <w:rFonts w:ascii="宋体" w:hAnsi="Arial" w:eastAsia="宋体" w:cs="Arial"/>
                <w:spacing w:val="-36"/>
                <w:sz w:val="24"/>
              </w:rPr>
              <w:t xml:space="preserve"> </w:t>
            </w:r>
            <w:r>
              <w:rPr>
                <w:rFonts w:ascii="宋体" w:eastAsia="宋体"/>
                <w:spacing w:val="-2"/>
                <w:sz w:val="24"/>
              </w:rPr>
              <w:t>网站</w:t>
            </w:r>
          </w:p>
          <w:p w14:paraId="40F5C0EF">
            <w:pPr>
              <w:pStyle w:val="8"/>
              <w:snapToGrid w:val="0"/>
              <w:spacing w:before="75" w:line="240" w:lineRule="auto"/>
              <w:ind w:left="0" w:leftChars="0" w:right="0" w:rightChars="0" w:firstLine="0" w:firstLineChars="0"/>
              <w:jc w:val="left"/>
              <w:rPr>
                <w:rFonts w:ascii="宋体" w:eastAsia="宋体"/>
                <w:sz w:val="24"/>
              </w:rPr>
            </w:pPr>
            <w:r>
              <w:rPr>
                <w:rFonts w:ascii="宋体" w:eastAsia="宋体"/>
                <w:sz w:val="24"/>
              </w:rPr>
              <w:fldChar w:fldCharType="begin"/>
            </w:r>
            <w:r>
              <w:rPr>
                <w:rFonts w:ascii="宋体" w:eastAsia="宋体"/>
                <w:sz w:val="24"/>
              </w:rPr>
              <w:instrText xml:space="preserve"> HYPERLINK "https://www.creditchina.gov.cn" </w:instrText>
            </w:r>
            <w:r>
              <w:rPr>
                <w:rFonts w:ascii="宋体" w:eastAsia="宋体"/>
                <w:sz w:val="24"/>
              </w:rPr>
              <w:fldChar w:fldCharType="separate"/>
            </w:r>
            <w:r>
              <w:rPr>
                <w:rFonts w:ascii="宋体" w:eastAsia="宋体"/>
                <w:sz w:val="24"/>
              </w:rPr>
              <w:t>www.creditchina.gov.cn</w:t>
            </w:r>
            <w:r>
              <w:rPr>
                <w:rFonts w:ascii="宋体" w:eastAsia="宋体"/>
                <w:sz w:val="24"/>
              </w:rPr>
              <w:fldChar w:fldCharType="end"/>
            </w:r>
            <w:r>
              <w:rPr>
                <w:rFonts w:ascii="宋体" w:eastAsia="宋体"/>
                <w:sz w:val="24"/>
              </w:rPr>
              <w:t xml:space="preserve">、中国政府采购网 </w:t>
            </w:r>
            <w:r>
              <w:rPr>
                <w:rFonts w:ascii="宋体" w:eastAsia="宋体"/>
                <w:sz w:val="24"/>
              </w:rPr>
              <w:fldChar w:fldCharType="begin"/>
            </w:r>
            <w:r>
              <w:rPr>
                <w:rFonts w:ascii="宋体" w:eastAsia="宋体"/>
                <w:sz w:val="24"/>
              </w:rPr>
              <w:instrText xml:space="preserve"> HYPERLINK "https://www.ccgp.gov.cn" </w:instrText>
            </w:r>
            <w:r>
              <w:rPr>
                <w:rFonts w:ascii="宋体" w:eastAsia="宋体"/>
                <w:sz w:val="24"/>
              </w:rPr>
              <w:fldChar w:fldCharType="separate"/>
            </w:r>
            <w:r>
              <w:rPr>
                <w:rFonts w:ascii="宋体" w:eastAsia="宋体"/>
                <w:sz w:val="24"/>
              </w:rPr>
              <w:t>www.ccgp.gov.c</w:t>
            </w:r>
            <w:r>
              <w:rPr>
                <w:rFonts w:ascii="宋体" w:eastAsia="宋体"/>
                <w:spacing w:val="-1"/>
                <w:sz w:val="24"/>
              </w:rPr>
              <w:t>n</w:t>
            </w:r>
            <w:r>
              <w:rPr>
                <w:rFonts w:ascii="宋体" w:eastAsia="宋体"/>
                <w:spacing w:val="-1"/>
                <w:sz w:val="24"/>
              </w:rPr>
              <w:fldChar w:fldCharType="end"/>
            </w:r>
            <w:r>
              <w:rPr>
                <w:rFonts w:ascii="宋体" w:eastAsia="宋体"/>
                <w:spacing w:val="-1"/>
                <w:sz w:val="24"/>
              </w:rPr>
              <w:t>、</w:t>
            </w:r>
            <w:r>
              <w:rPr>
                <w:rFonts w:ascii="宋体" w:eastAsia="宋体"/>
                <w:sz w:val="24"/>
              </w:rPr>
              <w:t xml:space="preserve">国家企业信用信息公示网站 </w:t>
            </w:r>
            <w:r>
              <w:rPr>
                <w:rFonts w:ascii="宋体" w:eastAsia="宋体"/>
                <w:sz w:val="24"/>
              </w:rPr>
              <w:fldChar w:fldCharType="begin"/>
            </w:r>
            <w:r>
              <w:rPr>
                <w:rFonts w:ascii="宋体" w:eastAsia="宋体"/>
                <w:sz w:val="24"/>
              </w:rPr>
              <w:instrText xml:space="preserve"> HYPERLINK "http：//www.gsxt.gov.cn" </w:instrText>
            </w:r>
            <w:r>
              <w:rPr>
                <w:rFonts w:ascii="宋体" w:eastAsia="宋体"/>
                <w:sz w:val="24"/>
              </w:rPr>
              <w:fldChar w:fldCharType="separate"/>
            </w:r>
            <w:r>
              <w:rPr>
                <w:rFonts w:ascii="宋体" w:eastAsia="宋体"/>
                <w:sz w:val="24"/>
              </w:rPr>
              <w:t>http：//www.gsxt.g</w:t>
            </w:r>
            <w:r>
              <w:rPr>
                <w:rFonts w:ascii="宋体" w:eastAsia="宋体"/>
                <w:spacing w:val="-1"/>
                <w:sz w:val="24"/>
              </w:rPr>
              <w:t>ov.cn</w:t>
            </w:r>
            <w:r>
              <w:rPr>
                <w:rFonts w:ascii="宋体" w:eastAsia="宋体"/>
                <w:spacing w:val="-1"/>
                <w:sz w:val="24"/>
              </w:rPr>
              <w:fldChar w:fldCharType="end"/>
            </w:r>
            <w:r>
              <w:rPr>
                <w:rFonts w:ascii="宋体" w:eastAsia="宋体"/>
                <w:spacing w:val="-1"/>
                <w:sz w:val="24"/>
              </w:rPr>
              <w:t xml:space="preserve"> 被列入</w:t>
            </w:r>
            <w:r>
              <w:rPr>
                <w:rFonts w:ascii="宋体" w:eastAsia="宋体"/>
                <w:sz w:val="24"/>
              </w:rPr>
              <w:t>失信被执行人、重大税收违法案件当事人名</w:t>
            </w:r>
            <w:r>
              <w:rPr>
                <w:rFonts w:ascii="宋体" w:eastAsia="宋体"/>
                <w:spacing w:val="-1"/>
                <w:sz w:val="24"/>
              </w:rPr>
              <w:t>单、政府采购严重违</w:t>
            </w:r>
            <w:r>
              <w:rPr>
                <w:rFonts w:ascii="宋体" w:eastAsia="宋体"/>
                <w:sz w:val="24"/>
              </w:rPr>
              <w:t>法失信行为记录名单的（尚在处罚期内的）</w:t>
            </w:r>
            <w:r>
              <w:rPr>
                <w:rFonts w:ascii="宋体" w:eastAsia="宋体"/>
                <w:spacing w:val="-1"/>
                <w:sz w:val="24"/>
              </w:rPr>
              <w:t>、经营异常名录的，将拒绝其</w:t>
            </w:r>
            <w:r>
              <w:rPr>
                <w:rFonts w:hint="eastAsia"/>
                <w:spacing w:val="-1"/>
                <w:sz w:val="24"/>
                <w:lang w:eastAsia="zh-CN"/>
              </w:rPr>
              <w:t>参与</w:t>
            </w:r>
            <w:r>
              <w:rPr>
                <w:rFonts w:ascii="宋体" w:eastAsia="宋体"/>
                <w:spacing w:val="-1"/>
                <w:sz w:val="24"/>
              </w:rPr>
              <w:t>本次政府采购活动。</w:t>
            </w:r>
          </w:p>
          <w:p w14:paraId="3A9E417C">
            <w:pPr>
              <w:pStyle w:val="8"/>
              <w:snapToGrid w:val="0"/>
              <w:spacing w:line="240" w:lineRule="auto"/>
              <w:ind w:left="0" w:leftChars="0" w:right="0" w:rightChars="0" w:firstLine="0" w:firstLineChars="0"/>
              <w:jc w:val="left"/>
              <w:rPr>
                <w:rFonts w:ascii="宋体" w:eastAsia="宋体"/>
                <w:sz w:val="24"/>
              </w:rPr>
            </w:pPr>
            <w:r>
              <w:rPr>
                <w:rFonts w:ascii="宋体" w:eastAsia="宋体"/>
                <w:spacing w:val="-3"/>
                <w:sz w:val="24"/>
              </w:rPr>
              <w:t>（3）其他说明：</w:t>
            </w:r>
          </w:p>
          <w:p w14:paraId="13B57E2B">
            <w:pPr>
              <w:pStyle w:val="8"/>
              <w:snapToGrid w:val="0"/>
              <w:spacing w:before="74" w:line="240" w:lineRule="auto"/>
              <w:ind w:left="0" w:leftChars="0" w:right="0" w:rightChars="0" w:firstLine="0" w:firstLineChars="0"/>
              <w:jc w:val="left"/>
              <w:rPr>
                <w:rFonts w:ascii="宋体" w:eastAsia="宋体"/>
                <w:sz w:val="24"/>
              </w:rPr>
            </w:pPr>
            <w:r>
              <w:rPr>
                <w:rFonts w:ascii="宋体" w:eastAsia="宋体"/>
                <w:sz w:val="24"/>
              </w:rPr>
              <w:t>①与采购人存在利害关系可能影响本项目公正性</w:t>
            </w:r>
            <w:r>
              <w:rPr>
                <w:rFonts w:ascii="宋体" w:eastAsia="宋体"/>
                <w:spacing w:val="-1"/>
                <w:sz w:val="24"/>
              </w:rPr>
              <w:t>的法人、其他组织或者个人，不得参加询价。</w:t>
            </w:r>
          </w:p>
          <w:p w14:paraId="74B452F5">
            <w:pPr>
              <w:pStyle w:val="8"/>
              <w:snapToGrid w:val="0"/>
              <w:spacing w:before="5" w:line="240" w:lineRule="auto"/>
              <w:ind w:left="0" w:leftChars="0" w:right="0" w:rightChars="0" w:firstLine="0" w:firstLineChars="0"/>
              <w:jc w:val="left"/>
              <w:rPr>
                <w:rFonts w:ascii="宋体" w:eastAsia="宋体"/>
                <w:sz w:val="24"/>
              </w:rPr>
            </w:pPr>
            <w:r>
              <w:rPr>
                <w:rFonts w:ascii="宋体" w:eastAsia="宋体"/>
                <w:sz w:val="24"/>
              </w:rPr>
              <w:t>②单位负责人为同一人或者存在直接控股、管理关</w:t>
            </w:r>
            <w:r>
              <w:rPr>
                <w:rFonts w:ascii="宋体" w:eastAsia="宋体"/>
                <w:spacing w:val="-1"/>
                <w:sz w:val="24"/>
              </w:rPr>
              <w:t>系的不同供应商，不</w:t>
            </w:r>
            <w:r>
              <w:rPr>
                <w:rFonts w:ascii="宋体" w:eastAsia="宋体"/>
                <w:sz w:val="24"/>
              </w:rPr>
              <w:t>得参加同一合同项下的政府采购活动。除单</w:t>
            </w:r>
            <w:r>
              <w:rPr>
                <w:rFonts w:ascii="宋体" w:eastAsia="宋体"/>
                <w:spacing w:val="-1"/>
                <w:sz w:val="24"/>
              </w:rPr>
              <w:t>一来源采购项目外，为采购</w:t>
            </w:r>
            <w:r>
              <w:rPr>
                <w:rFonts w:ascii="宋体" w:eastAsia="宋体"/>
                <w:sz w:val="24"/>
              </w:rPr>
              <w:t>项目提供整体设计、规范编制或者项目管理</w:t>
            </w:r>
            <w:r>
              <w:rPr>
                <w:rFonts w:ascii="宋体" w:eastAsia="宋体"/>
                <w:spacing w:val="-1"/>
                <w:sz w:val="24"/>
              </w:rPr>
              <w:t>、监理、检测等服务的供应商，不得再参加该采购项目的其他采购活动。</w:t>
            </w:r>
          </w:p>
          <w:p w14:paraId="00B04625">
            <w:pPr>
              <w:pStyle w:val="8"/>
              <w:numPr>
                <w:ilvl w:val="0"/>
                <w:numId w:val="1"/>
              </w:numPr>
              <w:snapToGrid w:val="0"/>
              <w:spacing w:line="240" w:lineRule="auto"/>
              <w:ind w:left="0" w:leftChars="0" w:right="0" w:rightChars="0" w:firstLine="0" w:firstLineChars="0"/>
              <w:jc w:val="left"/>
              <w:rPr>
                <w:rFonts w:ascii="宋体" w:eastAsia="宋体"/>
                <w:color w:val="0000FF"/>
                <w:spacing w:val="-1"/>
                <w:sz w:val="24"/>
              </w:rPr>
            </w:pPr>
            <w:r>
              <w:rPr>
                <w:rFonts w:ascii="宋体" w:eastAsia="宋体"/>
                <w:color w:val="0000FF"/>
                <w:spacing w:val="-1"/>
                <w:sz w:val="24"/>
              </w:rPr>
              <w:t>本项目</w:t>
            </w:r>
            <w:r>
              <w:rPr>
                <w:rFonts w:hint="eastAsia"/>
                <w:color w:val="0000FF"/>
                <w:spacing w:val="-1"/>
                <w:sz w:val="24"/>
                <w:lang w:val="en-US" w:eastAsia="zh-CN"/>
              </w:rPr>
              <w:t>不</w:t>
            </w:r>
            <w:r>
              <w:rPr>
                <w:rFonts w:ascii="宋体" w:eastAsia="宋体"/>
                <w:color w:val="0000FF"/>
                <w:spacing w:val="-1"/>
                <w:sz w:val="24"/>
              </w:rPr>
              <w:t>专门面向中小</w:t>
            </w:r>
            <w:r>
              <w:rPr>
                <w:rFonts w:hint="eastAsia"/>
                <w:color w:val="0000FF"/>
                <w:spacing w:val="-1"/>
                <w:sz w:val="24"/>
                <w:lang w:val="en-US" w:eastAsia="zh-CN"/>
              </w:rPr>
              <w:t>微</w:t>
            </w:r>
            <w:r>
              <w:rPr>
                <w:rFonts w:ascii="宋体" w:eastAsia="宋体"/>
                <w:color w:val="0000FF"/>
                <w:spacing w:val="-1"/>
                <w:sz w:val="24"/>
              </w:rPr>
              <w:t>企业（小微企业报价给予10%的扣除</w:t>
            </w:r>
            <w:r>
              <w:rPr>
                <w:rFonts w:hint="eastAsia"/>
                <w:color w:val="0000FF"/>
                <w:spacing w:val="-1"/>
                <w:sz w:val="24"/>
                <w:lang w:val="en-US" w:eastAsia="zh-CN"/>
              </w:rPr>
              <w:t>，并</w:t>
            </w:r>
            <w:r>
              <w:rPr>
                <w:rFonts w:ascii="宋体" w:eastAsia="宋体"/>
                <w:color w:val="0000FF"/>
                <w:spacing w:val="-1"/>
                <w:sz w:val="24"/>
              </w:rPr>
              <w:t>按要求填写中小企业声明函）</w:t>
            </w:r>
          </w:p>
          <w:p w14:paraId="3ADB8B5F">
            <w:pPr>
              <w:pStyle w:val="8"/>
              <w:numPr>
                <w:ilvl w:val="0"/>
                <w:numId w:val="0"/>
              </w:numPr>
              <w:snapToGrid w:val="0"/>
              <w:spacing w:line="240" w:lineRule="auto"/>
              <w:ind w:left="0" w:leftChars="0" w:right="0" w:rightChars="0" w:firstLine="0" w:firstLineChars="0"/>
              <w:jc w:val="left"/>
              <w:rPr>
                <w:rFonts w:ascii="宋体" w:eastAsia="宋体"/>
                <w:sz w:val="24"/>
              </w:rPr>
            </w:pPr>
            <w:r>
              <w:rPr>
                <w:rFonts w:ascii="宋体" w:eastAsia="宋体"/>
                <w:b/>
                <w:bCs/>
                <w:spacing w:val="-2"/>
                <w:sz w:val="24"/>
              </w:rPr>
              <w:t>备注：若本项目开标时响应文件中提供的扫描件模糊无法辨识</w:t>
            </w:r>
            <w:r>
              <w:rPr>
                <w:rFonts w:ascii="宋体" w:eastAsia="宋体"/>
                <w:b/>
                <w:bCs/>
                <w:spacing w:val="-3"/>
                <w:sz w:val="24"/>
              </w:rPr>
              <w:t>相关信</w:t>
            </w:r>
            <w:r>
              <w:rPr>
                <w:rFonts w:ascii="宋体" w:eastAsia="宋体"/>
                <w:b/>
                <w:bCs/>
                <w:spacing w:val="-4"/>
                <w:sz w:val="24"/>
              </w:rPr>
              <w:t>息，响应文件将有可能被拒绝。</w:t>
            </w:r>
          </w:p>
        </w:tc>
      </w:tr>
    </w:tbl>
    <w:p w14:paraId="3A49152E">
      <w:pPr>
        <w:spacing w:line="140" w:lineRule="auto"/>
        <w:rPr>
          <w:rFonts w:ascii="Arial"/>
          <w:sz w:val="2"/>
        </w:rPr>
      </w:pPr>
    </w:p>
    <w:tbl>
      <w:tblPr>
        <w:tblStyle w:val="7"/>
        <w:tblW w:w="10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2"/>
        <w:gridCol w:w="1724"/>
        <w:gridCol w:w="7776"/>
      </w:tblGrid>
      <w:tr w14:paraId="66E24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792" w:type="dxa"/>
            <w:vAlign w:val="center"/>
          </w:tcPr>
          <w:p w14:paraId="24DEA6FC">
            <w:pPr>
              <w:spacing w:before="149" w:line="194" w:lineRule="auto"/>
              <w:jc w:val="center"/>
              <w:rPr>
                <w:rFonts w:ascii="Arial" w:hAnsi="Arial" w:eastAsia="Arial" w:cs="Arial"/>
                <w:sz w:val="24"/>
                <w:szCs w:val="24"/>
              </w:rPr>
            </w:pPr>
            <w:r>
              <w:rPr>
                <w:rFonts w:ascii="Arial" w:hAnsi="Arial" w:eastAsia="Arial" w:cs="Arial"/>
                <w:sz w:val="24"/>
                <w:szCs w:val="24"/>
              </w:rPr>
              <w:t>7</w:t>
            </w:r>
          </w:p>
        </w:tc>
        <w:tc>
          <w:tcPr>
            <w:tcW w:w="1724" w:type="dxa"/>
            <w:vAlign w:val="center"/>
          </w:tcPr>
          <w:p w14:paraId="47DCF749">
            <w:pPr>
              <w:pStyle w:val="8"/>
              <w:spacing w:before="81" w:line="220" w:lineRule="auto"/>
              <w:ind w:left="388"/>
              <w:jc w:val="center"/>
              <w:rPr>
                <w:highlight w:val="none"/>
              </w:rPr>
            </w:pPr>
            <w:r>
              <w:rPr>
                <w:spacing w:val="-3"/>
                <w:highlight w:val="none"/>
              </w:rPr>
              <w:t>开标时间</w:t>
            </w:r>
          </w:p>
        </w:tc>
        <w:tc>
          <w:tcPr>
            <w:tcW w:w="7776" w:type="dxa"/>
            <w:vAlign w:val="top"/>
          </w:tcPr>
          <w:p w14:paraId="6BF32706">
            <w:pPr>
              <w:pStyle w:val="8"/>
              <w:spacing w:before="38" w:line="327" w:lineRule="exact"/>
              <w:ind w:left="110"/>
              <w:rPr>
                <w:highlight w:val="none"/>
              </w:rPr>
            </w:pPr>
            <w:r>
              <w:t>2026年</w:t>
            </w:r>
            <w:r>
              <w:rPr>
                <w:rFonts w:hint="eastAsia"/>
                <w:lang w:val="en-US" w:eastAsia="zh-CN"/>
              </w:rPr>
              <w:t>10</w:t>
            </w:r>
            <w:r>
              <w:t>月</w:t>
            </w:r>
            <w:r>
              <w:rPr>
                <w:rFonts w:hint="eastAsia"/>
                <w:lang w:val="en-US" w:eastAsia="zh-CN"/>
              </w:rPr>
              <w:t>23</w:t>
            </w:r>
            <w:r>
              <w:t>日1</w:t>
            </w:r>
            <w:r>
              <w:rPr>
                <w:rFonts w:hint="eastAsia"/>
                <w:lang w:val="en-US" w:eastAsia="zh-CN"/>
              </w:rPr>
              <w:t>6</w:t>
            </w:r>
            <w:r>
              <w:t>点</w:t>
            </w:r>
            <w:r>
              <w:rPr>
                <w:rFonts w:hint="eastAsia"/>
                <w:lang w:val="en-US" w:eastAsia="zh-CN"/>
              </w:rPr>
              <w:t>00</w:t>
            </w:r>
            <w:r>
              <w:t>分（北京时间）</w:t>
            </w:r>
          </w:p>
        </w:tc>
      </w:tr>
      <w:tr w14:paraId="1E363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792" w:type="dxa"/>
            <w:vAlign w:val="center"/>
          </w:tcPr>
          <w:p w14:paraId="054CCCB1">
            <w:pPr>
              <w:spacing w:before="183" w:line="327" w:lineRule="exact"/>
              <w:jc w:val="center"/>
              <w:rPr>
                <w:rFonts w:ascii="Arial" w:hAnsi="Arial" w:eastAsia="Arial" w:cs="Arial"/>
                <w:sz w:val="24"/>
                <w:szCs w:val="24"/>
              </w:rPr>
            </w:pPr>
            <w:r>
              <w:rPr>
                <w:rFonts w:ascii="Arial" w:hAnsi="Arial" w:eastAsia="Arial" w:cs="Arial"/>
                <w:position w:val="1"/>
                <w:sz w:val="24"/>
                <w:szCs w:val="24"/>
              </w:rPr>
              <w:t>8</w:t>
            </w:r>
          </w:p>
        </w:tc>
        <w:tc>
          <w:tcPr>
            <w:tcW w:w="1724" w:type="dxa"/>
            <w:vAlign w:val="center"/>
          </w:tcPr>
          <w:p w14:paraId="302B08D6">
            <w:pPr>
              <w:pStyle w:val="8"/>
              <w:spacing w:before="37" w:line="223" w:lineRule="auto"/>
              <w:ind w:left="526" w:right="381" w:hanging="140"/>
              <w:jc w:val="center"/>
            </w:pPr>
            <w:r>
              <w:rPr>
                <w:spacing w:val="-3"/>
              </w:rPr>
              <w:t>评标委</w:t>
            </w:r>
            <w:r>
              <w:rPr>
                <w:rFonts w:hint="eastAsia"/>
                <w:spacing w:val="-3"/>
                <w:lang w:eastAsia="zh-CN"/>
              </w:rPr>
              <w:t>员会</w:t>
            </w:r>
            <w:r>
              <w:rPr>
                <w:spacing w:val="-10"/>
              </w:rPr>
              <w:t>的组建</w:t>
            </w:r>
          </w:p>
        </w:tc>
        <w:tc>
          <w:tcPr>
            <w:tcW w:w="7776" w:type="dxa"/>
            <w:vAlign w:val="top"/>
          </w:tcPr>
          <w:p w14:paraId="7CEE232E">
            <w:pPr>
              <w:pStyle w:val="8"/>
              <w:ind w:left="112"/>
              <w:rPr>
                <w:rFonts w:ascii="宋体" w:hAnsi="宋体" w:eastAsia="宋体" w:cs="宋体"/>
                <w:spacing w:val="-1"/>
              </w:rPr>
            </w:pPr>
            <w:r>
              <w:rPr>
                <w:spacing w:val="-1"/>
              </w:rPr>
              <w:t>询价小</w:t>
            </w:r>
            <w:r>
              <w:rPr>
                <w:rFonts w:ascii="宋体" w:hAnsi="宋体" w:eastAsia="宋体" w:cs="宋体"/>
                <w:spacing w:val="-1"/>
              </w:rPr>
              <w:t xml:space="preserve">组构成：3人，其中采购人代表 </w:t>
            </w:r>
            <w:r>
              <w:rPr>
                <w:rFonts w:hint="eastAsia" w:ascii="宋体" w:hAnsi="宋体" w:eastAsia="宋体" w:cs="宋体"/>
                <w:spacing w:val="-1"/>
                <w:lang w:val="en-US" w:eastAsia="zh-CN"/>
              </w:rPr>
              <w:t>0</w:t>
            </w:r>
            <w:r>
              <w:rPr>
                <w:rFonts w:ascii="宋体" w:hAnsi="宋体" w:eastAsia="宋体" w:cs="宋体"/>
                <w:spacing w:val="-1"/>
              </w:rPr>
              <w:t xml:space="preserve"> 人，专家</w:t>
            </w:r>
            <w:r>
              <w:rPr>
                <w:rFonts w:hint="eastAsia" w:ascii="宋体" w:hAnsi="宋体" w:eastAsia="宋体" w:cs="宋体"/>
                <w:spacing w:val="-1"/>
                <w:lang w:val="en-US" w:eastAsia="zh-CN"/>
              </w:rPr>
              <w:t>3</w:t>
            </w:r>
            <w:r>
              <w:rPr>
                <w:rFonts w:ascii="宋体" w:hAnsi="宋体" w:eastAsia="宋体" w:cs="宋体"/>
                <w:spacing w:val="-1"/>
              </w:rPr>
              <w:t>人；</w:t>
            </w:r>
          </w:p>
          <w:p w14:paraId="62538B83">
            <w:pPr>
              <w:pStyle w:val="8"/>
              <w:spacing w:before="1" w:line="233" w:lineRule="auto"/>
              <w:ind w:left="112"/>
            </w:pPr>
            <w:r>
              <w:t>评标专家确定方式：在新疆政府采</w:t>
            </w:r>
            <w:r>
              <w:rPr>
                <w:spacing w:val="-1"/>
              </w:rPr>
              <w:t>购专家库中随机抽取。</w:t>
            </w:r>
          </w:p>
        </w:tc>
      </w:tr>
      <w:tr w14:paraId="239EE5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92" w:type="dxa"/>
            <w:vAlign w:val="center"/>
          </w:tcPr>
          <w:p w14:paraId="1FFD026F">
            <w:pPr>
              <w:spacing w:before="98" w:line="327" w:lineRule="exact"/>
              <w:jc w:val="center"/>
              <w:rPr>
                <w:rFonts w:ascii="Arial" w:hAnsi="Arial" w:eastAsia="Arial" w:cs="Arial"/>
                <w:sz w:val="24"/>
                <w:szCs w:val="24"/>
              </w:rPr>
            </w:pPr>
            <w:r>
              <w:rPr>
                <w:rFonts w:ascii="Arial" w:hAnsi="Arial" w:eastAsia="Arial" w:cs="Arial"/>
                <w:position w:val="1"/>
                <w:sz w:val="24"/>
                <w:szCs w:val="24"/>
              </w:rPr>
              <w:t>9</w:t>
            </w:r>
          </w:p>
        </w:tc>
        <w:tc>
          <w:tcPr>
            <w:tcW w:w="1724" w:type="dxa"/>
            <w:vAlign w:val="center"/>
          </w:tcPr>
          <w:p w14:paraId="7947633E">
            <w:pPr>
              <w:pStyle w:val="8"/>
              <w:spacing w:before="107" w:line="220" w:lineRule="auto"/>
              <w:ind w:left="268"/>
              <w:jc w:val="center"/>
            </w:pPr>
            <w:r>
              <w:rPr>
                <w:spacing w:val="-3"/>
              </w:rPr>
              <w:t>联合体投标</w:t>
            </w:r>
          </w:p>
        </w:tc>
        <w:tc>
          <w:tcPr>
            <w:tcW w:w="7776" w:type="dxa"/>
            <w:vAlign w:val="top"/>
          </w:tcPr>
          <w:p w14:paraId="4D446D6D">
            <w:pPr>
              <w:pStyle w:val="8"/>
              <w:spacing w:before="107" w:line="219" w:lineRule="auto"/>
              <w:ind w:left="113"/>
            </w:pPr>
            <w:r>
              <w:rPr>
                <w:spacing w:val="-1"/>
              </w:rPr>
              <w:t>本项目不接受联合体投标，不允许将部分项目分包和转包。</w:t>
            </w:r>
          </w:p>
        </w:tc>
      </w:tr>
      <w:tr w14:paraId="17B1E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92" w:type="dxa"/>
            <w:vAlign w:val="center"/>
          </w:tcPr>
          <w:p w14:paraId="4DE90423">
            <w:pPr>
              <w:spacing w:before="72" w:line="324" w:lineRule="exact"/>
              <w:jc w:val="center"/>
              <w:rPr>
                <w:rFonts w:ascii="Arial" w:hAnsi="Arial" w:eastAsia="Arial" w:cs="Arial"/>
                <w:sz w:val="24"/>
                <w:szCs w:val="24"/>
              </w:rPr>
            </w:pPr>
            <w:r>
              <w:rPr>
                <w:rFonts w:ascii="Arial" w:hAnsi="Arial" w:eastAsia="Arial" w:cs="Arial"/>
                <w:spacing w:val="-14"/>
                <w:position w:val="1"/>
                <w:sz w:val="24"/>
                <w:szCs w:val="24"/>
              </w:rPr>
              <w:t>10</w:t>
            </w:r>
          </w:p>
        </w:tc>
        <w:tc>
          <w:tcPr>
            <w:tcW w:w="1724" w:type="dxa"/>
            <w:vAlign w:val="center"/>
          </w:tcPr>
          <w:p w14:paraId="1B883449">
            <w:pPr>
              <w:pStyle w:val="8"/>
              <w:spacing w:before="133" w:line="323" w:lineRule="auto"/>
              <w:ind w:left="114" w:right="107" w:firstLine="16"/>
              <w:rPr>
                <w:spacing w:val="3"/>
              </w:rPr>
            </w:pPr>
            <w:r>
              <w:rPr>
                <w:rFonts w:hint="eastAsia"/>
                <w:spacing w:val="3"/>
                <w:lang w:val="en-US" w:eastAsia="zh-CN"/>
              </w:rPr>
              <w:t>投标</w:t>
            </w:r>
            <w:r>
              <w:rPr>
                <w:spacing w:val="3"/>
              </w:rPr>
              <w:t>有效期</w:t>
            </w:r>
          </w:p>
        </w:tc>
        <w:tc>
          <w:tcPr>
            <w:tcW w:w="7776" w:type="dxa"/>
            <w:vAlign w:val="top"/>
          </w:tcPr>
          <w:p w14:paraId="4DFD3CB9">
            <w:pPr>
              <w:pStyle w:val="8"/>
              <w:spacing w:before="133" w:line="323" w:lineRule="auto"/>
              <w:ind w:left="114" w:right="107" w:firstLine="16"/>
              <w:rPr>
                <w:spacing w:val="3"/>
              </w:rPr>
            </w:pPr>
            <w:r>
              <w:rPr>
                <w:spacing w:val="3"/>
              </w:rPr>
              <w:t>60日历日（从截止之日算起）</w:t>
            </w:r>
          </w:p>
        </w:tc>
      </w:tr>
      <w:tr w14:paraId="2699A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3" w:hRule="atLeast"/>
        </w:trPr>
        <w:tc>
          <w:tcPr>
            <w:tcW w:w="792" w:type="dxa"/>
            <w:vAlign w:val="center"/>
          </w:tcPr>
          <w:p w14:paraId="282E4CFB">
            <w:pPr>
              <w:spacing w:before="69" w:line="197" w:lineRule="auto"/>
              <w:jc w:val="center"/>
              <w:rPr>
                <w:rFonts w:ascii="Arial" w:hAnsi="Arial" w:eastAsia="Arial" w:cs="Arial"/>
                <w:sz w:val="24"/>
                <w:szCs w:val="24"/>
              </w:rPr>
            </w:pPr>
            <w:r>
              <w:rPr>
                <w:rFonts w:ascii="Arial" w:hAnsi="Arial" w:eastAsia="Arial" w:cs="Arial"/>
                <w:spacing w:val="-14"/>
                <w:sz w:val="24"/>
                <w:szCs w:val="24"/>
              </w:rPr>
              <w:t>11</w:t>
            </w:r>
          </w:p>
        </w:tc>
        <w:tc>
          <w:tcPr>
            <w:tcW w:w="1724" w:type="dxa"/>
            <w:vAlign w:val="center"/>
          </w:tcPr>
          <w:p w14:paraId="3BD41B43">
            <w:pPr>
              <w:pStyle w:val="8"/>
              <w:spacing w:before="78" w:line="218" w:lineRule="auto"/>
              <w:jc w:val="center"/>
              <w:rPr>
                <w:b w:val="0"/>
                <w:bCs w:val="0"/>
              </w:rPr>
            </w:pPr>
            <w:r>
              <w:rPr>
                <w:b w:val="0"/>
                <w:bCs w:val="0"/>
                <w:spacing w:val="-4"/>
              </w:rPr>
              <w:t>报价方式</w:t>
            </w:r>
          </w:p>
        </w:tc>
        <w:tc>
          <w:tcPr>
            <w:tcW w:w="7776" w:type="dxa"/>
            <w:vAlign w:val="top"/>
          </w:tcPr>
          <w:p w14:paraId="49CB462D">
            <w:pPr>
              <w:pStyle w:val="8"/>
              <w:spacing w:before="133" w:line="323" w:lineRule="auto"/>
              <w:ind w:left="114" w:right="107" w:firstLine="16"/>
            </w:pPr>
            <w:r>
              <w:rPr>
                <w:rFonts w:ascii="Times New Roman" w:hAnsi="Times New Roman" w:eastAsia="Times New Roman" w:cs="Times New Roman"/>
                <w:spacing w:val="5"/>
              </w:rPr>
              <w:t>1.</w:t>
            </w:r>
            <w:r>
              <w:rPr>
                <w:spacing w:val="5"/>
              </w:rPr>
              <w:t>本项目报价应以人民币报价，是履行合同的最</w:t>
            </w:r>
            <w:r>
              <w:rPr>
                <w:spacing w:val="4"/>
              </w:rPr>
              <w:t>终价格，应包括采购需</w:t>
            </w:r>
            <w:r>
              <w:rPr>
                <w:spacing w:val="3"/>
              </w:rPr>
              <w:t>求和投入使用、实施的所有费用，包括但不限于货物本身的费用、配套设备、包装运输、相关检验认证、质量及技术服务、各项税费及其它附</w:t>
            </w:r>
            <w:r>
              <w:rPr>
                <w:spacing w:val="-1"/>
              </w:rPr>
              <w:t>带服务和合同约定范围内全部工作内容的全部费用。</w:t>
            </w:r>
          </w:p>
          <w:p w14:paraId="5F905B6D">
            <w:pPr>
              <w:pStyle w:val="8"/>
              <w:spacing w:line="269" w:lineRule="auto"/>
              <w:ind w:left="113" w:right="107" w:hanging="5"/>
            </w:pPr>
            <w:r>
              <w:rPr>
                <w:rFonts w:ascii="Times New Roman" w:hAnsi="Times New Roman" w:eastAsia="Times New Roman" w:cs="Times New Roman"/>
                <w:spacing w:val="6"/>
              </w:rPr>
              <w:t>2.</w:t>
            </w:r>
            <w:r>
              <w:rPr>
                <w:rFonts w:ascii="Times New Roman" w:hAnsi="Times New Roman" w:eastAsia="Times New Roman" w:cs="Times New Roman"/>
                <w:spacing w:val="-32"/>
              </w:rPr>
              <w:t xml:space="preserve"> </w:t>
            </w:r>
            <w:r>
              <w:rPr>
                <w:spacing w:val="6"/>
              </w:rPr>
              <w:t>响应报价低于采购项目最高限价</w:t>
            </w:r>
            <w:r>
              <w:rPr>
                <w:rFonts w:ascii="Times New Roman" w:hAnsi="Times New Roman" w:eastAsia="Times New Roman" w:cs="Times New Roman"/>
                <w:spacing w:val="6"/>
              </w:rPr>
              <w:t>45%</w:t>
            </w:r>
            <w:r>
              <w:rPr>
                <w:spacing w:val="6"/>
              </w:rPr>
              <w:t>的</w:t>
            </w:r>
            <w:r>
              <w:rPr>
                <w:spacing w:val="5"/>
              </w:rPr>
              <w:t>，供应商应当随响应文件一并</w:t>
            </w:r>
            <w:r>
              <w:rPr>
                <w:spacing w:val="-1"/>
              </w:rPr>
              <w:t>提交相关书面说明及必要的证明材料。</w:t>
            </w:r>
          </w:p>
        </w:tc>
      </w:tr>
      <w:tr w14:paraId="2F8A1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92" w:type="dxa"/>
            <w:vAlign w:val="center"/>
          </w:tcPr>
          <w:p w14:paraId="1FF52E6B">
            <w:pPr>
              <w:spacing w:before="172" w:line="197" w:lineRule="auto"/>
              <w:jc w:val="center"/>
              <w:rPr>
                <w:rFonts w:ascii="Arial" w:hAnsi="Arial" w:eastAsia="Arial" w:cs="Arial"/>
                <w:sz w:val="24"/>
                <w:szCs w:val="24"/>
              </w:rPr>
            </w:pPr>
            <w:r>
              <w:rPr>
                <w:rFonts w:ascii="Arial" w:hAnsi="Arial" w:eastAsia="Arial" w:cs="Arial"/>
                <w:spacing w:val="-14"/>
                <w:sz w:val="24"/>
                <w:szCs w:val="24"/>
              </w:rPr>
              <w:t>12</w:t>
            </w:r>
          </w:p>
        </w:tc>
        <w:tc>
          <w:tcPr>
            <w:tcW w:w="1724" w:type="dxa"/>
            <w:vAlign w:val="center"/>
          </w:tcPr>
          <w:p w14:paraId="6440E68D">
            <w:pPr>
              <w:pStyle w:val="8"/>
              <w:spacing w:before="108" w:line="220" w:lineRule="auto"/>
              <w:jc w:val="center"/>
              <w:rPr>
                <w:b w:val="0"/>
                <w:bCs w:val="0"/>
              </w:rPr>
            </w:pPr>
            <w:r>
              <w:rPr>
                <w:b w:val="0"/>
                <w:bCs w:val="0"/>
                <w:spacing w:val="-5"/>
              </w:rPr>
              <w:t>投标保证金</w:t>
            </w:r>
          </w:p>
        </w:tc>
        <w:tc>
          <w:tcPr>
            <w:tcW w:w="7776" w:type="dxa"/>
            <w:vAlign w:val="top"/>
          </w:tcPr>
          <w:p w14:paraId="101804BD">
            <w:pPr>
              <w:pStyle w:val="8"/>
              <w:spacing w:before="109" w:line="219" w:lineRule="auto"/>
              <w:ind w:left="113"/>
              <w:rPr>
                <w:rFonts w:hint="eastAsia" w:eastAsia="宋体"/>
                <w:b/>
                <w:bCs/>
                <w:spacing w:val="-3"/>
                <w:lang w:eastAsia="zh-CN"/>
              </w:rPr>
            </w:pPr>
            <w:r>
              <w:rPr>
                <w:rFonts w:hint="eastAsia"/>
                <w:b/>
                <w:bCs/>
                <w:spacing w:val="-3"/>
                <w:lang w:val="en-US" w:eastAsia="zh-CN"/>
              </w:rPr>
              <w:t>/</w:t>
            </w:r>
          </w:p>
        </w:tc>
      </w:tr>
      <w:tr w14:paraId="79489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92" w:type="dxa"/>
            <w:shd w:val="clear" w:color="auto" w:fill="auto"/>
            <w:vAlign w:val="center"/>
          </w:tcPr>
          <w:p w14:paraId="155EF49C">
            <w:pPr>
              <w:spacing w:before="69" w:line="328" w:lineRule="exact"/>
              <w:jc w:val="center"/>
              <w:rPr>
                <w:rFonts w:ascii="Arial" w:hAnsi="Arial" w:eastAsia="Arial" w:cs="Arial"/>
                <w:snapToGrid w:val="0"/>
                <w:color w:val="000000"/>
                <w:kern w:val="0"/>
                <w:sz w:val="24"/>
                <w:szCs w:val="24"/>
                <w:lang w:val="en-US" w:eastAsia="en-US" w:bidi="ar-SA"/>
              </w:rPr>
            </w:pPr>
            <w:r>
              <w:rPr>
                <w:rFonts w:ascii="Arial" w:hAnsi="Arial" w:eastAsia="Arial" w:cs="Arial"/>
                <w:spacing w:val="-14"/>
                <w:position w:val="1"/>
                <w:sz w:val="24"/>
                <w:szCs w:val="24"/>
              </w:rPr>
              <w:t>13</w:t>
            </w:r>
          </w:p>
        </w:tc>
        <w:tc>
          <w:tcPr>
            <w:tcW w:w="1724" w:type="dxa"/>
            <w:shd w:val="clear" w:color="auto" w:fill="auto"/>
            <w:vAlign w:val="center"/>
          </w:tcPr>
          <w:p w14:paraId="7FB747CF">
            <w:pPr>
              <w:pStyle w:val="8"/>
              <w:spacing w:before="78" w:line="218" w:lineRule="auto"/>
              <w:jc w:val="center"/>
              <w:rPr>
                <w:rFonts w:ascii="宋体" w:hAnsi="宋体" w:eastAsia="宋体" w:cs="宋体"/>
                <w:b w:val="0"/>
                <w:bCs w:val="0"/>
                <w:snapToGrid w:val="0"/>
                <w:color w:val="000000"/>
                <w:kern w:val="0"/>
                <w:sz w:val="24"/>
                <w:szCs w:val="24"/>
                <w:lang w:val="en-US" w:eastAsia="en-US" w:bidi="ar-SA"/>
              </w:rPr>
            </w:pPr>
            <w:r>
              <w:rPr>
                <w:b w:val="0"/>
                <w:bCs w:val="0"/>
                <w:spacing w:val="-5"/>
              </w:rPr>
              <w:t>最高限价</w:t>
            </w:r>
          </w:p>
        </w:tc>
        <w:tc>
          <w:tcPr>
            <w:tcW w:w="7776" w:type="dxa"/>
            <w:shd w:val="clear" w:color="auto" w:fill="auto"/>
            <w:vAlign w:val="top"/>
          </w:tcPr>
          <w:p w14:paraId="7690917D">
            <w:pPr>
              <w:pStyle w:val="8"/>
              <w:spacing w:before="54" w:line="218" w:lineRule="auto"/>
              <w:ind w:left="113"/>
            </w:pPr>
            <w:r>
              <w:rPr>
                <w:b/>
                <w:bCs/>
                <w:spacing w:val="-2"/>
              </w:rPr>
              <w:t>本项目最高限价为</w:t>
            </w:r>
            <w:r>
              <w:rPr>
                <w:rFonts w:hint="eastAsia" w:ascii="Arial" w:hAnsi="Arial" w:cs="Arial"/>
                <w:b/>
                <w:bCs/>
                <w:spacing w:val="-2"/>
                <w:lang w:eastAsia="zh-CN"/>
              </w:rPr>
              <w:t>973528.00</w:t>
            </w:r>
            <w:r>
              <w:rPr>
                <w:b/>
                <w:bCs/>
                <w:spacing w:val="-2"/>
              </w:rPr>
              <w:t>元</w:t>
            </w:r>
            <w:r>
              <w:rPr>
                <w:rFonts w:hint="eastAsia"/>
                <w:b/>
                <w:bCs/>
                <w:spacing w:val="-2"/>
                <w:lang w:eastAsia="zh-CN"/>
              </w:rPr>
              <w:t>（</w:t>
            </w:r>
            <w:r>
              <w:rPr>
                <w:rFonts w:hint="eastAsia"/>
                <w:b/>
                <w:bCs/>
                <w:spacing w:val="-2"/>
                <w:lang w:val="en-US" w:eastAsia="zh-CN"/>
              </w:rPr>
              <w:t>大写：玖拾柒万叁仟伍佰贰拾捌元整</w:t>
            </w:r>
            <w:r>
              <w:rPr>
                <w:rFonts w:hint="eastAsia"/>
                <w:b/>
                <w:bCs/>
                <w:spacing w:val="-2"/>
                <w:lang w:eastAsia="zh-CN"/>
              </w:rPr>
              <w:t>）</w:t>
            </w:r>
            <w:r>
              <w:rPr>
                <w:b/>
                <w:bCs/>
                <w:spacing w:val="-2"/>
              </w:rPr>
              <w:t>，超过最高</w:t>
            </w:r>
            <w:r>
              <w:rPr>
                <w:b/>
                <w:bCs/>
                <w:spacing w:val="-3"/>
              </w:rPr>
              <w:t>限价的将否决其投标。</w:t>
            </w:r>
          </w:p>
          <w:p w14:paraId="70A18F12">
            <w:pPr>
              <w:pStyle w:val="8"/>
              <w:spacing w:before="99" w:line="284" w:lineRule="auto"/>
              <w:ind w:left="111" w:leftChars="0" w:right="227" w:rightChars="0" w:firstLine="1" w:firstLineChars="0"/>
              <w:jc w:val="both"/>
              <w:rPr>
                <w:rFonts w:hint="eastAsia" w:ascii="宋体" w:hAnsi="宋体" w:eastAsia="宋体" w:cs="宋体"/>
                <w:snapToGrid w:val="0"/>
                <w:color w:val="000000"/>
                <w:kern w:val="0"/>
                <w:sz w:val="24"/>
                <w:szCs w:val="24"/>
                <w:lang w:val="en-US" w:eastAsia="zh-CN" w:bidi="ar-SA"/>
              </w:rPr>
            </w:pPr>
            <w:r>
              <w:t>注：询价小组认为供应商的报价明显低于其他</w:t>
            </w:r>
            <w:r>
              <w:rPr>
                <w:spacing w:val="-1"/>
              </w:rPr>
              <w:t>通过符合性审查供应商的</w:t>
            </w:r>
            <w:r>
              <w:t>报价，有可能影响产品质量或者不能诚信履约的，</w:t>
            </w:r>
            <w:r>
              <w:rPr>
                <w:spacing w:val="-1"/>
              </w:rPr>
              <w:t>应当要求其在评标现</w:t>
            </w:r>
            <w:r>
              <w:t>场合理的时间内提供书面说明，必要时提交相关证</w:t>
            </w:r>
            <w:r>
              <w:rPr>
                <w:spacing w:val="-1"/>
              </w:rPr>
              <w:t>明材料；供应商不能证明其报价合理性的，询价小组应当将其作为无效投标处理。</w:t>
            </w:r>
          </w:p>
        </w:tc>
      </w:tr>
      <w:tr w14:paraId="691202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92" w:type="dxa"/>
            <w:shd w:val="clear" w:color="auto" w:fill="auto"/>
            <w:vAlign w:val="center"/>
          </w:tcPr>
          <w:p w14:paraId="582979B1">
            <w:pPr>
              <w:spacing w:before="227" w:line="197" w:lineRule="auto"/>
              <w:jc w:val="center"/>
              <w:rPr>
                <w:rFonts w:ascii="Arial" w:hAnsi="Arial" w:eastAsia="Arial" w:cs="Arial"/>
                <w:snapToGrid w:val="0"/>
                <w:color w:val="000000"/>
                <w:kern w:val="0"/>
                <w:sz w:val="24"/>
                <w:szCs w:val="24"/>
                <w:lang w:val="en-US" w:eastAsia="en-US" w:bidi="ar-SA"/>
              </w:rPr>
            </w:pPr>
            <w:r>
              <w:rPr>
                <w:rFonts w:ascii="Arial" w:hAnsi="Arial" w:eastAsia="Arial" w:cs="Arial"/>
                <w:spacing w:val="-14"/>
                <w:sz w:val="24"/>
                <w:szCs w:val="24"/>
              </w:rPr>
              <w:t>14</w:t>
            </w:r>
          </w:p>
        </w:tc>
        <w:tc>
          <w:tcPr>
            <w:tcW w:w="1724" w:type="dxa"/>
            <w:shd w:val="clear" w:color="auto" w:fill="auto"/>
            <w:vAlign w:val="center"/>
          </w:tcPr>
          <w:p w14:paraId="1C596429">
            <w:pPr>
              <w:pStyle w:val="8"/>
              <w:spacing w:before="78" w:line="218" w:lineRule="auto"/>
              <w:jc w:val="center"/>
              <w:rPr>
                <w:rFonts w:ascii="宋体" w:hAnsi="宋体" w:eastAsia="宋体" w:cs="宋体"/>
                <w:snapToGrid w:val="0"/>
                <w:color w:val="000000"/>
                <w:kern w:val="0"/>
                <w:sz w:val="24"/>
                <w:szCs w:val="24"/>
                <w:lang w:val="en-US" w:eastAsia="en-US" w:bidi="ar-SA"/>
              </w:rPr>
            </w:pPr>
            <w:r>
              <w:rPr>
                <w:b w:val="0"/>
                <w:bCs w:val="0"/>
                <w:spacing w:val="-5"/>
              </w:rPr>
              <w:t>文件发布媒介</w:t>
            </w:r>
          </w:p>
        </w:tc>
        <w:tc>
          <w:tcPr>
            <w:tcW w:w="7776" w:type="dxa"/>
            <w:shd w:val="clear" w:color="auto" w:fill="auto"/>
            <w:vAlign w:val="center"/>
          </w:tcPr>
          <w:p w14:paraId="40DBC2EC">
            <w:pPr>
              <w:pStyle w:val="8"/>
              <w:spacing w:before="196" w:line="219" w:lineRule="auto"/>
              <w:rPr>
                <w:rFonts w:hint="eastAsia" w:ascii="宋体" w:hAnsi="宋体" w:eastAsia="宋体" w:cs="宋体"/>
                <w:snapToGrid w:val="0"/>
                <w:color w:val="000000"/>
                <w:kern w:val="0"/>
                <w:sz w:val="24"/>
                <w:szCs w:val="24"/>
                <w:lang w:val="en-US" w:eastAsia="zh-CN" w:bidi="ar-SA"/>
              </w:rPr>
            </w:pPr>
            <w:r>
              <w:rPr>
                <w:spacing w:val="-3"/>
              </w:rPr>
              <w:t>新疆政府采购网</w:t>
            </w:r>
          </w:p>
        </w:tc>
      </w:tr>
      <w:tr w14:paraId="3ECCD9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92" w:type="dxa"/>
            <w:shd w:val="clear" w:color="auto" w:fill="auto"/>
            <w:vAlign w:val="center"/>
          </w:tcPr>
          <w:p w14:paraId="3FCCA489">
            <w:pPr>
              <w:spacing w:before="69" w:line="327" w:lineRule="exact"/>
              <w:jc w:val="center"/>
              <w:rPr>
                <w:rFonts w:ascii="Arial" w:hAnsi="Arial" w:eastAsia="Arial" w:cs="Arial"/>
                <w:snapToGrid w:val="0"/>
                <w:color w:val="000000"/>
                <w:kern w:val="0"/>
                <w:sz w:val="24"/>
                <w:szCs w:val="24"/>
                <w:lang w:val="en-US" w:eastAsia="en-US" w:bidi="ar-SA"/>
              </w:rPr>
            </w:pPr>
            <w:r>
              <w:rPr>
                <w:rFonts w:ascii="Arial" w:hAnsi="Arial" w:eastAsia="Arial" w:cs="Arial"/>
                <w:spacing w:val="-14"/>
                <w:position w:val="1"/>
                <w:sz w:val="24"/>
                <w:szCs w:val="24"/>
              </w:rPr>
              <w:t>15</w:t>
            </w:r>
          </w:p>
        </w:tc>
        <w:tc>
          <w:tcPr>
            <w:tcW w:w="1724" w:type="dxa"/>
            <w:shd w:val="clear" w:color="auto" w:fill="auto"/>
            <w:vAlign w:val="center"/>
          </w:tcPr>
          <w:p w14:paraId="2E874998">
            <w:pPr>
              <w:pStyle w:val="8"/>
              <w:spacing w:before="78" w:line="219" w:lineRule="auto"/>
              <w:jc w:val="center"/>
              <w:rPr>
                <w:rFonts w:ascii="宋体" w:hAnsi="宋体" w:eastAsia="宋体" w:cs="宋体"/>
                <w:snapToGrid w:val="0"/>
                <w:color w:val="000000"/>
                <w:kern w:val="0"/>
                <w:sz w:val="24"/>
                <w:szCs w:val="24"/>
                <w:lang w:val="en-US" w:eastAsia="en-US" w:bidi="ar-SA"/>
              </w:rPr>
            </w:pPr>
            <w:r>
              <w:rPr>
                <w:spacing w:val="-4"/>
              </w:rPr>
              <w:t>响应文件提交时间及开标地</w:t>
            </w:r>
            <w:r>
              <w:t>点</w:t>
            </w:r>
          </w:p>
        </w:tc>
        <w:tc>
          <w:tcPr>
            <w:tcW w:w="7776" w:type="dxa"/>
            <w:shd w:val="clear" w:color="auto" w:fill="auto"/>
            <w:vAlign w:val="top"/>
          </w:tcPr>
          <w:p w14:paraId="2320E815">
            <w:pPr>
              <w:pStyle w:val="8"/>
              <w:spacing w:before="41" w:line="219" w:lineRule="auto"/>
              <w:ind w:left="125"/>
            </w:pPr>
            <w:r>
              <w:rPr>
                <w:spacing w:val="-2"/>
              </w:rPr>
              <w:t>响应文件提交时间：同开标时间</w:t>
            </w:r>
          </w:p>
          <w:p w14:paraId="73C49FE0">
            <w:pPr>
              <w:pStyle w:val="8"/>
              <w:spacing w:before="26" w:line="219" w:lineRule="auto"/>
              <w:ind w:left="113"/>
            </w:pPr>
            <w:r>
              <w:rPr>
                <w:spacing w:val="-1"/>
              </w:rPr>
              <w:t>开标地点：政采云远程不见面开标大厅</w:t>
            </w:r>
          </w:p>
          <w:p w14:paraId="2BB83CBE">
            <w:pPr>
              <w:pStyle w:val="8"/>
              <w:spacing w:before="114" w:line="219" w:lineRule="auto"/>
              <w:ind w:left="108"/>
              <w:rPr>
                <w:spacing w:val="-1"/>
              </w:rPr>
            </w:pPr>
            <w:r>
              <w:rPr>
                <w:spacing w:val="-1"/>
              </w:rPr>
              <w:t>不见面开标默认解密时长：30分钟</w:t>
            </w:r>
          </w:p>
          <w:p w14:paraId="0CC89547">
            <w:pPr>
              <w:pStyle w:val="8"/>
              <w:spacing w:before="114" w:line="219" w:lineRule="auto"/>
              <w:ind w:left="108"/>
              <w:rPr>
                <w:spacing w:val="-1"/>
              </w:rPr>
            </w:pPr>
            <w:r>
              <w:rPr>
                <w:spacing w:val="-1"/>
              </w:rPr>
              <w:t>关于能否延长解密时间的约定：开标现场若发现默认解密时长不足，由采购人决定是否延长解密时长。</w:t>
            </w:r>
          </w:p>
          <w:p w14:paraId="75AA0950">
            <w:pPr>
              <w:pStyle w:val="8"/>
              <w:spacing w:before="114" w:line="219" w:lineRule="auto"/>
              <w:ind w:left="108"/>
              <w:rPr>
                <w:spacing w:val="-1"/>
              </w:rPr>
            </w:pPr>
            <w:r>
              <w:rPr>
                <w:spacing w:val="-1"/>
              </w:rPr>
              <w:t>注：供应商可通过账号密码或CA登录政采云客户端进行投标文件的制作，本项目采用电子版投标文件。</w:t>
            </w:r>
          </w:p>
          <w:p w14:paraId="726919AF">
            <w:pPr>
              <w:pStyle w:val="8"/>
              <w:spacing w:before="114" w:line="219" w:lineRule="auto"/>
              <w:ind w:left="108"/>
              <w:rPr>
                <w:spacing w:val="-1"/>
              </w:rPr>
            </w:pPr>
            <w:r>
              <w:rPr>
                <w:spacing w:val="-1"/>
              </w:rPr>
              <w:t>采用不见面开标：</w:t>
            </w:r>
          </w:p>
          <w:p w14:paraId="05294680">
            <w:pPr>
              <w:pStyle w:val="8"/>
              <w:spacing w:before="114" w:line="219" w:lineRule="auto"/>
              <w:ind w:left="108"/>
              <w:rPr>
                <w:spacing w:val="-1"/>
              </w:rPr>
            </w:pPr>
            <w:r>
              <w:rPr>
                <w:spacing w:val="-1"/>
              </w:rPr>
              <w:t>1 、本项目采用不见面开标、供应商需要递交电子响应文件，将加密的电子响应文件在投标截止时间前通过政采云平台</w:t>
            </w:r>
          </w:p>
          <w:p w14:paraId="02015BFD">
            <w:pPr>
              <w:pStyle w:val="8"/>
              <w:spacing w:before="114" w:line="219" w:lineRule="auto"/>
              <w:ind w:left="108"/>
              <w:rPr>
                <w:spacing w:val="-1"/>
              </w:rPr>
            </w:pPr>
            <w:r>
              <w:rPr>
                <w:spacing w:val="-1"/>
              </w:rPr>
              <w:t>（</w:t>
            </w:r>
            <w:r>
              <w:rPr>
                <w:spacing w:val="-1"/>
              </w:rPr>
              <w:fldChar w:fldCharType="begin"/>
            </w:r>
            <w:r>
              <w:rPr>
                <w:spacing w:val="-1"/>
              </w:rPr>
              <w:instrText xml:space="preserve"> HYPERLINK "https://www.zcygov.cn/" </w:instrText>
            </w:r>
            <w:r>
              <w:rPr>
                <w:spacing w:val="-1"/>
              </w:rPr>
              <w:fldChar w:fldCharType="separate"/>
            </w:r>
            <w:r>
              <w:rPr>
                <w:spacing w:val="-1"/>
              </w:rPr>
              <w:t>https</w:t>
            </w:r>
            <w:r>
              <w:rPr>
                <w:rFonts w:hint="eastAsia"/>
                <w:spacing w:val="-1"/>
                <w:lang w:eastAsia="zh-CN"/>
              </w:rPr>
              <w:t>：</w:t>
            </w:r>
            <w:r>
              <w:rPr>
                <w:spacing w:val="-1"/>
              </w:rPr>
              <w:t>//www.zcygov.cn/</w:t>
            </w:r>
            <w:r>
              <w:rPr>
                <w:spacing w:val="-1"/>
              </w:rPr>
              <w:fldChar w:fldCharType="end"/>
            </w:r>
            <w:r>
              <w:rPr>
                <w:spacing w:val="-1"/>
              </w:rPr>
              <w:t>）上传到指定位置。</w:t>
            </w:r>
          </w:p>
          <w:p w14:paraId="190E25AB">
            <w:pPr>
              <w:pStyle w:val="8"/>
              <w:spacing w:before="114" w:line="219" w:lineRule="auto"/>
              <w:ind w:left="108"/>
            </w:pPr>
            <w:r>
              <w:rPr>
                <w:rFonts w:hint="eastAsia"/>
                <w:spacing w:val="-1"/>
                <w:lang w:eastAsia="zh-CN"/>
              </w:rPr>
              <w:t>2.</w:t>
            </w:r>
            <w:r>
              <w:rPr>
                <w:spacing w:val="-1"/>
              </w:rPr>
              <w:t>开标当日，供应商仅需通过政采云平台完成远程解密、提疑澄清、开标唱标、结果公布等交互环节。供应商必须使用能正确解密响应文件的“CA锁 ”</w:t>
            </w:r>
            <w:r>
              <w:rPr>
                <w:spacing w:val="-2"/>
              </w:rPr>
              <w:t>在规定的时间内完成远程解密，因供应商原因未能解密、</w:t>
            </w:r>
            <w:r>
              <w:t>解密失败或解密超时，视为供应商撤销其响应文</w:t>
            </w:r>
            <w:r>
              <w:rPr>
                <w:spacing w:val="-1"/>
              </w:rPr>
              <w:t>件，系统内响应文件将</w:t>
            </w:r>
            <w:r>
              <w:t>被拒收；因采购人原因或网上招投标平台发生</w:t>
            </w:r>
            <w:r>
              <w:rPr>
                <w:spacing w:val="-1"/>
              </w:rPr>
              <w:t>故障，导致无法按时完成</w:t>
            </w:r>
            <w:r>
              <w:t>响应文件解密或开、评标工作无法进行的，可</w:t>
            </w:r>
            <w:r>
              <w:rPr>
                <w:spacing w:val="-1"/>
              </w:rPr>
              <w:t>根据实际情况相应延迟解</w:t>
            </w:r>
            <w:r>
              <w:t>密时间或调整开、评标时间（友情提示：若供</w:t>
            </w:r>
            <w:r>
              <w:rPr>
                <w:spacing w:val="-1"/>
              </w:rPr>
              <w:t>应商已领取副锁（含多把</w:t>
            </w:r>
            <w:r>
              <w:t>副锁）请注意正副锁的使用差别，务必使用生成响应文件的锁解密）。</w:t>
            </w:r>
          </w:p>
          <w:p w14:paraId="4DD7A3BA">
            <w:pPr>
              <w:pStyle w:val="8"/>
              <w:spacing w:before="116" w:line="292" w:lineRule="auto"/>
              <w:ind w:left="113" w:leftChars="0" w:right="227" w:rightChars="0" w:firstLine="4" w:firstLineChars="0"/>
              <w:jc w:val="both"/>
              <w:rPr>
                <w:rFonts w:hint="eastAsia" w:ascii="宋体" w:hAnsi="宋体" w:eastAsia="宋体" w:cs="宋体"/>
                <w:snapToGrid w:val="0"/>
                <w:color w:val="000000"/>
                <w:kern w:val="0"/>
                <w:sz w:val="24"/>
                <w:szCs w:val="24"/>
                <w:lang w:val="en-US" w:eastAsia="zh-CN" w:bidi="ar-SA"/>
              </w:rPr>
            </w:pPr>
            <w:r>
              <w:rPr>
                <w:rFonts w:hint="eastAsia"/>
                <w:lang w:eastAsia="zh-CN"/>
              </w:rPr>
              <w:t>3.</w:t>
            </w:r>
            <w:r>
              <w:t>响应文件格式文件要求盖单位章和（或）签字的位置，供应商均应使用CA数字证书加盖供应商的单位电子签章和（或）法定代表人的个人电子签名。</w:t>
            </w:r>
          </w:p>
        </w:tc>
      </w:tr>
      <w:tr w14:paraId="171AD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92" w:type="dxa"/>
            <w:shd w:val="clear" w:color="auto" w:fill="auto"/>
            <w:vAlign w:val="center"/>
          </w:tcPr>
          <w:p w14:paraId="0B0A38AC">
            <w:pPr>
              <w:spacing w:before="69" w:line="327" w:lineRule="exact"/>
              <w:jc w:val="center"/>
              <w:rPr>
                <w:rFonts w:ascii="Arial" w:hAnsi="Arial" w:eastAsia="Arial" w:cs="Arial"/>
                <w:snapToGrid w:val="0"/>
                <w:color w:val="000000"/>
                <w:kern w:val="0"/>
                <w:sz w:val="24"/>
                <w:szCs w:val="24"/>
                <w:lang w:val="en-US" w:eastAsia="en-US" w:bidi="ar-SA"/>
              </w:rPr>
            </w:pPr>
            <w:r>
              <w:rPr>
                <w:rFonts w:ascii="Arial" w:hAnsi="Arial" w:eastAsia="Arial" w:cs="Arial"/>
                <w:spacing w:val="-14"/>
                <w:position w:val="1"/>
                <w:sz w:val="24"/>
                <w:szCs w:val="24"/>
              </w:rPr>
              <w:t>16</w:t>
            </w:r>
          </w:p>
        </w:tc>
        <w:tc>
          <w:tcPr>
            <w:tcW w:w="1724" w:type="dxa"/>
            <w:shd w:val="clear" w:color="auto" w:fill="auto"/>
            <w:vAlign w:val="center"/>
          </w:tcPr>
          <w:p w14:paraId="11AE9875">
            <w:pPr>
              <w:pStyle w:val="8"/>
              <w:spacing w:before="78" w:line="219" w:lineRule="auto"/>
              <w:jc w:val="left"/>
              <w:rPr>
                <w:rFonts w:ascii="宋体" w:hAnsi="宋体" w:eastAsia="宋体" w:cs="宋体"/>
                <w:snapToGrid w:val="0"/>
                <w:color w:val="000000"/>
                <w:kern w:val="0"/>
                <w:sz w:val="24"/>
                <w:szCs w:val="24"/>
                <w:lang w:val="en-US" w:eastAsia="en-US" w:bidi="ar-SA"/>
              </w:rPr>
            </w:pPr>
            <w:r>
              <w:rPr>
                <w:spacing w:val="-3"/>
              </w:rPr>
              <w:t>付款方式</w:t>
            </w:r>
          </w:p>
        </w:tc>
        <w:tc>
          <w:tcPr>
            <w:tcW w:w="7776" w:type="dxa"/>
            <w:shd w:val="clear" w:color="auto" w:fill="auto"/>
            <w:vAlign w:val="center"/>
          </w:tcPr>
          <w:p w14:paraId="31C71493">
            <w:pPr>
              <w:pStyle w:val="8"/>
              <w:spacing w:before="1" w:line="282" w:lineRule="auto"/>
              <w:ind w:right="107" w:rightChars="0"/>
              <w:jc w:val="left"/>
              <w:rPr>
                <w:rFonts w:hint="default" w:ascii="宋体" w:hAnsi="宋体" w:eastAsia="宋体" w:cs="宋体"/>
                <w:snapToGrid w:val="0"/>
                <w:color w:val="000000"/>
                <w:kern w:val="0"/>
                <w:sz w:val="24"/>
                <w:szCs w:val="24"/>
                <w:lang w:val="en-US" w:eastAsia="zh-CN" w:bidi="ar-SA"/>
              </w:rPr>
            </w:pPr>
            <w:r>
              <w:rPr>
                <w:rFonts w:hint="eastAsia" w:cs="宋体"/>
                <w:snapToGrid w:val="0"/>
                <w:color w:val="000000"/>
                <w:kern w:val="0"/>
                <w:sz w:val="24"/>
                <w:szCs w:val="24"/>
                <w:lang w:val="en-US" w:eastAsia="zh-CN" w:bidi="ar-SA"/>
              </w:rPr>
              <w:t>具体以合同签订为准</w:t>
            </w:r>
          </w:p>
        </w:tc>
      </w:tr>
      <w:tr w14:paraId="54DA3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92" w:type="dxa"/>
            <w:shd w:val="clear" w:color="auto" w:fill="auto"/>
            <w:vAlign w:val="center"/>
          </w:tcPr>
          <w:p w14:paraId="7E87B6F8">
            <w:pPr>
              <w:spacing w:before="69" w:line="197" w:lineRule="auto"/>
              <w:jc w:val="center"/>
              <w:rPr>
                <w:rFonts w:ascii="Arial" w:hAnsi="Arial" w:eastAsia="Arial" w:cs="Arial"/>
                <w:snapToGrid w:val="0"/>
                <w:color w:val="000000"/>
                <w:kern w:val="0"/>
                <w:sz w:val="24"/>
                <w:szCs w:val="24"/>
                <w:lang w:val="en-US" w:eastAsia="en-US" w:bidi="ar-SA"/>
              </w:rPr>
            </w:pPr>
            <w:r>
              <w:rPr>
                <w:rFonts w:ascii="Arial" w:hAnsi="Arial" w:eastAsia="Arial" w:cs="Arial"/>
                <w:spacing w:val="-14"/>
                <w:sz w:val="24"/>
                <w:szCs w:val="24"/>
              </w:rPr>
              <w:t>17</w:t>
            </w:r>
          </w:p>
        </w:tc>
        <w:tc>
          <w:tcPr>
            <w:tcW w:w="1724" w:type="dxa"/>
            <w:shd w:val="clear" w:color="auto" w:fill="auto"/>
            <w:vAlign w:val="center"/>
          </w:tcPr>
          <w:p w14:paraId="0A0D0C61">
            <w:pPr>
              <w:pStyle w:val="8"/>
              <w:spacing w:before="78" w:line="220" w:lineRule="auto"/>
              <w:jc w:val="left"/>
              <w:rPr>
                <w:rFonts w:ascii="宋体" w:hAnsi="宋体" w:eastAsia="宋体" w:cs="宋体"/>
                <w:snapToGrid w:val="0"/>
                <w:color w:val="000000"/>
                <w:kern w:val="0"/>
                <w:sz w:val="24"/>
                <w:szCs w:val="24"/>
                <w:lang w:val="en-US" w:eastAsia="en-US" w:bidi="ar-SA"/>
              </w:rPr>
            </w:pPr>
            <w:r>
              <w:rPr>
                <w:spacing w:val="-2"/>
              </w:rPr>
              <w:t>合同履约期限</w:t>
            </w:r>
          </w:p>
        </w:tc>
        <w:tc>
          <w:tcPr>
            <w:tcW w:w="7776" w:type="dxa"/>
            <w:shd w:val="clear" w:color="auto" w:fill="auto"/>
            <w:vAlign w:val="center"/>
          </w:tcPr>
          <w:p w14:paraId="5F31FB8E">
            <w:pPr>
              <w:pStyle w:val="8"/>
              <w:spacing w:line="218" w:lineRule="auto"/>
              <w:jc w:val="left"/>
              <w:rPr>
                <w:rFonts w:hint="default" w:ascii="宋体" w:hAnsi="宋体" w:eastAsia="宋体" w:cs="宋体"/>
                <w:snapToGrid w:val="0"/>
                <w:color w:val="000000"/>
                <w:kern w:val="0"/>
                <w:sz w:val="24"/>
                <w:szCs w:val="24"/>
                <w:lang w:val="en-US" w:eastAsia="zh-CN" w:bidi="ar-SA"/>
              </w:rPr>
            </w:pPr>
            <w:r>
              <w:rPr>
                <w:rFonts w:hint="eastAsia" w:cs="宋体"/>
                <w:spacing w:val="-1"/>
                <w:sz w:val="24"/>
                <w:szCs w:val="24"/>
                <w:lang w:val="en-US" w:eastAsia="zh-CN"/>
              </w:rPr>
              <w:t>60日历天。</w:t>
            </w:r>
          </w:p>
        </w:tc>
      </w:tr>
      <w:tr w14:paraId="28820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92" w:type="dxa"/>
            <w:shd w:val="clear" w:color="auto" w:fill="auto"/>
            <w:vAlign w:val="center"/>
          </w:tcPr>
          <w:p w14:paraId="4D64B80C">
            <w:pPr>
              <w:spacing w:before="69" w:line="327" w:lineRule="exact"/>
              <w:jc w:val="center"/>
              <w:rPr>
                <w:rFonts w:ascii="Arial" w:hAnsi="Arial" w:eastAsia="Arial" w:cs="Arial"/>
                <w:snapToGrid w:val="0"/>
                <w:color w:val="000000"/>
                <w:kern w:val="0"/>
                <w:sz w:val="24"/>
                <w:szCs w:val="24"/>
                <w:lang w:val="en-US" w:eastAsia="en-US" w:bidi="ar-SA"/>
              </w:rPr>
            </w:pPr>
            <w:r>
              <w:rPr>
                <w:rFonts w:ascii="Arial" w:hAnsi="Arial" w:eastAsia="Arial" w:cs="Arial"/>
                <w:spacing w:val="-13"/>
                <w:position w:val="1"/>
                <w:sz w:val="24"/>
                <w:szCs w:val="24"/>
              </w:rPr>
              <w:t>18</w:t>
            </w:r>
          </w:p>
        </w:tc>
        <w:tc>
          <w:tcPr>
            <w:tcW w:w="1724" w:type="dxa"/>
            <w:shd w:val="clear" w:color="auto" w:fill="auto"/>
            <w:vAlign w:val="center"/>
          </w:tcPr>
          <w:p w14:paraId="34608789">
            <w:pPr>
              <w:pStyle w:val="8"/>
              <w:spacing w:before="78" w:line="243" w:lineRule="auto"/>
              <w:ind w:right="621" w:rightChars="0"/>
              <w:jc w:val="center"/>
              <w:rPr>
                <w:rFonts w:ascii="宋体" w:hAnsi="宋体" w:eastAsia="宋体" w:cs="宋体"/>
                <w:snapToGrid w:val="0"/>
                <w:color w:val="000000"/>
                <w:kern w:val="0"/>
                <w:sz w:val="24"/>
                <w:szCs w:val="24"/>
                <w:lang w:val="en-US" w:eastAsia="en-US" w:bidi="ar-SA"/>
              </w:rPr>
            </w:pPr>
            <w:r>
              <w:rPr>
                <w:spacing w:val="-5"/>
              </w:rPr>
              <w:t>验收</w:t>
            </w:r>
            <w:r>
              <w:rPr>
                <w:spacing w:val="-6"/>
              </w:rPr>
              <w:t>方式</w:t>
            </w:r>
          </w:p>
        </w:tc>
        <w:tc>
          <w:tcPr>
            <w:tcW w:w="7776" w:type="dxa"/>
            <w:shd w:val="clear" w:color="auto" w:fill="auto"/>
            <w:vAlign w:val="top"/>
          </w:tcPr>
          <w:p w14:paraId="74E44BBA">
            <w:pPr>
              <w:pStyle w:val="8"/>
              <w:spacing w:before="116" w:line="292" w:lineRule="auto"/>
              <w:ind w:left="113" w:leftChars="0" w:right="227" w:rightChars="0" w:firstLine="4" w:firstLineChars="0"/>
              <w:jc w:val="both"/>
              <w:rPr>
                <w:rFonts w:hint="eastAsia" w:ascii="宋体" w:hAnsi="宋体" w:eastAsia="宋体" w:cs="宋体"/>
                <w:snapToGrid w:val="0"/>
                <w:color w:val="000000"/>
                <w:kern w:val="0"/>
                <w:sz w:val="24"/>
                <w:szCs w:val="24"/>
                <w:lang w:val="en-US" w:eastAsia="zh-CN" w:bidi="ar-SA"/>
              </w:rPr>
            </w:pPr>
            <w:r>
              <w:rPr>
                <w:spacing w:val="-1"/>
              </w:rPr>
              <w:t>货物到场后，甲方根据本合同约定的产品清单、规格型号、技术标准及</w:t>
            </w:r>
            <w:r>
              <w:t>附随的合格证明等文件，由乙方提出初验申</w:t>
            </w:r>
            <w:r>
              <w:rPr>
                <w:spacing w:val="-1"/>
              </w:rPr>
              <w:t>请后，甲方组织人员对货物</w:t>
            </w:r>
            <w:r>
              <w:t>数量、外观及基本配置进行初步验收；全部</w:t>
            </w:r>
            <w:r>
              <w:rPr>
                <w:spacing w:val="-1"/>
              </w:rPr>
              <w:t>货物安装调试完成后，乙方</w:t>
            </w:r>
            <w:r>
              <w:t>向甲方提出书面验收申请，甲方依据本合同</w:t>
            </w:r>
            <w:r>
              <w:rPr>
                <w:spacing w:val="-1"/>
              </w:rPr>
              <w:t>约定、相关国家标准及行业</w:t>
            </w:r>
            <w:r>
              <w:t>标准，组织最终验收。甲方提出异议的，乙</w:t>
            </w:r>
            <w:r>
              <w:rPr>
                <w:spacing w:val="-1"/>
              </w:rPr>
              <w:t>方需按照甲方意见进行调试整改，未提出异议的视为验收合格的，双方签署验收合格确认书。</w:t>
            </w:r>
          </w:p>
        </w:tc>
      </w:tr>
      <w:tr w14:paraId="56E993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92" w:type="dxa"/>
            <w:shd w:val="clear" w:color="auto" w:fill="auto"/>
            <w:vAlign w:val="center"/>
          </w:tcPr>
          <w:p w14:paraId="58910692">
            <w:pPr>
              <w:spacing w:before="154" w:line="327" w:lineRule="exact"/>
              <w:jc w:val="center"/>
              <w:rPr>
                <w:rFonts w:ascii="Arial" w:hAnsi="Arial" w:eastAsia="Arial" w:cs="Arial"/>
                <w:snapToGrid w:val="0"/>
                <w:color w:val="000000"/>
                <w:kern w:val="0"/>
                <w:sz w:val="24"/>
                <w:szCs w:val="24"/>
                <w:lang w:val="en-US" w:eastAsia="en-US" w:bidi="ar-SA"/>
              </w:rPr>
            </w:pPr>
            <w:r>
              <w:rPr>
                <w:rFonts w:ascii="Arial" w:hAnsi="Arial" w:eastAsia="Arial" w:cs="Arial"/>
                <w:spacing w:val="-13"/>
                <w:position w:val="1"/>
                <w:sz w:val="24"/>
                <w:szCs w:val="24"/>
              </w:rPr>
              <w:t>19</w:t>
            </w:r>
          </w:p>
        </w:tc>
        <w:tc>
          <w:tcPr>
            <w:tcW w:w="1724" w:type="dxa"/>
            <w:shd w:val="clear" w:color="auto" w:fill="auto"/>
            <w:vAlign w:val="center"/>
          </w:tcPr>
          <w:p w14:paraId="0ADB4E29">
            <w:pPr>
              <w:pStyle w:val="8"/>
              <w:spacing w:before="116" w:line="292" w:lineRule="auto"/>
              <w:ind w:left="113" w:leftChars="0" w:right="227" w:rightChars="0" w:firstLine="4" w:firstLineChars="0"/>
              <w:jc w:val="center"/>
              <w:rPr>
                <w:rFonts w:ascii="宋体" w:hAnsi="宋体" w:eastAsia="宋体" w:cs="宋体"/>
                <w:snapToGrid w:val="0"/>
                <w:color w:val="000000"/>
                <w:kern w:val="0"/>
                <w:sz w:val="24"/>
                <w:szCs w:val="24"/>
                <w:highlight w:val="yellow"/>
                <w:lang w:val="en-US" w:eastAsia="en-US" w:bidi="ar-SA"/>
              </w:rPr>
            </w:pPr>
            <w:r>
              <w:rPr>
                <w:rFonts w:hint="eastAsia" w:ascii="宋体" w:hAnsi="宋体" w:eastAsia="宋体" w:cs="宋体"/>
                <w:lang w:val="en-US" w:eastAsia="en-US"/>
              </w:rPr>
              <w:t>质量要求/质保期</w:t>
            </w:r>
          </w:p>
        </w:tc>
        <w:tc>
          <w:tcPr>
            <w:tcW w:w="7776" w:type="dxa"/>
            <w:shd w:val="clear" w:color="auto" w:fill="auto"/>
            <w:vAlign w:val="top"/>
          </w:tcPr>
          <w:p w14:paraId="01DEF018">
            <w:pPr>
              <w:pStyle w:val="8"/>
              <w:spacing w:before="116" w:line="292" w:lineRule="auto"/>
              <w:ind w:left="113" w:leftChars="0" w:right="227" w:rightChars="0" w:firstLine="4" w:firstLineChars="0"/>
              <w:jc w:val="both"/>
              <w:rPr>
                <w:rFonts w:hint="default"/>
                <w:lang w:val="en-US" w:eastAsia="zh-CN"/>
              </w:rPr>
            </w:pPr>
            <w:r>
              <w:rPr>
                <w:rFonts w:hint="default"/>
                <w:lang w:val="en-US" w:eastAsia="zh-CN"/>
              </w:rPr>
              <w:t>质量要求</w:t>
            </w:r>
            <w:r>
              <w:rPr>
                <w:rFonts w:hint="eastAsia"/>
                <w:lang w:val="en-US" w:eastAsia="zh-CN"/>
              </w:rPr>
              <w:t>：</w:t>
            </w:r>
            <w:r>
              <w:rPr>
                <w:rFonts w:hint="default"/>
                <w:lang w:val="en-US" w:eastAsia="zh-CN"/>
              </w:rPr>
              <w:t>符合国家法律法规、行业标准，并达到国家现行相关条例办法及采购文件的各项要求，一次性验收合格。</w:t>
            </w:r>
          </w:p>
          <w:p w14:paraId="687DDA7A">
            <w:pPr>
              <w:pStyle w:val="8"/>
              <w:spacing w:before="116" w:line="292" w:lineRule="auto"/>
              <w:ind w:left="113" w:leftChars="0" w:right="227" w:rightChars="0" w:firstLine="4" w:firstLineChars="0"/>
              <w:jc w:val="both"/>
              <w:rPr>
                <w:rFonts w:hint="default"/>
                <w:lang w:val="en-US" w:eastAsia="zh-CN"/>
              </w:rPr>
            </w:pPr>
            <w:r>
              <w:rPr>
                <w:rFonts w:hint="default"/>
                <w:lang w:val="en-US" w:eastAsia="zh-CN"/>
              </w:rPr>
              <w:t>验收办法及标准</w:t>
            </w:r>
            <w:r>
              <w:rPr>
                <w:rFonts w:hint="eastAsia"/>
                <w:lang w:val="en-US" w:eastAsia="zh-CN"/>
              </w:rPr>
              <w:t>：</w:t>
            </w:r>
            <w:r>
              <w:rPr>
                <w:rFonts w:hint="default"/>
                <w:lang w:val="en-US" w:eastAsia="zh-CN"/>
              </w:rPr>
              <w:t>严格按照《财政部关于进一步加强政府采购需求和</w:t>
            </w:r>
          </w:p>
          <w:p w14:paraId="7E748CB5">
            <w:pPr>
              <w:pStyle w:val="8"/>
              <w:spacing w:before="116" w:line="292" w:lineRule="auto"/>
              <w:ind w:left="113" w:leftChars="0" w:right="227" w:rightChars="0" w:firstLine="4" w:firstLineChars="0"/>
              <w:jc w:val="both"/>
              <w:rPr>
                <w:rFonts w:hint="default"/>
                <w:lang w:val="en-US" w:eastAsia="zh-CN"/>
              </w:rPr>
            </w:pPr>
            <w:r>
              <w:rPr>
                <w:rFonts w:hint="default"/>
                <w:lang w:val="en-US" w:eastAsia="zh-CN"/>
              </w:rPr>
              <w:t>履约验收管理的指导意见》</w:t>
            </w:r>
            <w:r>
              <w:rPr>
                <w:rFonts w:hint="eastAsia"/>
                <w:lang w:val="en-US" w:eastAsia="zh-CN"/>
              </w:rPr>
              <w:t>（</w:t>
            </w:r>
            <w:r>
              <w:rPr>
                <w:rFonts w:hint="default"/>
                <w:lang w:val="en-US" w:eastAsia="zh-CN"/>
              </w:rPr>
              <w:t>财库</w:t>
            </w:r>
            <w:r>
              <w:rPr>
                <w:rFonts w:hint="eastAsia"/>
                <w:lang w:val="en-US" w:eastAsia="zh-CN"/>
              </w:rPr>
              <w:t>〔2016〕205号）</w:t>
            </w:r>
            <w:r>
              <w:rPr>
                <w:rFonts w:hint="default"/>
                <w:lang w:val="en-US" w:eastAsia="zh-CN"/>
              </w:rPr>
              <w:t>的要求及行业标准、进行验收。</w:t>
            </w:r>
          </w:p>
          <w:p w14:paraId="369B8CA3">
            <w:pPr>
              <w:pStyle w:val="8"/>
              <w:spacing w:before="116" w:line="292" w:lineRule="auto"/>
              <w:ind w:left="113" w:leftChars="0" w:right="227" w:rightChars="0" w:firstLine="4" w:firstLineChars="0"/>
              <w:jc w:val="both"/>
              <w:rPr>
                <w:rFonts w:hint="default"/>
                <w:spacing w:val="-2"/>
                <w:highlight w:val="yellow"/>
                <w:lang w:val="en-US" w:eastAsia="zh-CN"/>
              </w:rPr>
            </w:pPr>
            <w:r>
              <w:rPr>
                <w:rFonts w:hint="default"/>
                <w:lang w:val="en-US" w:eastAsia="zh-CN"/>
              </w:rPr>
              <w:t>质保期</w:t>
            </w:r>
            <w:r>
              <w:rPr>
                <w:rFonts w:hint="eastAsia"/>
                <w:lang w:val="en-US" w:eastAsia="zh-CN"/>
              </w:rPr>
              <w:t>：5</w:t>
            </w:r>
            <w:r>
              <w:rPr>
                <w:rFonts w:hint="default"/>
                <w:lang w:val="en-US" w:eastAsia="zh-CN"/>
              </w:rPr>
              <w:t>年</w:t>
            </w:r>
          </w:p>
        </w:tc>
      </w:tr>
      <w:tr w14:paraId="086F0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92" w:type="dxa"/>
            <w:shd w:val="clear" w:color="auto" w:fill="auto"/>
            <w:vAlign w:val="center"/>
          </w:tcPr>
          <w:p w14:paraId="4E25D9CE">
            <w:pPr>
              <w:spacing w:before="69" w:line="328" w:lineRule="exact"/>
              <w:jc w:val="center"/>
              <w:rPr>
                <w:rFonts w:ascii="Arial" w:hAnsi="Arial" w:eastAsia="Arial" w:cs="Arial"/>
                <w:snapToGrid w:val="0"/>
                <w:color w:val="000000"/>
                <w:kern w:val="0"/>
                <w:sz w:val="24"/>
                <w:szCs w:val="24"/>
                <w:lang w:val="en-US" w:eastAsia="en-US" w:bidi="ar-SA"/>
              </w:rPr>
            </w:pPr>
            <w:r>
              <w:rPr>
                <w:rFonts w:ascii="Arial" w:hAnsi="Arial" w:eastAsia="Arial" w:cs="Arial"/>
                <w:spacing w:val="-4"/>
                <w:position w:val="1"/>
                <w:sz w:val="24"/>
                <w:szCs w:val="24"/>
              </w:rPr>
              <w:t>20</w:t>
            </w:r>
          </w:p>
        </w:tc>
        <w:tc>
          <w:tcPr>
            <w:tcW w:w="1724" w:type="dxa"/>
            <w:shd w:val="clear" w:color="auto" w:fill="auto"/>
            <w:vAlign w:val="center"/>
          </w:tcPr>
          <w:p w14:paraId="021BD1D8">
            <w:pPr>
              <w:pStyle w:val="8"/>
              <w:spacing w:before="78" w:line="277" w:lineRule="auto"/>
              <w:ind w:right="227"/>
              <w:rPr>
                <w:rFonts w:ascii="宋体" w:hAnsi="宋体" w:eastAsia="宋体" w:cs="宋体"/>
                <w:color w:val="auto"/>
                <w:lang w:val="en-US" w:eastAsia="en-US"/>
              </w:rPr>
            </w:pPr>
            <w:r>
              <w:rPr>
                <w:rFonts w:ascii="宋体" w:hAnsi="宋体" w:eastAsia="宋体" w:cs="宋体"/>
                <w:color w:val="auto"/>
              </w:rPr>
              <w:t>履约保证金</w:t>
            </w:r>
          </w:p>
        </w:tc>
        <w:tc>
          <w:tcPr>
            <w:tcW w:w="7776" w:type="dxa"/>
            <w:shd w:val="clear" w:color="auto" w:fill="auto"/>
            <w:vAlign w:val="top"/>
          </w:tcPr>
          <w:p w14:paraId="091F5FD9">
            <w:pPr>
              <w:pStyle w:val="8"/>
              <w:spacing w:before="78" w:line="277" w:lineRule="auto"/>
              <w:ind w:right="227"/>
              <w:rPr>
                <w:rFonts w:hint="eastAsia" w:ascii="宋体" w:hAnsi="宋体" w:eastAsia="宋体" w:cs="宋体"/>
                <w:color w:val="auto"/>
                <w:lang w:val="en-US" w:eastAsia="zh-CN"/>
              </w:rPr>
            </w:pPr>
            <w:r>
              <w:rPr>
                <w:rFonts w:ascii="宋体" w:hAnsi="宋体" w:eastAsia="宋体" w:cs="宋体"/>
                <w:color w:val="auto"/>
              </w:rPr>
              <w:t>合同签订后10日内以转账或者见索即付保函的形式</w:t>
            </w:r>
            <w:r>
              <w:rPr>
                <w:rFonts w:hint="eastAsia" w:cs="宋体"/>
                <w:color w:val="auto"/>
                <w:lang w:eastAsia="zh-CN"/>
              </w:rPr>
              <w:t>提供</w:t>
            </w:r>
            <w:r>
              <w:rPr>
                <w:rFonts w:ascii="宋体" w:hAnsi="宋体" w:eastAsia="宋体" w:cs="宋体"/>
                <w:color w:val="auto"/>
              </w:rPr>
              <w:t>履约担保，履约担保金额为合同价款的</w:t>
            </w:r>
            <w:r>
              <w:rPr>
                <w:rFonts w:hint="eastAsia" w:cs="宋体"/>
                <w:color w:val="auto"/>
                <w:lang w:val="en-US" w:eastAsia="zh-CN"/>
              </w:rPr>
              <w:t>5</w:t>
            </w:r>
            <w:r>
              <w:rPr>
                <w:rFonts w:ascii="宋体" w:hAnsi="宋体" w:eastAsia="宋体" w:cs="宋体"/>
                <w:color w:val="auto"/>
              </w:rPr>
              <w:t>%。履约保证金退还方式：待全部货物送达，并经甲方验收合格，货物无质量问题，无息全额退还。履约保证金不予退还的情形：乙方未按照与甲方订立合同履</w:t>
            </w:r>
            <w:r>
              <w:rPr>
                <w:rFonts w:hint="eastAsia" w:cs="宋体"/>
                <w:color w:val="auto"/>
                <w:lang w:eastAsia="zh-CN"/>
              </w:rPr>
              <w:t>行业</w:t>
            </w:r>
            <w:r>
              <w:rPr>
                <w:rFonts w:ascii="宋体" w:hAnsi="宋体" w:eastAsia="宋体" w:cs="宋体"/>
                <w:color w:val="auto"/>
              </w:rPr>
              <w:t>务或不履行合同的，履约保证金不予退还。由此对甲方造成的损失</w:t>
            </w:r>
            <w:r>
              <w:rPr>
                <w:rFonts w:hint="eastAsia" w:cs="宋体"/>
                <w:color w:val="auto"/>
                <w:lang w:eastAsia="zh-CN"/>
              </w:rPr>
              <w:t>超过</w:t>
            </w:r>
            <w:r>
              <w:rPr>
                <w:rFonts w:ascii="宋体" w:hAnsi="宋体" w:eastAsia="宋体" w:cs="宋体"/>
                <w:color w:val="auto"/>
              </w:rPr>
              <w:t>履约保证金数额的，还应当对超出部分予以赔偿。</w:t>
            </w:r>
          </w:p>
        </w:tc>
      </w:tr>
      <w:tr w14:paraId="16EB9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92" w:type="dxa"/>
            <w:shd w:val="clear" w:color="auto" w:fill="auto"/>
            <w:vAlign w:val="center"/>
          </w:tcPr>
          <w:p w14:paraId="1D9373AA">
            <w:pPr>
              <w:spacing w:before="69" w:line="197" w:lineRule="auto"/>
              <w:jc w:val="center"/>
              <w:rPr>
                <w:rFonts w:ascii="Arial" w:hAnsi="Arial" w:eastAsia="Arial" w:cs="Arial"/>
                <w:snapToGrid w:val="0"/>
                <w:color w:val="000000"/>
                <w:kern w:val="0"/>
                <w:sz w:val="24"/>
                <w:szCs w:val="24"/>
                <w:lang w:val="en-US" w:eastAsia="en-US" w:bidi="ar-SA"/>
              </w:rPr>
            </w:pPr>
            <w:r>
              <w:rPr>
                <w:rFonts w:ascii="Arial" w:hAnsi="Arial" w:eastAsia="Arial" w:cs="Arial"/>
                <w:spacing w:val="-4"/>
                <w:sz w:val="24"/>
                <w:szCs w:val="24"/>
              </w:rPr>
              <w:t>21</w:t>
            </w:r>
          </w:p>
        </w:tc>
        <w:tc>
          <w:tcPr>
            <w:tcW w:w="1724" w:type="dxa"/>
            <w:shd w:val="clear" w:color="auto" w:fill="auto"/>
            <w:vAlign w:val="center"/>
          </w:tcPr>
          <w:p w14:paraId="2F9E7CA8">
            <w:pPr>
              <w:pStyle w:val="8"/>
              <w:spacing w:before="78" w:line="242" w:lineRule="auto"/>
              <w:ind w:right="141" w:rightChars="0"/>
              <w:jc w:val="center"/>
              <w:rPr>
                <w:rFonts w:ascii="宋体" w:hAnsi="宋体" w:eastAsia="宋体" w:cs="宋体"/>
                <w:snapToGrid w:val="0"/>
                <w:color w:val="000000"/>
                <w:kern w:val="0"/>
                <w:sz w:val="24"/>
                <w:szCs w:val="24"/>
                <w:lang w:val="en-US" w:eastAsia="en-US" w:bidi="ar-SA"/>
              </w:rPr>
            </w:pPr>
            <w:r>
              <w:rPr>
                <w:spacing w:val="-2"/>
              </w:rPr>
              <w:t>政府采购政策</w:t>
            </w:r>
            <w:r>
              <w:rPr>
                <w:spacing w:val="-6"/>
              </w:rPr>
              <w:t>落实</w:t>
            </w:r>
          </w:p>
        </w:tc>
        <w:tc>
          <w:tcPr>
            <w:tcW w:w="7776" w:type="dxa"/>
            <w:shd w:val="clear" w:color="auto" w:fill="auto"/>
            <w:vAlign w:val="top"/>
          </w:tcPr>
          <w:p w14:paraId="358DE7F5">
            <w:pPr>
              <w:pStyle w:val="8"/>
              <w:spacing w:before="78" w:line="277" w:lineRule="auto"/>
              <w:ind w:right="227"/>
            </w:pPr>
            <w:r>
              <w:rPr>
                <w:spacing w:val="-1"/>
              </w:rPr>
              <w:t>（1）对于未预留份额专门面向中小企业的采购项目，以及预留份额项</w:t>
            </w:r>
            <w:r>
              <w:t>目中的非预留部分采购包，采购人、采购代理</w:t>
            </w:r>
            <w:r>
              <w:rPr>
                <w:spacing w:val="-1"/>
              </w:rPr>
              <w:t>机构应当对符合规定的小</w:t>
            </w:r>
            <w:r>
              <w:rPr>
                <w:spacing w:val="-2"/>
              </w:rPr>
              <w:t>微企业报价给予</w:t>
            </w:r>
            <w:r>
              <w:rPr>
                <w:rFonts w:ascii="Times New Roman" w:hAnsi="Times New Roman" w:eastAsia="Times New Roman" w:cs="Times New Roman"/>
                <w:spacing w:val="-2"/>
              </w:rPr>
              <w:t>10%</w:t>
            </w:r>
            <w:r>
              <w:rPr>
                <w:spacing w:val="-2"/>
              </w:rPr>
              <w:t>的扣除，用扣除后的价格参加评审。</w:t>
            </w:r>
          </w:p>
          <w:p w14:paraId="348F524A">
            <w:pPr>
              <w:pStyle w:val="8"/>
              <w:spacing w:line="218" w:lineRule="auto"/>
              <w:ind w:left="124"/>
            </w:pPr>
            <w:r>
              <w:rPr>
                <w:spacing w:val="-1"/>
              </w:rPr>
              <w:t>（</w:t>
            </w:r>
            <w:r>
              <w:rPr>
                <w:rFonts w:ascii="Times New Roman" w:hAnsi="Times New Roman" w:eastAsia="Times New Roman" w:cs="Times New Roman"/>
                <w:spacing w:val="-1"/>
              </w:rPr>
              <w:t>2</w:t>
            </w:r>
            <w:r>
              <w:rPr>
                <w:spacing w:val="-1"/>
              </w:rPr>
              <w:t>）监狱企业扶持政策：供应商如为监狱企业将视同小型或微型企</w:t>
            </w:r>
            <w:r>
              <w:t>业。供应商为监狱企业的，应提供由省级以上监</w:t>
            </w:r>
            <w:r>
              <w:rPr>
                <w:spacing w:val="-1"/>
              </w:rPr>
              <w:t>狱管理局、戒毒管理局</w:t>
            </w:r>
            <w:r>
              <w:t>（含新疆生产建设兵团）出具的属于监狱企业</w:t>
            </w:r>
            <w:r>
              <w:rPr>
                <w:spacing w:val="-1"/>
              </w:rPr>
              <w:t>的证明文件或声明函。供</w:t>
            </w:r>
            <w:r>
              <w:t>应商应对提交属于监狱企业的证明文件的真实</w:t>
            </w:r>
            <w:r>
              <w:rPr>
                <w:spacing w:val="-1"/>
              </w:rPr>
              <w:t>性负责，提交的监狱企业的证明文件不真实的，应承担相应的法律责任。</w:t>
            </w:r>
          </w:p>
          <w:p w14:paraId="0920605B">
            <w:pPr>
              <w:pStyle w:val="8"/>
              <w:spacing w:line="219" w:lineRule="auto"/>
              <w:ind w:left="124"/>
            </w:pPr>
            <w:r>
              <w:rPr>
                <w:spacing w:val="-1"/>
              </w:rPr>
              <w:t>（</w:t>
            </w:r>
            <w:r>
              <w:rPr>
                <w:rFonts w:ascii="Times New Roman" w:hAnsi="Times New Roman" w:eastAsia="Times New Roman" w:cs="Times New Roman"/>
                <w:spacing w:val="-1"/>
              </w:rPr>
              <w:t>3</w:t>
            </w:r>
            <w:r>
              <w:rPr>
                <w:spacing w:val="-1"/>
              </w:rPr>
              <w:t>）残疾人福利性单位视同小型、微型企业。不重复享受政策。</w:t>
            </w:r>
          </w:p>
          <w:p w14:paraId="2949EEE6">
            <w:pPr>
              <w:pStyle w:val="8"/>
              <w:spacing w:before="74" w:line="218" w:lineRule="auto"/>
              <w:ind w:left="113" w:leftChars="0"/>
              <w:rPr>
                <w:rFonts w:hint="eastAsia" w:ascii="宋体" w:hAnsi="宋体" w:eastAsia="宋体" w:cs="宋体"/>
                <w:snapToGrid w:val="0"/>
                <w:color w:val="000000"/>
                <w:kern w:val="0"/>
                <w:sz w:val="24"/>
                <w:szCs w:val="24"/>
                <w:lang w:val="en-US" w:eastAsia="zh-CN" w:bidi="ar-SA"/>
              </w:rPr>
            </w:pPr>
            <w:r>
              <w:rPr>
                <w:b/>
                <w:bCs/>
                <w:spacing w:val="-3"/>
              </w:rPr>
              <w:t>本项目</w:t>
            </w:r>
            <w:r>
              <w:rPr>
                <w:rFonts w:hint="eastAsia"/>
                <w:b/>
                <w:bCs/>
                <w:spacing w:val="-3"/>
                <w:lang w:val="en-US" w:eastAsia="zh-CN"/>
              </w:rPr>
              <w:t>不</w:t>
            </w:r>
            <w:r>
              <w:rPr>
                <w:b/>
                <w:bCs/>
                <w:spacing w:val="-3"/>
              </w:rPr>
              <w:t>专门面向中小</w:t>
            </w:r>
            <w:r>
              <w:rPr>
                <w:rFonts w:hint="eastAsia"/>
                <w:b/>
                <w:bCs/>
                <w:spacing w:val="-3"/>
                <w:lang w:val="en-US" w:eastAsia="zh-CN"/>
              </w:rPr>
              <w:t>微</w:t>
            </w:r>
            <w:r>
              <w:rPr>
                <w:b/>
                <w:bCs/>
                <w:spacing w:val="-3"/>
              </w:rPr>
              <w:t>企业，故</w:t>
            </w:r>
            <w:r>
              <w:rPr>
                <w:rFonts w:hint="eastAsia"/>
                <w:b/>
                <w:bCs/>
                <w:spacing w:val="-3"/>
                <w:lang w:val="en-US" w:eastAsia="zh-CN"/>
              </w:rPr>
              <w:t>小微企业</w:t>
            </w:r>
            <w:r>
              <w:rPr>
                <w:b/>
                <w:bCs/>
                <w:spacing w:val="-3"/>
              </w:rPr>
              <w:t>价格</w:t>
            </w:r>
            <w:r>
              <w:rPr>
                <w:rFonts w:hint="eastAsia"/>
                <w:b/>
                <w:bCs/>
                <w:spacing w:val="-3"/>
                <w:lang w:val="en-US" w:eastAsia="zh-CN"/>
              </w:rPr>
              <w:t>享受10%</w:t>
            </w:r>
            <w:r>
              <w:rPr>
                <w:b/>
                <w:bCs/>
                <w:spacing w:val="-3"/>
              </w:rPr>
              <w:t>扣除。</w:t>
            </w:r>
          </w:p>
        </w:tc>
      </w:tr>
      <w:tr w14:paraId="0F54B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92" w:type="dxa"/>
            <w:shd w:val="clear" w:color="auto" w:fill="auto"/>
            <w:vAlign w:val="center"/>
          </w:tcPr>
          <w:p w14:paraId="43CE4E1C">
            <w:pPr>
              <w:spacing w:before="69" w:line="197" w:lineRule="auto"/>
              <w:jc w:val="center"/>
              <w:rPr>
                <w:rFonts w:ascii="Arial" w:hAnsi="Arial" w:eastAsia="Arial" w:cs="Arial"/>
                <w:snapToGrid w:val="0"/>
                <w:color w:val="000000"/>
                <w:kern w:val="0"/>
                <w:sz w:val="24"/>
                <w:szCs w:val="24"/>
                <w:lang w:val="en-US" w:eastAsia="en-US" w:bidi="ar-SA"/>
              </w:rPr>
            </w:pPr>
            <w:r>
              <w:rPr>
                <w:rFonts w:ascii="Arial" w:hAnsi="Arial" w:eastAsia="Arial" w:cs="Arial"/>
                <w:spacing w:val="-4"/>
                <w:sz w:val="24"/>
                <w:szCs w:val="24"/>
              </w:rPr>
              <w:t>22</w:t>
            </w:r>
          </w:p>
        </w:tc>
        <w:tc>
          <w:tcPr>
            <w:tcW w:w="1724" w:type="dxa"/>
            <w:shd w:val="clear" w:color="auto" w:fill="auto"/>
            <w:vAlign w:val="center"/>
          </w:tcPr>
          <w:p w14:paraId="429C3778">
            <w:pPr>
              <w:pStyle w:val="8"/>
              <w:spacing w:before="78" w:line="242" w:lineRule="auto"/>
              <w:ind w:right="141" w:rightChars="0"/>
              <w:jc w:val="center"/>
              <w:rPr>
                <w:rFonts w:ascii="宋体" w:hAnsi="宋体" w:eastAsia="宋体" w:cs="宋体"/>
                <w:snapToGrid w:val="0"/>
                <w:color w:val="000000"/>
                <w:kern w:val="0"/>
                <w:sz w:val="24"/>
                <w:szCs w:val="24"/>
                <w:lang w:val="en-US" w:eastAsia="en-US" w:bidi="ar-SA"/>
              </w:rPr>
            </w:pPr>
            <w:r>
              <w:rPr>
                <w:spacing w:val="-2"/>
              </w:rPr>
              <w:t>本项目行业划</w:t>
            </w:r>
            <w:r>
              <w:rPr>
                <w:spacing w:val="-5"/>
              </w:rPr>
              <w:t>分类型</w:t>
            </w:r>
          </w:p>
        </w:tc>
        <w:tc>
          <w:tcPr>
            <w:tcW w:w="7776" w:type="dxa"/>
            <w:shd w:val="clear" w:color="auto" w:fill="auto"/>
            <w:vAlign w:val="top"/>
          </w:tcPr>
          <w:p w14:paraId="40C2DA86">
            <w:pPr>
              <w:pStyle w:val="8"/>
              <w:spacing w:before="148" w:line="339" w:lineRule="auto"/>
              <w:ind w:right="345"/>
            </w:pPr>
            <w:r>
              <w:rPr>
                <w:rFonts w:hint="eastAsia"/>
                <w:b/>
                <w:bCs/>
                <w:spacing w:val="-2"/>
                <w:lang w:val="en-US" w:eastAsia="zh-CN"/>
              </w:rPr>
              <w:t>工业</w:t>
            </w:r>
            <w:r>
              <w:rPr>
                <w:spacing w:val="-2"/>
              </w:rPr>
              <w:t>（从业人员</w:t>
            </w:r>
            <w:r>
              <w:rPr>
                <w:spacing w:val="-25"/>
              </w:rPr>
              <w:t xml:space="preserve"> </w:t>
            </w:r>
            <w:r>
              <w:rPr>
                <w:rFonts w:ascii="Times New Roman" w:hAnsi="Times New Roman" w:eastAsia="Times New Roman" w:cs="Times New Roman"/>
                <w:spacing w:val="-2"/>
              </w:rPr>
              <w:t xml:space="preserve">1000 </w:t>
            </w:r>
            <w:r>
              <w:rPr>
                <w:spacing w:val="-2"/>
              </w:rPr>
              <w:t>人以下或营业收入</w:t>
            </w:r>
            <w:r>
              <w:rPr>
                <w:spacing w:val="-57"/>
              </w:rPr>
              <w:t xml:space="preserve"> </w:t>
            </w:r>
            <w:r>
              <w:rPr>
                <w:rFonts w:ascii="Times New Roman" w:hAnsi="Times New Roman" w:eastAsia="Times New Roman" w:cs="Times New Roman"/>
                <w:spacing w:val="-2"/>
              </w:rPr>
              <w:t>40000</w:t>
            </w:r>
            <w:r>
              <w:rPr>
                <w:rFonts w:ascii="Times New Roman" w:hAnsi="Times New Roman" w:eastAsia="Times New Roman" w:cs="Times New Roman"/>
                <w:spacing w:val="16"/>
              </w:rPr>
              <w:t xml:space="preserve"> </w:t>
            </w:r>
            <w:r>
              <w:rPr>
                <w:spacing w:val="-2"/>
              </w:rPr>
              <w:t>万元以下的为中小微型</w:t>
            </w:r>
            <w:r>
              <w:rPr>
                <w:spacing w:val="1"/>
              </w:rPr>
              <w:t>企</w:t>
            </w:r>
            <w:r>
              <w:rPr>
                <w:rFonts w:hint="eastAsia" w:ascii="宋体" w:hAnsi="宋体" w:eastAsia="宋体" w:cs="宋体"/>
                <w:spacing w:val="1"/>
              </w:rPr>
              <w:t>业。其中，从业人员300人及以上，且营业收入2000万元及以上的为中型企业；从业人员20人及以上，且营业收入300万元及以上的为小型企业；从业人员20人以下或营业收入300万元以下的为微型企</w:t>
            </w:r>
          </w:p>
          <w:p w14:paraId="5527D7B6">
            <w:pPr>
              <w:pStyle w:val="8"/>
              <w:spacing w:line="217" w:lineRule="auto"/>
              <w:ind w:left="112" w:leftChars="0"/>
              <w:rPr>
                <w:rFonts w:hint="eastAsia" w:ascii="宋体" w:hAnsi="宋体" w:eastAsia="宋体" w:cs="宋体"/>
                <w:snapToGrid w:val="0"/>
                <w:color w:val="000000"/>
                <w:kern w:val="0"/>
                <w:sz w:val="24"/>
                <w:szCs w:val="24"/>
                <w:lang w:val="en-US" w:eastAsia="zh-CN" w:bidi="ar-SA"/>
              </w:rPr>
            </w:pPr>
            <w:r>
              <w:rPr>
                <w:spacing w:val="-3"/>
              </w:rPr>
              <w:t>业。）</w:t>
            </w:r>
          </w:p>
        </w:tc>
      </w:tr>
      <w:tr w14:paraId="24FDB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92" w:type="dxa"/>
            <w:shd w:val="clear" w:color="auto" w:fill="auto"/>
            <w:vAlign w:val="center"/>
          </w:tcPr>
          <w:p w14:paraId="3257EDD5">
            <w:pPr>
              <w:spacing w:before="69" w:line="327" w:lineRule="exact"/>
              <w:jc w:val="center"/>
              <w:rPr>
                <w:rFonts w:ascii="Arial" w:hAnsi="Arial" w:eastAsia="Arial" w:cs="Arial"/>
                <w:snapToGrid w:val="0"/>
                <w:color w:val="000000"/>
                <w:kern w:val="0"/>
                <w:sz w:val="24"/>
                <w:szCs w:val="24"/>
                <w:lang w:val="en-US" w:eastAsia="en-US" w:bidi="ar-SA"/>
              </w:rPr>
            </w:pPr>
            <w:r>
              <w:rPr>
                <w:rFonts w:ascii="Arial" w:hAnsi="Arial" w:eastAsia="Arial" w:cs="Arial"/>
                <w:spacing w:val="-4"/>
                <w:position w:val="1"/>
                <w:sz w:val="24"/>
                <w:szCs w:val="24"/>
              </w:rPr>
              <w:t>23</w:t>
            </w:r>
          </w:p>
        </w:tc>
        <w:tc>
          <w:tcPr>
            <w:tcW w:w="1724" w:type="dxa"/>
            <w:shd w:val="clear" w:color="auto" w:fill="auto"/>
            <w:vAlign w:val="center"/>
          </w:tcPr>
          <w:p w14:paraId="603EAAF6">
            <w:pPr>
              <w:pStyle w:val="8"/>
              <w:spacing w:before="78" w:line="242" w:lineRule="auto"/>
              <w:ind w:right="381" w:rightChars="0"/>
              <w:jc w:val="center"/>
              <w:rPr>
                <w:rFonts w:ascii="宋体" w:hAnsi="宋体" w:eastAsia="宋体" w:cs="宋体"/>
                <w:snapToGrid w:val="0"/>
                <w:color w:val="000000"/>
                <w:kern w:val="0"/>
                <w:sz w:val="24"/>
                <w:szCs w:val="24"/>
                <w:lang w:val="en-US" w:eastAsia="en-US" w:bidi="ar-SA"/>
              </w:rPr>
            </w:pPr>
            <w:r>
              <w:rPr>
                <w:spacing w:val="-3"/>
              </w:rPr>
              <w:t>招标代理</w:t>
            </w:r>
            <w:r>
              <w:rPr>
                <w:spacing w:val="-4"/>
              </w:rPr>
              <w:t>服务费</w:t>
            </w:r>
          </w:p>
        </w:tc>
        <w:tc>
          <w:tcPr>
            <w:tcW w:w="7776" w:type="dxa"/>
            <w:shd w:val="clear" w:color="auto" w:fill="auto"/>
            <w:vAlign w:val="top"/>
          </w:tcPr>
          <w:p w14:paraId="626074DD">
            <w:pPr>
              <w:pStyle w:val="8"/>
              <w:spacing w:before="162" w:line="219" w:lineRule="auto"/>
              <w:ind w:left="113"/>
            </w:pPr>
            <w:r>
              <w:rPr>
                <w:spacing w:val="-1"/>
              </w:rPr>
              <w:t>本次招标由成交供应商支付招标代理服务费。</w:t>
            </w:r>
          </w:p>
          <w:p w14:paraId="2C00B44F">
            <w:pPr>
              <w:pStyle w:val="8"/>
              <w:spacing w:before="112" w:line="288" w:lineRule="auto"/>
              <w:ind w:left="115" w:leftChars="0" w:right="227" w:rightChars="0" w:firstLine="5" w:firstLineChars="0"/>
              <w:rPr>
                <w:rFonts w:hint="eastAsia" w:ascii="宋体" w:hAnsi="宋体" w:eastAsia="宋体" w:cs="宋体"/>
                <w:snapToGrid w:val="0"/>
                <w:color w:val="000000"/>
                <w:kern w:val="0"/>
                <w:sz w:val="24"/>
                <w:szCs w:val="24"/>
                <w:lang w:val="en-US" w:eastAsia="zh-CN" w:bidi="ar-SA"/>
              </w:rPr>
            </w:pPr>
            <w:r>
              <w:rPr>
                <w:spacing w:val="-1"/>
              </w:rPr>
              <w:t>收费标准根据《国家发展改革委关于进一步放开建设项目专业服务价格的通知》（发改价格〔2015〕299号</w:t>
            </w:r>
            <w:r>
              <w:rPr>
                <w:spacing w:val="4"/>
              </w:rPr>
              <w:t>），</w:t>
            </w:r>
            <w:r>
              <w:rPr>
                <w:spacing w:val="-1"/>
              </w:rPr>
              <w:t>采购代理服务费以</w:t>
            </w:r>
            <w:r>
              <w:rPr>
                <w:spacing w:val="-2"/>
              </w:rPr>
              <w:t>成交金额作为收费的计算基数。</w:t>
            </w:r>
          </w:p>
        </w:tc>
      </w:tr>
      <w:tr w14:paraId="020D0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92" w:type="dxa"/>
            <w:shd w:val="clear" w:color="auto" w:fill="auto"/>
            <w:vAlign w:val="center"/>
          </w:tcPr>
          <w:p w14:paraId="35AC94AD">
            <w:pPr>
              <w:spacing w:before="69" w:line="197" w:lineRule="auto"/>
              <w:jc w:val="center"/>
              <w:rPr>
                <w:rFonts w:ascii="Arial" w:hAnsi="Arial" w:eastAsia="Arial" w:cs="Arial"/>
                <w:snapToGrid w:val="0"/>
                <w:color w:val="000000"/>
                <w:kern w:val="0"/>
                <w:sz w:val="24"/>
                <w:szCs w:val="24"/>
                <w:lang w:val="en-US" w:eastAsia="en-US" w:bidi="ar-SA"/>
              </w:rPr>
            </w:pPr>
            <w:r>
              <w:rPr>
                <w:rFonts w:ascii="Arial" w:hAnsi="Arial" w:eastAsia="Arial" w:cs="Arial"/>
                <w:spacing w:val="-4"/>
                <w:sz w:val="24"/>
                <w:szCs w:val="24"/>
              </w:rPr>
              <w:t>24</w:t>
            </w:r>
          </w:p>
        </w:tc>
        <w:tc>
          <w:tcPr>
            <w:tcW w:w="1724" w:type="dxa"/>
            <w:shd w:val="clear" w:color="auto" w:fill="auto"/>
            <w:vAlign w:val="center"/>
          </w:tcPr>
          <w:p w14:paraId="1ABD70C6">
            <w:pPr>
              <w:pStyle w:val="8"/>
              <w:spacing w:before="78" w:line="220" w:lineRule="auto"/>
              <w:jc w:val="center"/>
            </w:pPr>
            <w:r>
              <w:rPr>
                <w:spacing w:val="-2"/>
              </w:rPr>
              <w:t>评标过程中的</w:t>
            </w:r>
          </w:p>
          <w:p w14:paraId="13AE6F6E">
            <w:pPr>
              <w:pStyle w:val="8"/>
              <w:spacing w:before="23" w:line="219" w:lineRule="auto"/>
              <w:ind w:left="147"/>
              <w:jc w:val="center"/>
            </w:pPr>
            <w:r>
              <w:rPr>
                <w:spacing w:val="-2"/>
              </w:rPr>
              <w:t>澄清、说明或</w:t>
            </w:r>
          </w:p>
          <w:p w14:paraId="3EC09691">
            <w:pPr>
              <w:pStyle w:val="8"/>
              <w:spacing w:before="26" w:line="220" w:lineRule="auto"/>
              <w:ind w:left="627" w:leftChars="0"/>
              <w:jc w:val="center"/>
              <w:rPr>
                <w:rFonts w:ascii="宋体" w:hAnsi="宋体" w:eastAsia="宋体" w:cs="宋体"/>
                <w:snapToGrid w:val="0"/>
                <w:color w:val="000000"/>
                <w:kern w:val="0"/>
                <w:sz w:val="24"/>
                <w:szCs w:val="24"/>
                <w:lang w:val="en-US" w:eastAsia="en-US" w:bidi="ar-SA"/>
              </w:rPr>
            </w:pPr>
            <w:r>
              <w:rPr>
                <w:spacing w:val="-5"/>
              </w:rPr>
              <w:t>补正</w:t>
            </w:r>
          </w:p>
        </w:tc>
        <w:tc>
          <w:tcPr>
            <w:tcW w:w="7776" w:type="dxa"/>
            <w:shd w:val="clear" w:color="auto" w:fill="auto"/>
            <w:vAlign w:val="top"/>
          </w:tcPr>
          <w:p w14:paraId="475B3388">
            <w:pPr>
              <w:pStyle w:val="8"/>
              <w:spacing w:before="114" w:line="220" w:lineRule="auto"/>
              <w:ind w:left="130"/>
            </w:pPr>
            <w:r>
              <w:rPr>
                <w:rFonts w:hint="eastAsia"/>
                <w:spacing w:val="-4"/>
                <w:lang w:eastAsia="zh-CN"/>
              </w:rPr>
              <w:t>1.</w:t>
            </w:r>
            <w:r>
              <w:rPr>
                <w:spacing w:val="-4"/>
              </w:rPr>
              <w:t>系统询标：</w:t>
            </w:r>
          </w:p>
          <w:p w14:paraId="53A3B2C5">
            <w:pPr>
              <w:pStyle w:val="8"/>
              <w:spacing w:before="113" w:line="308" w:lineRule="auto"/>
              <w:ind w:left="113" w:right="227" w:firstLine="10"/>
            </w:pPr>
            <w:r>
              <w:rPr>
                <w:spacing w:val="-1"/>
              </w:rPr>
              <w:t>（1）询价小组通过政采云平台系统将需要澄清、说明补正的内容以询</w:t>
            </w:r>
            <w:r>
              <w:t>标函的形式发送给供应商，供应商应安排专</w:t>
            </w:r>
            <w:r>
              <w:rPr>
                <w:spacing w:val="-1"/>
              </w:rPr>
              <w:t>人登录政采云平台并保持在线状态，以便及时接收询价小组可能发出的询标函。</w:t>
            </w:r>
          </w:p>
          <w:p w14:paraId="7685BA4E">
            <w:pPr>
              <w:pStyle w:val="8"/>
              <w:spacing w:before="4" w:line="307" w:lineRule="auto"/>
              <w:ind w:left="112" w:right="227" w:firstLine="11"/>
            </w:pPr>
            <w:r>
              <w:rPr>
                <w:spacing w:val="-1"/>
              </w:rPr>
              <w:t>（2）因供应商未登录政采云平台导致无法及时接收询标函（远程网上</w:t>
            </w:r>
            <w:r>
              <w:t>询标）或未在规定时</w:t>
            </w:r>
            <w:r>
              <w:rPr>
                <w:rFonts w:hint="eastAsia"/>
                <w:lang w:eastAsia="zh-CN"/>
              </w:rPr>
              <w:t>间内</w:t>
            </w:r>
            <w:r>
              <w:t>按询价小组要求进行澄</w:t>
            </w:r>
            <w:r>
              <w:rPr>
                <w:spacing w:val="-1"/>
              </w:rPr>
              <w:t>清、说明或补正内容的视</w:t>
            </w:r>
            <w:r>
              <w:t>同供应商放弃澄清、说明或补正内容的权利，</w:t>
            </w:r>
            <w:r>
              <w:rPr>
                <w:spacing w:val="-1"/>
              </w:rPr>
              <w:t>询价小组可按对供应商不</w:t>
            </w:r>
            <w:r>
              <w:rPr>
                <w:spacing w:val="-2"/>
              </w:rPr>
              <w:t>利的解释进行判定。</w:t>
            </w:r>
          </w:p>
          <w:p w14:paraId="259B8428">
            <w:pPr>
              <w:pStyle w:val="8"/>
              <w:spacing w:before="2" w:line="276" w:lineRule="auto"/>
              <w:ind w:left="118" w:right="347" w:hanging="3"/>
            </w:pPr>
            <w:r>
              <w:rPr>
                <w:rFonts w:hint="eastAsia"/>
                <w:spacing w:val="-1"/>
                <w:lang w:eastAsia="zh-CN"/>
              </w:rPr>
              <w:t>2.</w:t>
            </w:r>
            <w:r>
              <w:rPr>
                <w:spacing w:val="-1"/>
              </w:rPr>
              <w:t>电话询标：向供应商指定的授权委托人电话询标，确认被询标人回</w:t>
            </w:r>
            <w:r>
              <w:rPr>
                <w:spacing w:val="-8"/>
              </w:rPr>
              <w:t>复。</w:t>
            </w:r>
          </w:p>
          <w:p w14:paraId="1DDDD6F7">
            <w:pPr>
              <w:pStyle w:val="8"/>
              <w:spacing w:before="1" w:line="205" w:lineRule="auto"/>
              <w:ind w:left="112" w:leftChars="0"/>
              <w:rPr>
                <w:rFonts w:hint="eastAsia" w:ascii="宋体" w:hAnsi="宋体" w:eastAsia="宋体" w:cs="宋体"/>
                <w:snapToGrid w:val="0"/>
                <w:color w:val="000000"/>
                <w:kern w:val="0"/>
                <w:sz w:val="24"/>
                <w:szCs w:val="24"/>
                <w:lang w:val="en-US" w:eastAsia="zh-CN" w:bidi="ar-SA"/>
              </w:rPr>
            </w:pPr>
            <w:r>
              <w:rPr>
                <w:b/>
                <w:bCs/>
                <w:spacing w:val="-2"/>
              </w:rPr>
              <w:t>注：供应商须在系统提示的时间内回复，否则视为放弃澄清。</w:t>
            </w:r>
          </w:p>
        </w:tc>
      </w:tr>
      <w:tr w14:paraId="3C2F6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92" w:type="dxa"/>
            <w:shd w:val="clear" w:color="auto" w:fill="auto"/>
            <w:vAlign w:val="center"/>
          </w:tcPr>
          <w:p w14:paraId="32D2849D">
            <w:pPr>
              <w:spacing w:before="69" w:line="327" w:lineRule="exact"/>
              <w:jc w:val="center"/>
              <w:rPr>
                <w:rFonts w:ascii="Arial" w:hAnsi="Arial" w:eastAsia="Arial" w:cs="Arial"/>
                <w:snapToGrid w:val="0"/>
                <w:color w:val="000000"/>
                <w:kern w:val="0"/>
                <w:sz w:val="24"/>
                <w:szCs w:val="24"/>
                <w:lang w:val="en-US" w:eastAsia="en-US" w:bidi="ar-SA"/>
              </w:rPr>
            </w:pPr>
            <w:r>
              <w:rPr>
                <w:rFonts w:ascii="Arial" w:hAnsi="Arial" w:eastAsia="Arial" w:cs="Arial"/>
                <w:spacing w:val="-4"/>
                <w:position w:val="1"/>
                <w:sz w:val="24"/>
                <w:szCs w:val="24"/>
              </w:rPr>
              <w:t>25</w:t>
            </w:r>
          </w:p>
        </w:tc>
        <w:tc>
          <w:tcPr>
            <w:tcW w:w="1724" w:type="dxa"/>
            <w:shd w:val="clear" w:color="auto" w:fill="auto"/>
            <w:vAlign w:val="center"/>
          </w:tcPr>
          <w:p w14:paraId="257A8A45">
            <w:pPr>
              <w:pStyle w:val="8"/>
              <w:spacing w:before="78" w:line="220" w:lineRule="auto"/>
              <w:jc w:val="center"/>
              <w:rPr>
                <w:rFonts w:ascii="宋体" w:hAnsi="宋体" w:eastAsia="宋体" w:cs="宋体"/>
                <w:snapToGrid w:val="0"/>
                <w:color w:val="000000"/>
                <w:kern w:val="0"/>
                <w:sz w:val="24"/>
                <w:szCs w:val="24"/>
                <w:lang w:val="en-US" w:eastAsia="en-US" w:bidi="ar-SA"/>
              </w:rPr>
            </w:pPr>
            <w:r>
              <w:rPr>
                <w:spacing w:val="-6"/>
              </w:rPr>
              <w:t>质疑</w:t>
            </w:r>
          </w:p>
        </w:tc>
        <w:tc>
          <w:tcPr>
            <w:tcW w:w="7776" w:type="dxa"/>
            <w:shd w:val="clear" w:color="auto" w:fill="auto"/>
            <w:vAlign w:val="top"/>
          </w:tcPr>
          <w:p w14:paraId="5017B312">
            <w:pPr>
              <w:pStyle w:val="8"/>
              <w:spacing w:before="117" w:line="308" w:lineRule="auto"/>
              <w:ind w:left="114" w:right="227" w:firstLine="9"/>
            </w:pPr>
            <w:r>
              <w:rPr>
                <w:spacing w:val="-1"/>
              </w:rPr>
              <w:t>（1）供应商认为采购文件、采购过程、中标或者成交结果使自己的权益受到损害的，可以在知道或者应知其权益受到损害之日</w:t>
            </w:r>
            <w:r>
              <w:rPr>
                <w:spacing w:val="-2"/>
              </w:rPr>
              <w:t>起</w:t>
            </w:r>
            <w:r>
              <w:rPr>
                <w:spacing w:val="-45"/>
              </w:rPr>
              <w:t xml:space="preserve"> </w:t>
            </w:r>
            <w:r>
              <w:rPr>
                <w:spacing w:val="-2"/>
              </w:rPr>
              <w:t>7</w:t>
            </w:r>
            <w:r>
              <w:rPr>
                <w:spacing w:val="-51"/>
              </w:rPr>
              <w:t xml:space="preserve"> </w:t>
            </w:r>
            <w:r>
              <w:rPr>
                <w:spacing w:val="-2"/>
              </w:rPr>
              <w:t>个工作日</w:t>
            </w:r>
            <w:r>
              <w:rPr>
                <w:spacing w:val="-1"/>
              </w:rPr>
              <w:t>内，以书面形式向采购人、采购代理机构提出质疑。</w:t>
            </w:r>
          </w:p>
          <w:p w14:paraId="7B85DDB2">
            <w:pPr>
              <w:pStyle w:val="8"/>
              <w:spacing w:line="307" w:lineRule="auto"/>
              <w:ind w:left="113" w:right="347" w:firstLine="10"/>
            </w:pPr>
            <w:r>
              <w:rPr>
                <w:spacing w:val="-1"/>
              </w:rPr>
              <w:t>（2）供应商应当在法定质疑期内一次性提出针对同一采购程序环节的</w:t>
            </w:r>
            <w:r>
              <w:rPr>
                <w:spacing w:val="-4"/>
              </w:rPr>
              <w:t>质疑。</w:t>
            </w:r>
          </w:p>
          <w:p w14:paraId="46606A02">
            <w:pPr>
              <w:pStyle w:val="8"/>
              <w:spacing w:line="309" w:lineRule="auto"/>
              <w:ind w:left="116" w:leftChars="0" w:right="198" w:rightChars="0" w:hanging="4" w:firstLineChars="0"/>
              <w:jc w:val="both"/>
              <w:rPr>
                <w:rFonts w:hint="eastAsia" w:ascii="宋体" w:hAnsi="宋体" w:eastAsia="宋体" w:cs="宋体"/>
                <w:snapToGrid w:val="0"/>
                <w:color w:val="000000"/>
                <w:kern w:val="0"/>
                <w:sz w:val="24"/>
                <w:szCs w:val="24"/>
                <w:lang w:val="en-US" w:eastAsia="zh-CN" w:bidi="ar-SA"/>
              </w:rPr>
            </w:pPr>
            <w:r>
              <w:rPr>
                <w:b/>
                <w:bCs/>
                <w:spacing w:val="-3"/>
              </w:rPr>
              <w:t>注：根据财政部第</w:t>
            </w:r>
            <w:r>
              <w:rPr>
                <w:spacing w:val="-42"/>
              </w:rPr>
              <w:t xml:space="preserve"> </w:t>
            </w:r>
            <w:r>
              <w:rPr>
                <w:b/>
                <w:bCs/>
                <w:spacing w:val="-3"/>
              </w:rPr>
              <w:t>94</w:t>
            </w:r>
            <w:r>
              <w:rPr>
                <w:spacing w:val="-45"/>
              </w:rPr>
              <w:t xml:space="preserve"> </w:t>
            </w:r>
            <w:r>
              <w:rPr>
                <w:b/>
                <w:bCs/>
                <w:spacing w:val="-3"/>
              </w:rPr>
              <w:t>号令《政府采购质疑和投诉办法》的规定，供应</w:t>
            </w:r>
            <w:r>
              <w:rPr>
                <w:b/>
                <w:bCs/>
                <w:spacing w:val="-2"/>
              </w:rPr>
              <w:t>商质疑不得超出采购文件、采购过程及中标（成交）结果的范围</w:t>
            </w:r>
            <w:r>
              <w:rPr>
                <w:b/>
                <w:bCs/>
                <w:spacing w:val="-3"/>
              </w:rPr>
              <w:t>以及时</w:t>
            </w:r>
            <w:r>
              <w:rPr>
                <w:b/>
                <w:bCs/>
                <w:spacing w:val="-6"/>
              </w:rPr>
              <w:t>效限制。</w:t>
            </w:r>
          </w:p>
        </w:tc>
      </w:tr>
      <w:tr w14:paraId="5C417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92" w:type="dxa"/>
            <w:shd w:val="clear" w:color="auto" w:fill="auto"/>
            <w:vAlign w:val="center"/>
          </w:tcPr>
          <w:p w14:paraId="07CAB102">
            <w:pPr>
              <w:spacing w:before="69" w:line="328" w:lineRule="exact"/>
              <w:jc w:val="center"/>
              <w:rPr>
                <w:rFonts w:ascii="Arial" w:hAnsi="Arial" w:eastAsia="Arial" w:cs="Arial"/>
                <w:snapToGrid w:val="0"/>
                <w:color w:val="000000"/>
                <w:kern w:val="0"/>
                <w:sz w:val="24"/>
                <w:szCs w:val="24"/>
                <w:lang w:val="en-US" w:eastAsia="en-US" w:bidi="ar-SA"/>
              </w:rPr>
            </w:pPr>
            <w:r>
              <w:rPr>
                <w:rFonts w:ascii="Arial" w:hAnsi="Arial" w:eastAsia="Arial" w:cs="Arial"/>
                <w:spacing w:val="-4"/>
                <w:position w:val="1"/>
                <w:sz w:val="24"/>
                <w:szCs w:val="24"/>
              </w:rPr>
              <w:t>26</w:t>
            </w:r>
          </w:p>
        </w:tc>
        <w:tc>
          <w:tcPr>
            <w:tcW w:w="1724" w:type="dxa"/>
            <w:shd w:val="clear" w:color="auto" w:fill="auto"/>
            <w:vAlign w:val="center"/>
          </w:tcPr>
          <w:p w14:paraId="0FE35726">
            <w:pPr>
              <w:pStyle w:val="8"/>
              <w:spacing w:before="78" w:line="220" w:lineRule="auto"/>
              <w:jc w:val="center"/>
              <w:rPr>
                <w:rFonts w:ascii="宋体" w:hAnsi="宋体" w:eastAsia="宋体" w:cs="宋体"/>
                <w:snapToGrid w:val="0"/>
                <w:color w:val="000000"/>
                <w:kern w:val="0"/>
                <w:sz w:val="24"/>
                <w:szCs w:val="24"/>
                <w:lang w:val="en-US" w:eastAsia="en-US" w:bidi="ar-SA"/>
              </w:rPr>
            </w:pPr>
            <w:r>
              <w:rPr>
                <w:spacing w:val="-7"/>
              </w:rPr>
              <w:t>投诉</w:t>
            </w:r>
          </w:p>
        </w:tc>
        <w:tc>
          <w:tcPr>
            <w:tcW w:w="7776" w:type="dxa"/>
            <w:shd w:val="clear" w:color="auto" w:fill="auto"/>
            <w:vAlign w:val="top"/>
          </w:tcPr>
          <w:p w14:paraId="0E7064ED">
            <w:pPr>
              <w:pStyle w:val="8"/>
              <w:spacing w:before="117" w:line="308" w:lineRule="auto"/>
              <w:ind w:left="112" w:right="407" w:firstLine="11"/>
            </w:pPr>
            <w:r>
              <w:rPr>
                <w:spacing w:val="-1"/>
              </w:rPr>
              <w:t>（1）质疑供应商对采购人、采购代理机构的答复不满意，或者采购人、采购代理机构未在规定时间内作出答复的，可以在</w:t>
            </w:r>
            <w:r>
              <w:rPr>
                <w:spacing w:val="-2"/>
              </w:rPr>
              <w:t>答复期满后15</w:t>
            </w:r>
            <w:r>
              <w:rPr>
                <w:spacing w:val="-1"/>
              </w:rPr>
              <w:t>个工作日内向本办法第六条规定的财政部门提起投诉。</w:t>
            </w:r>
          </w:p>
          <w:p w14:paraId="3BE68DCE">
            <w:pPr>
              <w:pStyle w:val="8"/>
              <w:spacing w:before="4" w:line="307" w:lineRule="auto"/>
              <w:ind w:left="112" w:right="267" w:firstLine="11"/>
            </w:pPr>
            <w:r>
              <w:rPr>
                <w:spacing w:val="-1"/>
              </w:rPr>
              <w:t>（2）质疑、投诉应当采用书面形式，质疑书、投诉书均应明确阐述招</w:t>
            </w:r>
            <w:r>
              <w:t>标文件、采购过程或成交结果中使自己合法</w:t>
            </w:r>
            <w:r>
              <w:rPr>
                <w:spacing w:val="-1"/>
              </w:rPr>
              <w:t>权益受到损害的实质性内</w:t>
            </w:r>
            <w:r>
              <w:rPr>
                <w:spacing w:val="-2"/>
              </w:rPr>
              <w:t>容，提供相关事实、依据和证据及其来源或线索，便于有关单位调查、答复和处理。</w:t>
            </w:r>
          </w:p>
          <w:p w14:paraId="32A99450">
            <w:pPr>
              <w:pStyle w:val="8"/>
              <w:spacing w:before="1" w:line="308" w:lineRule="auto"/>
              <w:ind w:left="116" w:leftChars="0" w:right="318" w:rightChars="0" w:hanging="4" w:firstLineChars="0"/>
              <w:rPr>
                <w:rFonts w:hint="eastAsia" w:ascii="宋体" w:hAnsi="宋体" w:eastAsia="宋体" w:cs="宋体"/>
                <w:snapToGrid w:val="0"/>
                <w:color w:val="000000"/>
                <w:kern w:val="0"/>
                <w:sz w:val="24"/>
                <w:szCs w:val="24"/>
                <w:lang w:val="en-US" w:eastAsia="zh-CN" w:bidi="ar-SA"/>
              </w:rPr>
            </w:pPr>
            <w:r>
              <w:rPr>
                <w:b/>
                <w:bCs/>
                <w:spacing w:val="-3"/>
              </w:rPr>
              <w:t>注：根据财政部第94号令《政府采购质疑和投诉办法》的规定，供应商的投诉事项不得超出已质疑事项的范围。</w:t>
            </w:r>
          </w:p>
        </w:tc>
      </w:tr>
      <w:tr w14:paraId="0C7BE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92" w:type="dxa"/>
            <w:shd w:val="clear" w:color="auto" w:fill="auto"/>
            <w:vAlign w:val="center"/>
          </w:tcPr>
          <w:p w14:paraId="5527A7D2">
            <w:pPr>
              <w:spacing w:before="69" w:line="197" w:lineRule="auto"/>
              <w:jc w:val="center"/>
              <w:rPr>
                <w:rFonts w:ascii="Arial" w:hAnsi="Arial" w:eastAsia="Arial" w:cs="Arial"/>
                <w:snapToGrid w:val="0"/>
                <w:color w:val="000000"/>
                <w:kern w:val="0"/>
                <w:sz w:val="24"/>
                <w:szCs w:val="24"/>
                <w:lang w:val="en-US" w:eastAsia="en-US" w:bidi="ar-SA"/>
              </w:rPr>
            </w:pPr>
            <w:r>
              <w:rPr>
                <w:rFonts w:ascii="Arial" w:hAnsi="Arial" w:eastAsia="Arial" w:cs="Arial"/>
                <w:spacing w:val="-4"/>
                <w:sz w:val="24"/>
                <w:szCs w:val="24"/>
              </w:rPr>
              <w:t>27</w:t>
            </w:r>
          </w:p>
        </w:tc>
        <w:tc>
          <w:tcPr>
            <w:tcW w:w="1724" w:type="dxa"/>
            <w:shd w:val="clear" w:color="auto" w:fill="auto"/>
            <w:vAlign w:val="center"/>
          </w:tcPr>
          <w:p w14:paraId="230C891E">
            <w:pPr>
              <w:pStyle w:val="8"/>
              <w:spacing w:before="78" w:line="219" w:lineRule="auto"/>
              <w:jc w:val="center"/>
              <w:rPr>
                <w:rFonts w:ascii="宋体" w:hAnsi="宋体" w:eastAsia="宋体" w:cs="宋体"/>
                <w:snapToGrid w:val="0"/>
                <w:color w:val="000000"/>
                <w:kern w:val="0"/>
                <w:sz w:val="24"/>
                <w:szCs w:val="24"/>
                <w:lang w:val="en-US" w:eastAsia="en-US" w:bidi="ar-SA"/>
              </w:rPr>
            </w:pPr>
            <w:r>
              <w:rPr>
                <w:spacing w:val="-3"/>
              </w:rPr>
              <w:t>其他说明</w:t>
            </w:r>
          </w:p>
        </w:tc>
        <w:tc>
          <w:tcPr>
            <w:tcW w:w="7776" w:type="dxa"/>
            <w:shd w:val="clear" w:color="auto" w:fill="auto"/>
            <w:vAlign w:val="top"/>
          </w:tcPr>
          <w:p w14:paraId="5C3ADF48">
            <w:pPr>
              <w:pStyle w:val="8"/>
              <w:spacing w:before="119" w:line="219" w:lineRule="auto"/>
              <w:ind w:left="131"/>
            </w:pPr>
            <w:r>
              <w:rPr>
                <w:rFonts w:ascii="Times New Roman" w:hAnsi="Times New Roman" w:eastAsia="Times New Roman" w:cs="Times New Roman"/>
                <w:spacing w:val="-2"/>
              </w:rPr>
              <w:t>1</w:t>
            </w:r>
            <w:r>
              <w:rPr>
                <w:rFonts w:ascii="Times New Roman" w:hAnsi="Times New Roman" w:eastAsia="Times New Roman" w:cs="Times New Roman"/>
                <w:spacing w:val="-28"/>
              </w:rPr>
              <w:t xml:space="preserve"> </w:t>
            </w:r>
            <w:r>
              <w:rPr>
                <w:spacing w:val="-2"/>
              </w:rPr>
              <w:t>、供应商应依照文件要求在响应文件中提供相关材料原件的扫描件。</w:t>
            </w:r>
          </w:p>
          <w:p w14:paraId="6FBDD9B3">
            <w:pPr>
              <w:pStyle w:val="8"/>
              <w:spacing w:before="117" w:line="307" w:lineRule="auto"/>
              <w:ind w:left="111" w:right="110" w:hanging="3"/>
            </w:pPr>
            <w:r>
              <w:rPr>
                <w:rFonts w:ascii="Times New Roman" w:hAnsi="Times New Roman" w:eastAsia="Times New Roman" w:cs="Times New Roman"/>
                <w:spacing w:val="6"/>
              </w:rPr>
              <w:t>2</w:t>
            </w:r>
            <w:r>
              <w:rPr>
                <w:rFonts w:ascii="Times New Roman" w:hAnsi="Times New Roman" w:eastAsia="Times New Roman" w:cs="Times New Roman"/>
                <w:spacing w:val="-15"/>
              </w:rPr>
              <w:t xml:space="preserve"> </w:t>
            </w:r>
            <w:r>
              <w:rPr>
                <w:spacing w:val="6"/>
              </w:rPr>
              <w:t>、各供应商在网上及时查询本项目的澄清、修改和补充等内容，如未</w:t>
            </w:r>
            <w:r>
              <w:rPr>
                <w:spacing w:val="-1"/>
              </w:rPr>
              <w:t>及时查询相关内容，造成后果自行承担。</w:t>
            </w:r>
          </w:p>
          <w:p w14:paraId="4F9BE55F">
            <w:pPr>
              <w:pStyle w:val="8"/>
              <w:spacing w:before="114" w:line="307" w:lineRule="auto"/>
              <w:ind w:left="113" w:right="107"/>
              <w:jc w:val="both"/>
            </w:pPr>
            <w:r>
              <w:rPr>
                <w:rFonts w:ascii="Times New Roman" w:hAnsi="Times New Roman" w:eastAsia="Times New Roman" w:cs="Times New Roman"/>
                <w:spacing w:val="6"/>
              </w:rPr>
              <w:t>3</w:t>
            </w:r>
            <w:r>
              <w:rPr>
                <w:rFonts w:ascii="Times New Roman" w:hAnsi="Times New Roman" w:eastAsia="Times New Roman" w:cs="Times New Roman"/>
                <w:spacing w:val="-18"/>
              </w:rPr>
              <w:t xml:space="preserve"> </w:t>
            </w:r>
            <w:r>
              <w:rPr>
                <w:spacing w:val="6"/>
              </w:rPr>
              <w:t>、在询价过程直至签订合同前的任何时间，如经证实发现供应商提供虚假响应资料</w:t>
            </w:r>
            <w:r>
              <w:rPr>
                <w:rFonts w:hint="eastAsia"/>
                <w:spacing w:val="6"/>
                <w:lang w:eastAsia="zh-CN"/>
              </w:rPr>
              <w:t>（</w:t>
            </w:r>
            <w:r>
              <w:rPr>
                <w:spacing w:val="6"/>
              </w:rPr>
              <w:t>包括技术支持资料</w:t>
            </w:r>
            <w:r>
              <w:rPr>
                <w:rFonts w:hint="eastAsia"/>
                <w:spacing w:val="6"/>
                <w:lang w:eastAsia="zh-CN"/>
              </w:rPr>
              <w:t>）</w:t>
            </w:r>
            <w:r>
              <w:rPr>
                <w:spacing w:val="6"/>
              </w:rPr>
              <w:t>或信息骗取中标的，或者未</w:t>
            </w:r>
            <w:r>
              <w:rPr>
                <w:spacing w:val="5"/>
              </w:rPr>
              <w:t>按本询价</w:t>
            </w:r>
            <w:r>
              <w:rPr>
                <w:spacing w:val="3"/>
              </w:rPr>
              <w:t>文件要求提交履约保证金的（如有要求</w:t>
            </w:r>
            <w:r>
              <w:rPr>
                <w:spacing w:val="10"/>
              </w:rPr>
              <w:t>），</w:t>
            </w:r>
            <w:r>
              <w:rPr>
                <w:spacing w:val="3"/>
              </w:rPr>
              <w:t>将取消其中标资格，没收其</w:t>
            </w:r>
            <w:r>
              <w:rPr>
                <w:spacing w:val="-1"/>
              </w:rPr>
              <w:t>投标保证金，并报主管部门备案。</w:t>
            </w:r>
          </w:p>
          <w:p w14:paraId="0B16D830">
            <w:pPr>
              <w:pStyle w:val="8"/>
              <w:spacing w:line="213" w:lineRule="auto"/>
              <w:ind w:left="113" w:leftChars="0"/>
              <w:rPr>
                <w:rFonts w:hint="eastAsia" w:ascii="宋体" w:hAnsi="宋体" w:eastAsia="宋体" w:cs="宋体"/>
                <w:snapToGrid w:val="0"/>
                <w:color w:val="000000"/>
                <w:kern w:val="0"/>
                <w:sz w:val="24"/>
                <w:szCs w:val="24"/>
                <w:lang w:val="en-US" w:eastAsia="zh-CN" w:bidi="ar-SA"/>
              </w:rPr>
            </w:pPr>
            <w:r>
              <w:rPr>
                <w:rFonts w:ascii="Times New Roman" w:hAnsi="Times New Roman" w:eastAsia="Times New Roman" w:cs="Times New Roman"/>
                <w:spacing w:val="-1"/>
              </w:rPr>
              <w:t>4</w:t>
            </w:r>
            <w:r>
              <w:rPr>
                <w:rFonts w:ascii="Times New Roman" w:hAnsi="Times New Roman" w:eastAsia="Times New Roman" w:cs="Times New Roman"/>
                <w:spacing w:val="-34"/>
              </w:rPr>
              <w:t xml:space="preserve"> </w:t>
            </w:r>
            <w:r>
              <w:rPr>
                <w:spacing w:val="-1"/>
              </w:rPr>
              <w:t>、本项目的采购活动以及相关当事人须接受财政监督部门依法实施的</w:t>
            </w:r>
            <w:r>
              <w:rPr>
                <w:spacing w:val="-4"/>
              </w:rPr>
              <w:t>监督。</w:t>
            </w:r>
          </w:p>
        </w:tc>
      </w:tr>
      <w:tr w14:paraId="668E9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92" w:type="dxa"/>
            <w:shd w:val="clear" w:color="auto" w:fill="auto"/>
            <w:vAlign w:val="center"/>
          </w:tcPr>
          <w:p w14:paraId="0F354380">
            <w:pPr>
              <w:spacing w:before="69" w:line="327" w:lineRule="exact"/>
              <w:jc w:val="center"/>
              <w:rPr>
                <w:rFonts w:ascii="Arial" w:hAnsi="Arial" w:eastAsia="Arial" w:cs="Arial"/>
                <w:snapToGrid w:val="0"/>
                <w:color w:val="000000"/>
                <w:kern w:val="0"/>
                <w:sz w:val="24"/>
                <w:szCs w:val="24"/>
                <w:lang w:val="en-US" w:eastAsia="en-US" w:bidi="ar-SA"/>
              </w:rPr>
            </w:pPr>
            <w:r>
              <w:rPr>
                <w:rFonts w:ascii="Arial" w:hAnsi="Arial" w:eastAsia="Arial" w:cs="Arial"/>
                <w:spacing w:val="-4"/>
                <w:position w:val="1"/>
                <w:sz w:val="24"/>
                <w:szCs w:val="24"/>
              </w:rPr>
              <w:t>28</w:t>
            </w:r>
          </w:p>
        </w:tc>
        <w:tc>
          <w:tcPr>
            <w:tcW w:w="1724" w:type="dxa"/>
            <w:shd w:val="clear" w:color="auto" w:fill="auto"/>
            <w:vAlign w:val="center"/>
          </w:tcPr>
          <w:p w14:paraId="3EE64CF3">
            <w:pPr>
              <w:pStyle w:val="8"/>
              <w:spacing w:before="78" w:line="219" w:lineRule="auto"/>
              <w:jc w:val="center"/>
              <w:rPr>
                <w:rFonts w:ascii="宋体" w:hAnsi="宋体" w:eastAsia="宋体" w:cs="宋体"/>
                <w:snapToGrid w:val="0"/>
                <w:color w:val="000000"/>
                <w:kern w:val="0"/>
                <w:sz w:val="24"/>
                <w:szCs w:val="24"/>
                <w:lang w:val="en-US" w:eastAsia="en-US" w:bidi="ar-SA"/>
              </w:rPr>
            </w:pPr>
            <w:r>
              <w:rPr>
                <w:spacing w:val="6"/>
              </w:rPr>
              <w:t>支持本国产业</w:t>
            </w:r>
          </w:p>
        </w:tc>
        <w:tc>
          <w:tcPr>
            <w:tcW w:w="7776" w:type="dxa"/>
            <w:shd w:val="clear" w:color="auto" w:fill="auto"/>
            <w:vAlign w:val="top"/>
          </w:tcPr>
          <w:p w14:paraId="0999A275">
            <w:pPr>
              <w:pStyle w:val="8"/>
              <w:spacing w:before="38" w:line="239" w:lineRule="auto"/>
              <w:ind w:left="111" w:right="227" w:firstLine="2"/>
              <w:jc w:val="both"/>
            </w:pPr>
            <w:r>
              <w:rPr>
                <w:spacing w:val="-1"/>
              </w:rPr>
              <w:t>支持本国产业政策：《财政部关于印发</w:t>
            </w:r>
            <w:r>
              <w:rPr>
                <w:rFonts w:hint="eastAsia"/>
                <w:spacing w:val="-1"/>
                <w:lang w:eastAsia="zh-CN"/>
              </w:rPr>
              <w:t>〈</w:t>
            </w:r>
            <w:r>
              <w:rPr>
                <w:spacing w:val="-1"/>
              </w:rPr>
              <w:t>进</w:t>
            </w:r>
            <w:r>
              <w:rPr>
                <w:spacing w:val="-2"/>
              </w:rPr>
              <w:t>口产品管理办法</w:t>
            </w:r>
            <w:r>
              <w:rPr>
                <w:rFonts w:hint="eastAsia"/>
                <w:spacing w:val="-2"/>
                <w:lang w:eastAsia="zh-CN"/>
              </w:rPr>
              <w:t>〉的通知》</w:t>
            </w:r>
            <w:r>
              <w:rPr>
                <w:spacing w:val="-2"/>
              </w:rPr>
              <w:t xml:space="preserve"> </w:t>
            </w:r>
            <w:r>
              <w:rPr>
                <w:rFonts w:hint="eastAsia"/>
                <w:spacing w:val="-2"/>
                <w:lang w:eastAsia="zh-CN"/>
              </w:rPr>
              <w:t>（</w:t>
            </w:r>
            <w:r>
              <w:t>财库</w:t>
            </w:r>
            <w:r>
              <w:rPr>
                <w:rFonts w:hint="eastAsia"/>
                <w:lang w:eastAsia="zh-CN"/>
              </w:rPr>
              <w:t>〔2007〕119号</w:t>
            </w:r>
            <w:r>
              <w:t>）；《财政部办公厅关于政府采</w:t>
            </w:r>
            <w:r>
              <w:rPr>
                <w:spacing w:val="-1"/>
              </w:rPr>
              <w:t>购进口产品管理有关</w:t>
            </w:r>
            <w:r>
              <w:t>问题的通知》（财办库</w:t>
            </w:r>
            <w:r>
              <w:rPr>
                <w:rFonts w:hint="eastAsia"/>
                <w:lang w:eastAsia="zh-CN"/>
              </w:rPr>
              <w:t>〔2008〕248号</w:t>
            </w:r>
            <w:r>
              <w:t>）；《国务院</w:t>
            </w:r>
            <w:r>
              <w:rPr>
                <w:spacing w:val="-1"/>
              </w:rPr>
              <w:t>办公厅关于在政府采</w:t>
            </w:r>
            <w:r>
              <w:t>购中实施本国产品标准及相关政策的通知》（国办发〔2</w:t>
            </w:r>
            <w:r>
              <w:rPr>
                <w:spacing w:val="-1"/>
              </w:rPr>
              <w:t>025〕34号）的</w:t>
            </w:r>
            <w:r>
              <w:rPr>
                <w:spacing w:val="-2"/>
              </w:rPr>
              <w:t>相关规定。</w:t>
            </w:r>
          </w:p>
          <w:p w14:paraId="225E7838">
            <w:pPr>
              <w:pStyle w:val="8"/>
              <w:spacing w:before="9" w:line="235" w:lineRule="auto"/>
              <w:ind w:left="111" w:leftChars="0" w:right="227" w:rightChars="0" w:firstLine="1" w:firstLineChars="0"/>
              <w:jc w:val="both"/>
              <w:rPr>
                <w:rFonts w:hint="eastAsia" w:ascii="宋体" w:hAnsi="宋体" w:eastAsia="宋体" w:cs="宋体"/>
                <w:snapToGrid w:val="0"/>
                <w:color w:val="000000"/>
                <w:kern w:val="0"/>
                <w:sz w:val="24"/>
                <w:szCs w:val="24"/>
                <w:lang w:val="en-US" w:eastAsia="zh-CN" w:bidi="ar-SA"/>
              </w:rPr>
            </w:pPr>
            <w:r>
              <w:t>询价小组将根据《关于在政府采购中实施本国</w:t>
            </w:r>
            <w:r>
              <w:rPr>
                <w:spacing w:val="-1"/>
              </w:rPr>
              <w:t>产品标准及相关政策的通</w:t>
            </w:r>
            <w:r>
              <w:t>知》。对本国产品的支持政策政府采购活动中既有</w:t>
            </w:r>
            <w:r>
              <w:rPr>
                <w:spacing w:val="-1"/>
              </w:rPr>
              <w:t>本国产品又有非本国</w:t>
            </w:r>
            <w:r>
              <w:t>产品参与竞争的，依法对本国产品给予价格评审优</w:t>
            </w:r>
            <w:r>
              <w:rPr>
                <w:spacing w:val="-1"/>
              </w:rPr>
              <w:t>惠，对本国产品的报</w:t>
            </w:r>
            <w:r>
              <w:t>价给予20%的价格扣除，用扣除后的价格参与评审</w:t>
            </w:r>
            <w:r>
              <w:rPr>
                <w:spacing w:val="-1"/>
              </w:rPr>
              <w:t>。当采购项目或者采</w:t>
            </w:r>
            <w:r>
              <w:t>购包中含有多种产品，供应商为该采购项目或者采</w:t>
            </w:r>
            <w:r>
              <w:rPr>
                <w:spacing w:val="-1"/>
              </w:rPr>
              <w:t>购包提供的符合本国</w:t>
            </w:r>
            <w:r>
              <w:t>产品标准的产品成本之和占该供应商提供的全部产</w:t>
            </w:r>
            <w:r>
              <w:rPr>
                <w:spacing w:val="-1"/>
              </w:rPr>
              <w:t>品成本之和的比例达</w:t>
            </w:r>
            <w:r>
              <w:t>到80%以上时，依法对该供应商提供的全部产品给</w:t>
            </w:r>
            <w:r>
              <w:rPr>
                <w:spacing w:val="-1"/>
              </w:rPr>
              <w:t>予价格评审优惠，即</w:t>
            </w:r>
            <w:r>
              <w:t>对该供应商提供的全部产品的总报价给予20%的价</w:t>
            </w:r>
            <w:r>
              <w:rPr>
                <w:spacing w:val="-1"/>
              </w:rPr>
              <w:t>格扣除，用扣除后的</w:t>
            </w:r>
            <w:r>
              <w:rPr>
                <w:spacing w:val="-2"/>
              </w:rPr>
              <w:t>价格参与评审。</w:t>
            </w:r>
          </w:p>
        </w:tc>
      </w:tr>
      <w:tr w14:paraId="523C7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92" w:type="dxa"/>
            <w:vAlign w:val="center"/>
          </w:tcPr>
          <w:p w14:paraId="3A1B9AC9">
            <w:pPr>
              <w:spacing w:before="172" w:line="197" w:lineRule="auto"/>
              <w:jc w:val="center"/>
              <w:rPr>
                <w:rFonts w:hint="default" w:ascii="Arial" w:hAnsi="Arial" w:eastAsia="宋体" w:cs="Arial"/>
                <w:spacing w:val="-14"/>
                <w:sz w:val="24"/>
                <w:szCs w:val="24"/>
                <w:lang w:val="en-US" w:eastAsia="zh-CN"/>
              </w:rPr>
            </w:pPr>
            <w:r>
              <w:rPr>
                <w:rFonts w:hint="eastAsia" w:eastAsia="宋体" w:cs="Arial"/>
                <w:spacing w:val="-14"/>
                <w:sz w:val="24"/>
                <w:szCs w:val="24"/>
                <w:lang w:val="en-US" w:eastAsia="zh-CN"/>
              </w:rPr>
              <w:t>29</w:t>
            </w:r>
          </w:p>
        </w:tc>
        <w:tc>
          <w:tcPr>
            <w:tcW w:w="1724" w:type="dxa"/>
            <w:shd w:val="clear" w:color="auto" w:fill="auto"/>
            <w:vAlign w:val="center"/>
          </w:tcPr>
          <w:p w14:paraId="49BE3EA5">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异常低价审查</w:t>
            </w:r>
          </w:p>
          <w:p w14:paraId="306D4031">
            <w:pPr>
              <w:pStyle w:val="8"/>
              <w:numPr>
                <w:ilvl w:val="0"/>
                <w:numId w:val="0"/>
              </w:numPr>
              <w:spacing w:before="112" w:line="308" w:lineRule="auto"/>
              <w:ind w:left="115" w:leftChars="0" w:right="270" w:rightChars="0"/>
              <w:jc w:val="both"/>
              <w:rPr>
                <w:rFonts w:ascii="宋体" w:hAnsi="宋体" w:eastAsia="宋体" w:cs="宋体"/>
                <w:snapToGrid w:val="0"/>
                <w:color w:val="000000"/>
                <w:kern w:val="0"/>
                <w:sz w:val="24"/>
                <w:szCs w:val="24"/>
                <w:lang w:val="en-US" w:eastAsia="en-US" w:bidi="ar-SA"/>
              </w:rPr>
            </w:pPr>
          </w:p>
        </w:tc>
        <w:tc>
          <w:tcPr>
            <w:tcW w:w="7776" w:type="dxa"/>
            <w:shd w:val="clear" w:color="auto" w:fill="auto"/>
            <w:vAlign w:val="top"/>
          </w:tcPr>
          <w:p w14:paraId="34FD8E09">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（一）采购人应当在采购文件中明确，政府采购评审中出现下列情形之一的，评审委员会应当启动异常低价投标（响应）审查程序： </w:t>
            </w:r>
          </w:p>
          <w:p w14:paraId="1503B254">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1.投标（响应）报价低于全部通过符合性审查供应商投标（响应）报价平均值 65%的，即投标（响应）报价〈全部通过符合性审查供应商投标（响应）报价平均值×65%； </w:t>
            </w:r>
          </w:p>
          <w:p w14:paraId="75FA7587">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2.投标（响应）报价低于通过符合性审查的次低报价供应商投标（响应）报价 65%的，即投标（响应）报价〈通过符合性审查的次低报价供应商投标（响应）报价×65%； </w:t>
            </w:r>
          </w:p>
          <w:p w14:paraId="65A61418">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3.投标（响应）报价低于采购项目最高限价65%的，即投标（响应）报价〈采购项目最高限价×65%； </w:t>
            </w:r>
          </w:p>
          <w:p w14:paraId="7CBC536D">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4.评审委员会基于专业判断，认为供应商报价过低，有可能影响产品质量或者不能诚信履约的其他情形。 </w:t>
            </w:r>
          </w:p>
          <w:p w14:paraId="6F64F0A7">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采购人可以结合具体项目实际情况，提高上述第1项至第3项中启动异常低价投标（响应）审查的数值标准，但是最高不得超过65%。 </w:t>
            </w:r>
          </w:p>
          <w:p w14:paraId="3F6FE4CB">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相关法律法规对供应商报价有规定的，从其规定。 </w:t>
            </w:r>
          </w:p>
          <w:p w14:paraId="286430CA">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二）评审委员会启动异常低价投标（响应）审查后，属于前述第1项至第4项情形的，应当要求相关供应商在评审现场合理的时间内对投标响应价格作出解释，并提供项目具体成本测算等与报价合理性相关的书面说明及必要的证明材料，包括但不限于原材料成本、人工成本、制造费用，给予相关供应商的合理时间一般不少于 30 分钟。其中，属于第 3 项情形，供应商已随投标（响应）文件一并提交相关书面说明及必要的证明材料，在评审现场可不再重复提交。</w:t>
            </w:r>
          </w:p>
          <w:p w14:paraId="37DDE16C">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768F3046">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165ADBA4">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异常低价投标（响应）审查的启动原因、审查意见和审查结果应当在评审报告中记录，并随供应商提供的相关书面说明及证明材料，以及评审委员会有关互联网浏览、查询历史一并归档。</w:t>
            </w:r>
          </w:p>
        </w:tc>
      </w:tr>
      <w:tr w14:paraId="58D37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92" w:type="dxa"/>
            <w:vAlign w:val="center"/>
          </w:tcPr>
          <w:p w14:paraId="680477FF">
            <w:pPr>
              <w:spacing w:before="172" w:line="197" w:lineRule="auto"/>
              <w:jc w:val="center"/>
              <w:rPr>
                <w:rFonts w:hint="default" w:ascii="Arial" w:hAnsi="Arial" w:eastAsia="宋体" w:cs="Arial"/>
                <w:spacing w:val="-14"/>
                <w:sz w:val="24"/>
                <w:szCs w:val="24"/>
                <w:lang w:val="en-US" w:eastAsia="zh-CN"/>
              </w:rPr>
            </w:pPr>
            <w:r>
              <w:rPr>
                <w:rFonts w:hint="eastAsia" w:eastAsia="宋体" w:cs="Arial"/>
                <w:spacing w:val="-14"/>
                <w:sz w:val="24"/>
                <w:szCs w:val="24"/>
                <w:lang w:val="en-US" w:eastAsia="zh-CN"/>
              </w:rPr>
              <w:t>30</w:t>
            </w:r>
          </w:p>
        </w:tc>
        <w:tc>
          <w:tcPr>
            <w:tcW w:w="1724" w:type="dxa"/>
            <w:shd w:val="clear" w:color="auto" w:fill="auto"/>
            <w:vAlign w:val="center"/>
          </w:tcPr>
          <w:p w14:paraId="0C1FE8B4">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质疑提出与答复</w:t>
            </w:r>
          </w:p>
          <w:p w14:paraId="2846E487">
            <w:pPr>
              <w:pStyle w:val="8"/>
              <w:numPr>
                <w:ilvl w:val="0"/>
                <w:numId w:val="0"/>
              </w:numPr>
              <w:spacing w:before="112" w:line="308" w:lineRule="auto"/>
              <w:ind w:left="115" w:leftChars="0" w:right="270" w:rightChars="0"/>
              <w:jc w:val="both"/>
              <w:rPr>
                <w:rFonts w:ascii="宋体" w:hAnsi="宋体" w:eastAsia="宋体" w:cs="宋体"/>
                <w:snapToGrid w:val="0"/>
                <w:color w:val="000000"/>
                <w:kern w:val="0"/>
                <w:sz w:val="24"/>
                <w:szCs w:val="24"/>
                <w:lang w:val="en-US" w:eastAsia="en-US" w:bidi="ar-SA"/>
              </w:rPr>
            </w:pPr>
          </w:p>
        </w:tc>
        <w:tc>
          <w:tcPr>
            <w:tcW w:w="7776" w:type="dxa"/>
            <w:shd w:val="clear" w:color="auto" w:fill="auto"/>
            <w:vAlign w:val="top"/>
          </w:tcPr>
          <w:p w14:paraId="2E3C79EA">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一、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 </w:t>
            </w:r>
          </w:p>
          <w:p w14:paraId="5E10D64F">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二、提出质疑的供应商（以下简称质疑供应商）应当是参与所质疑项目采购活动的供应商。潜在供应商已依法获取其可质疑的采购文件的，可以对该文件提出质疑。对采购文件提出质疑的，应当在获取采购文件或者采购文件公告期限届满之日起7个工作日内提出。 </w:t>
            </w:r>
          </w:p>
          <w:p w14:paraId="54B639CB">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三、供应商提出质疑应当提交质疑函和必要的证明材料。 </w:t>
            </w:r>
          </w:p>
          <w:p w14:paraId="42B8C332">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质疑函应当包括下列内容： </w:t>
            </w:r>
          </w:p>
          <w:p w14:paraId="357EA88A">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（一）供应商的姓名或者名称、地址、邮编、联系人及联系电话； </w:t>
            </w:r>
          </w:p>
          <w:p w14:paraId="69C3DA1C">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（二）质疑项目的名称、编号； </w:t>
            </w:r>
          </w:p>
          <w:p w14:paraId="738645E3">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（三）具体、明确的质疑事项和与质疑事项相关的请求； </w:t>
            </w:r>
          </w:p>
          <w:p w14:paraId="795EFC76">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（四）事实依据；</w:t>
            </w:r>
          </w:p>
          <w:p w14:paraId="73D8D5E2">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（五）必要的法律依据； </w:t>
            </w:r>
          </w:p>
          <w:p w14:paraId="1B685882">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（六）提出质疑的日期。 </w:t>
            </w:r>
          </w:p>
          <w:p w14:paraId="5E31DF01">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供应商为自然人的，应当由本人签字；供应商为法人或者其他组织的，应当由法定代表人、主要负责人，或者其授权代表签字或者盖章，并加盖公章。 </w:t>
            </w:r>
          </w:p>
          <w:p w14:paraId="4BB24CE3">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四、采购人、采购代理机构不得拒收质疑供应商在法定质疑期内发出的质疑函，应当在收到质疑函后 7 个工作日内作出答复，并以书面形式通知质疑供应商和其他有关供应商。 </w:t>
            </w:r>
          </w:p>
          <w:p w14:paraId="4A3CE1DE">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五、供应商对评审过程、中标或者成交结果提出质疑的，采购人、采购代理机构可以组织原评标委员会、竞争性谈判小组、询价小组或者竞争性磋商小组协助答复质疑。 </w:t>
            </w:r>
          </w:p>
          <w:p w14:paraId="5FE5D835">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六、质疑答复应当包括下列内容： </w:t>
            </w:r>
          </w:p>
          <w:p w14:paraId="09B41936">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（一）质疑供应商的姓名或者名称； </w:t>
            </w:r>
          </w:p>
          <w:p w14:paraId="0230ED88">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（二）收到质疑函的日期、质疑项目名称及编号； </w:t>
            </w:r>
          </w:p>
          <w:p w14:paraId="38193505">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（三）质疑事项、质疑答复的具体内容、事实依据和法律依据； </w:t>
            </w:r>
          </w:p>
          <w:p w14:paraId="283D912F">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（四）告知质疑供应商依法投诉的权利； </w:t>
            </w:r>
          </w:p>
          <w:p w14:paraId="0EDF9E7D">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（五）质疑答复人名称； </w:t>
            </w:r>
          </w:p>
          <w:p w14:paraId="459D6524">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（六）答复质疑的日期。 </w:t>
            </w:r>
          </w:p>
          <w:p w14:paraId="10B81190">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质疑答复的内容不得涉及商业秘密。 </w:t>
            </w:r>
          </w:p>
          <w:p w14:paraId="6D3C5052">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七、采购人、采购代理机构认为供应商质疑不成立，或者成立但未对中标、成交结果构成影响的，继续开展采购活动；认为供应商质疑成立且影响或者可能影响中标、成交结果的，按照下列情况处理： </w:t>
            </w:r>
          </w:p>
          <w:p w14:paraId="74C5D886">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（一）对采购文件提出的质疑，依法通过澄清或者修改可以继续开展采购活动的，澄清或者修改采购文件后继续开展采购活动；否则应当修改采购文件后重新开展采购活动。 </w:t>
            </w:r>
          </w:p>
          <w:p w14:paraId="3BA96289">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二）对采购过程、中标或者成交结果提出的质疑，合格供应商符合法定数量时，可以从合格的中标或者成交候选人中另行确定中标、成交供应商的，应当依法另行确定中标、成交供应商；否则应当重新开展采购活动。 质疑答复导致中标、成交结果改变的，采购人或者采购代理机构应当将有关情况书面报告本级财政部门。 </w:t>
            </w:r>
          </w:p>
          <w:p w14:paraId="26FBA112">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八、澄清或质疑不予受理的情况，有下列情形之一的，属于无效质疑，被质疑人不予受理，由此产生的影响由投标人自行承担： </w:t>
            </w:r>
          </w:p>
          <w:p w14:paraId="2A358615">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（一）不是参与该政府采购项目活动供应商的； </w:t>
            </w:r>
          </w:p>
          <w:p w14:paraId="09FB4108">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（二）被质疑人为采购人或政府采购代理机构之外的； </w:t>
            </w:r>
          </w:p>
          <w:p w14:paraId="34334869">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（三）所有质疑事项超过质疑有效期的； </w:t>
            </w:r>
          </w:p>
          <w:p w14:paraId="09B3BFFE">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（四）以具有法律效力的文书送达之外方式提出的； </w:t>
            </w:r>
          </w:p>
          <w:p w14:paraId="6C895D98">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（五）未按上述规定递交澄清或质疑函的； </w:t>
            </w:r>
          </w:p>
          <w:p w14:paraId="2B853A8B">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（六）其他不符合受理条件的情形。 </w:t>
            </w:r>
          </w:p>
          <w:p w14:paraId="1B5C5BEB">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九、联系方式 </w:t>
            </w:r>
          </w:p>
          <w:p w14:paraId="6B865118">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递交形式：书面形式，书面形式是指合同书、信件和数据电文（包括电报、电传、传真、电子数据交换和电子邮件）等可以有形地表现所载内容的形式。 </w:t>
            </w:r>
          </w:p>
          <w:p w14:paraId="26A36DA4">
            <w:pPr>
              <w:keepNext w:val="0"/>
              <w:keepLines w:val="0"/>
              <w:pageBreakBefore w:val="0"/>
              <w:widowControl w:val="0"/>
              <w:kinsoku/>
              <w:overflowPunct/>
              <w:topLinePunct w:val="0"/>
              <w:autoSpaceDE/>
              <w:autoSpaceDN/>
              <w:bidi w:val="0"/>
              <w:adjustRightInd/>
              <w:snapToGrid/>
              <w:spacing w:before="63" w:beforeLines="20" w:line="288" w:lineRule="auto"/>
              <w:ind w:left="1205" w:hanging="1200" w:hangingChars="500"/>
              <w:jc w:val="both"/>
              <w:textAlignment w:val="auto"/>
              <w:outlineLvl w:val="9"/>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napToGrid w:val="0"/>
                <w:color w:val="000000"/>
                <w:kern w:val="0"/>
                <w:sz w:val="24"/>
                <w:szCs w:val="24"/>
                <w:lang w:val="en-US" w:eastAsia="zh-CN" w:bidi="ar-SA"/>
              </w:rPr>
              <w:t>采购人</w:t>
            </w:r>
            <w:r>
              <w:rPr>
                <w:rFonts w:hint="eastAsia" w:ascii="宋体" w:hAnsi="宋体" w:eastAsia="宋体" w:cs="宋体"/>
                <w:snapToGrid w:val="0"/>
                <w:color w:val="000000"/>
                <w:kern w:val="0"/>
                <w:sz w:val="24"/>
                <w:szCs w:val="24"/>
                <w:lang w:val="zh-CN" w:eastAsia="zh-CN" w:bidi="ar-SA"/>
              </w:rPr>
              <w:t xml:space="preserve">名称：沙雅县水利局               </w:t>
            </w:r>
          </w:p>
          <w:p w14:paraId="496012CB">
            <w:pPr>
              <w:keepNext w:val="0"/>
              <w:keepLines w:val="0"/>
              <w:pageBreakBefore w:val="0"/>
              <w:widowControl w:val="0"/>
              <w:kinsoku/>
              <w:overflowPunct/>
              <w:topLinePunct w:val="0"/>
              <w:autoSpaceDE/>
              <w:autoSpaceDN/>
              <w:bidi w:val="0"/>
              <w:adjustRightInd/>
              <w:snapToGrid/>
              <w:spacing w:before="63" w:beforeLines="20" w:line="288" w:lineRule="auto"/>
              <w:jc w:val="both"/>
              <w:textAlignment w:val="auto"/>
              <w:outlineLvl w:val="9"/>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napToGrid w:val="0"/>
                <w:color w:val="000000"/>
                <w:kern w:val="0"/>
                <w:sz w:val="24"/>
                <w:szCs w:val="24"/>
                <w:lang w:val="zh-CN" w:eastAsia="zh-CN" w:bidi="ar-SA"/>
              </w:rPr>
              <w:t xml:space="preserve">地址：沙雅县北京西路联合办公楼2号楼                 </w:t>
            </w:r>
          </w:p>
          <w:p w14:paraId="3B7635B9">
            <w:pPr>
              <w:keepNext w:val="0"/>
              <w:keepLines w:val="0"/>
              <w:pageBreakBefore w:val="0"/>
              <w:widowControl w:val="0"/>
              <w:kinsoku/>
              <w:overflowPunct/>
              <w:topLinePunct w:val="0"/>
              <w:autoSpaceDE/>
              <w:autoSpaceDN/>
              <w:bidi w:val="0"/>
              <w:adjustRightInd/>
              <w:snapToGrid/>
              <w:spacing w:before="63" w:beforeLines="20" w:line="288" w:lineRule="auto"/>
              <w:ind w:left="1205" w:hanging="1200" w:hangingChars="500"/>
              <w:jc w:val="both"/>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zh-CN" w:eastAsia="zh-CN" w:bidi="ar-SA"/>
              </w:rPr>
              <w:t>联系人：</w:t>
            </w:r>
            <w:r>
              <w:rPr>
                <w:rFonts w:hint="eastAsia" w:ascii="宋体" w:hAnsi="宋体" w:eastAsia="宋体" w:cs="宋体"/>
                <w:snapToGrid w:val="0"/>
                <w:color w:val="000000"/>
                <w:kern w:val="0"/>
                <w:sz w:val="24"/>
                <w:szCs w:val="24"/>
                <w:lang w:val="en-US" w:eastAsia="zh-CN" w:bidi="ar-SA"/>
              </w:rPr>
              <w:t>袁兴翔</w:t>
            </w:r>
          </w:p>
          <w:p w14:paraId="643DC128">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napToGrid w:val="0"/>
                <w:color w:val="000000"/>
                <w:kern w:val="0"/>
                <w:sz w:val="24"/>
                <w:szCs w:val="24"/>
                <w:lang w:val="zh-CN" w:eastAsia="zh-CN" w:bidi="ar-SA"/>
              </w:rPr>
              <w:t>电话：17397876201</w:t>
            </w:r>
          </w:p>
          <w:p w14:paraId="40B05655">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napToGrid w:val="0"/>
                <w:color w:val="000000"/>
                <w:kern w:val="0"/>
                <w:sz w:val="24"/>
                <w:szCs w:val="24"/>
                <w:lang w:val="en-US" w:eastAsia="zh-CN" w:bidi="ar-SA"/>
              </w:rPr>
              <w:t>招标代理机构</w:t>
            </w:r>
            <w:r>
              <w:rPr>
                <w:rFonts w:hint="eastAsia" w:ascii="宋体" w:hAnsi="宋体" w:eastAsia="宋体" w:cs="宋体"/>
                <w:snapToGrid w:val="0"/>
                <w:color w:val="000000"/>
                <w:kern w:val="0"/>
                <w:sz w:val="24"/>
                <w:szCs w:val="24"/>
                <w:lang w:val="zh-CN" w:eastAsia="zh-CN" w:bidi="ar-SA"/>
              </w:rPr>
              <w:t>：新疆瑞林悦锦工程项目管理有限责任公司　</w:t>
            </w:r>
          </w:p>
          <w:p w14:paraId="54512905">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napToGrid w:val="0"/>
                <w:color w:val="000000"/>
                <w:kern w:val="0"/>
                <w:sz w:val="24"/>
                <w:szCs w:val="24"/>
                <w:lang w:val="zh-CN" w:eastAsia="zh-CN" w:bidi="ar-SA"/>
              </w:rPr>
              <w:t>地址：新疆阿克苏地区阿克苏市兰干街道朝阳社区解放北路25号新雕大厦2楼2006室</w:t>
            </w:r>
          </w:p>
          <w:p w14:paraId="13851D5F">
            <w:pPr>
              <w:pageBreakBefore w:val="0"/>
              <w:widowControl w:val="0"/>
              <w:kinsoku/>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zh-CN" w:eastAsia="zh-CN" w:bidi="ar-SA"/>
              </w:rPr>
              <w:t>联系人：</w:t>
            </w:r>
            <w:r>
              <w:rPr>
                <w:rFonts w:hint="eastAsia" w:ascii="宋体" w:hAnsi="宋体" w:eastAsia="宋体" w:cs="宋体"/>
                <w:snapToGrid w:val="0"/>
                <w:color w:val="000000"/>
                <w:kern w:val="0"/>
                <w:sz w:val="24"/>
                <w:szCs w:val="24"/>
                <w:lang w:val="en-US" w:eastAsia="zh-CN" w:bidi="ar-SA"/>
              </w:rPr>
              <w:t xml:space="preserve">王亚丽   </w:t>
            </w:r>
          </w:p>
          <w:p w14:paraId="09DB743A">
            <w:pPr>
              <w:pStyle w:val="8"/>
              <w:numPr>
                <w:ilvl w:val="0"/>
                <w:numId w:val="0"/>
              </w:numPr>
              <w:spacing w:before="112" w:line="308" w:lineRule="auto"/>
              <w:ind w:left="115" w:leftChars="0" w:right="270" w:rightChars="0"/>
              <w:jc w:val="both"/>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电话：</w:t>
            </w:r>
            <w:r>
              <w:rPr>
                <w:rFonts w:hint="eastAsia" w:cs="宋体"/>
                <w:snapToGrid w:val="0"/>
                <w:color w:val="000000"/>
                <w:kern w:val="0"/>
                <w:sz w:val="24"/>
                <w:szCs w:val="24"/>
                <w:lang w:val="en-US" w:eastAsia="zh-CN" w:bidi="ar-SA"/>
              </w:rPr>
              <w:t>19909970899</w:t>
            </w:r>
            <w:r>
              <w:rPr>
                <w:rFonts w:hint="eastAsia" w:ascii="宋体" w:hAnsi="宋体" w:eastAsia="宋体" w:cs="宋体"/>
                <w:snapToGrid w:val="0"/>
                <w:color w:val="000000"/>
                <w:kern w:val="0"/>
                <w:sz w:val="24"/>
                <w:szCs w:val="24"/>
                <w:lang w:val="en-US" w:eastAsia="zh-CN" w:bidi="ar-SA"/>
              </w:rPr>
              <w:t xml:space="preserve">  邮箱：</w:t>
            </w:r>
            <w:r>
              <w:rPr>
                <w:rFonts w:hint="eastAsia" w:cs="宋体"/>
                <w:snapToGrid w:val="0"/>
                <w:color w:val="000000"/>
                <w:kern w:val="0"/>
                <w:sz w:val="24"/>
                <w:szCs w:val="24"/>
                <w:lang w:val="en-US" w:eastAsia="zh-CN" w:bidi="ar-SA"/>
              </w:rPr>
              <w:t>15825167</w:t>
            </w:r>
            <w:r>
              <w:rPr>
                <w:rFonts w:hint="eastAsia" w:cs="宋体"/>
                <w:snapToGrid w:val="0"/>
                <w:color w:val="auto"/>
                <w:kern w:val="0"/>
                <w:sz w:val="24"/>
                <w:szCs w:val="24"/>
                <w:lang w:val="en-US" w:eastAsia="zh-CN" w:bidi="ar-SA"/>
              </w:rPr>
              <w:t>36</w:t>
            </w:r>
            <w:r>
              <w:rPr>
                <w:rFonts w:hint="eastAsia" w:ascii="宋体" w:hAnsi="宋体" w:eastAsia="宋体" w:cs="宋体"/>
                <w:snapToGrid w:val="0"/>
                <w:color w:val="auto"/>
                <w:kern w:val="0"/>
                <w:sz w:val="24"/>
                <w:szCs w:val="24"/>
                <w:lang w:val="en-US" w:eastAsia="zh-CN" w:bidi="ar-SA"/>
              </w:rPr>
              <w:t>@qq.com</w:t>
            </w:r>
          </w:p>
        </w:tc>
      </w:tr>
      <w:tr w14:paraId="7AAE2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92" w:type="dxa"/>
            <w:shd w:val="clear" w:color="auto" w:fill="auto"/>
            <w:vAlign w:val="center"/>
          </w:tcPr>
          <w:p w14:paraId="2351F20F">
            <w:pPr>
              <w:spacing w:before="172" w:line="197" w:lineRule="auto"/>
              <w:jc w:val="center"/>
              <w:rPr>
                <w:rFonts w:hint="default" w:ascii="Arial" w:hAnsi="Arial" w:eastAsia="宋体" w:cs="Arial"/>
                <w:snapToGrid w:val="0"/>
                <w:color w:val="000000"/>
                <w:spacing w:val="-14"/>
                <w:kern w:val="0"/>
                <w:sz w:val="24"/>
                <w:szCs w:val="24"/>
                <w:lang w:val="en-US" w:eastAsia="zh-CN" w:bidi="ar-SA"/>
              </w:rPr>
            </w:pPr>
            <w:r>
              <w:rPr>
                <w:rFonts w:hint="eastAsia" w:eastAsia="宋体" w:cs="Arial"/>
                <w:snapToGrid w:val="0"/>
                <w:color w:val="000000"/>
                <w:spacing w:val="-14"/>
                <w:kern w:val="0"/>
                <w:sz w:val="24"/>
                <w:szCs w:val="24"/>
                <w:lang w:val="en-US" w:eastAsia="zh-CN" w:bidi="ar-SA"/>
              </w:rPr>
              <w:t>31</w:t>
            </w:r>
          </w:p>
        </w:tc>
        <w:tc>
          <w:tcPr>
            <w:tcW w:w="1724" w:type="dxa"/>
            <w:shd w:val="clear" w:color="auto" w:fill="auto"/>
            <w:vAlign w:val="center"/>
          </w:tcPr>
          <w:p w14:paraId="5445D00D">
            <w:pPr>
              <w:pStyle w:val="8"/>
              <w:numPr>
                <w:ilvl w:val="0"/>
                <w:numId w:val="0"/>
              </w:numPr>
              <w:spacing w:before="112" w:line="308" w:lineRule="auto"/>
              <w:ind w:left="115" w:leftChars="0" w:right="270" w:rightChars="0" w:firstLine="0" w:firstLineChars="0"/>
              <w:jc w:val="both"/>
              <w:rPr>
                <w:rFonts w:ascii="宋体" w:hAnsi="宋体" w:eastAsia="宋体" w:cs="宋体"/>
                <w:snapToGrid w:val="0"/>
                <w:color w:val="000000"/>
                <w:kern w:val="0"/>
                <w:sz w:val="24"/>
                <w:szCs w:val="24"/>
                <w:lang w:val="en-US" w:eastAsia="en-US" w:bidi="ar-SA"/>
              </w:rPr>
            </w:pPr>
            <w:r>
              <w:rPr>
                <w:rFonts w:ascii="宋体" w:hAnsi="宋体" w:eastAsia="宋体" w:cs="宋体"/>
              </w:rPr>
              <w:t>备注</w:t>
            </w:r>
          </w:p>
        </w:tc>
        <w:tc>
          <w:tcPr>
            <w:tcW w:w="7776" w:type="dxa"/>
            <w:shd w:val="clear" w:color="auto" w:fill="auto"/>
            <w:vAlign w:val="top"/>
          </w:tcPr>
          <w:p w14:paraId="76976451">
            <w:pPr>
              <w:pStyle w:val="8"/>
              <w:numPr>
                <w:ilvl w:val="0"/>
                <w:numId w:val="0"/>
              </w:numPr>
              <w:spacing w:before="112" w:line="308" w:lineRule="auto"/>
              <w:ind w:left="115" w:leftChars="0" w:right="270" w:rightChars="0"/>
              <w:jc w:val="both"/>
              <w:rPr>
                <w:rFonts w:ascii="宋体" w:hAnsi="宋体" w:eastAsia="宋体" w:cs="宋体"/>
              </w:rPr>
            </w:pPr>
            <w:r>
              <w:rPr>
                <w:rFonts w:hint="eastAsia" w:cs="宋体"/>
                <w:lang w:val="en-US" w:eastAsia="zh-CN"/>
              </w:rPr>
              <w:t>1.</w:t>
            </w:r>
            <w:r>
              <w:rPr>
                <w:rFonts w:ascii="宋体" w:hAnsi="宋体" w:eastAsia="宋体" w:cs="宋体"/>
              </w:rPr>
              <w:t>本项目实行总价报价，投标人填报的各分项报价均不得超过本项目给定的对应分项报价，任一分项报价超标的，作</w:t>
            </w:r>
            <w:r>
              <w:rPr>
                <w:rFonts w:hint="eastAsia" w:ascii="宋体" w:hAnsi="宋体" w:eastAsia="宋体" w:cs="宋体"/>
                <w:lang w:val="en-US" w:eastAsia="zh-CN"/>
              </w:rPr>
              <w:t>否决投标</w:t>
            </w:r>
            <w:r>
              <w:rPr>
                <w:rFonts w:ascii="宋体" w:hAnsi="宋体" w:eastAsia="宋体" w:cs="宋体"/>
              </w:rPr>
              <w:t>处理。</w:t>
            </w:r>
          </w:p>
          <w:p w14:paraId="23F094CD">
            <w:pPr>
              <w:pStyle w:val="8"/>
              <w:numPr>
                <w:ilvl w:val="0"/>
                <w:numId w:val="0"/>
              </w:numPr>
              <w:spacing w:before="112" w:line="308" w:lineRule="auto"/>
              <w:ind w:left="115" w:leftChars="0" w:right="270" w:rightChars="0"/>
              <w:jc w:val="both"/>
              <w:rPr>
                <w:rFonts w:ascii="宋体" w:hAnsi="宋体" w:eastAsia="宋体" w:cs="宋体"/>
              </w:rPr>
            </w:pPr>
            <w:r>
              <w:rPr>
                <w:rFonts w:hint="eastAsia" w:cs="宋体"/>
                <w:lang w:val="en-US" w:eastAsia="zh-CN"/>
              </w:rPr>
              <w:t>2.</w:t>
            </w:r>
            <w:r>
              <w:rPr>
                <w:rFonts w:ascii="宋体" w:hAnsi="宋体" w:eastAsia="宋体" w:cs="宋体"/>
              </w:rPr>
              <w:t>投标人可根据本单位情况自行编写和增加售后服务承诺条款或服务方案，充分体现本单位优质高效的售后服务和竞争优势，但须承诺满足以上基本要求并在售后服务承诺书中明确体现以上条款。</w:t>
            </w:r>
          </w:p>
          <w:p w14:paraId="4228608E">
            <w:pPr>
              <w:pStyle w:val="8"/>
              <w:numPr>
                <w:ilvl w:val="0"/>
                <w:numId w:val="0"/>
              </w:numPr>
              <w:spacing w:before="112" w:line="308" w:lineRule="auto"/>
              <w:ind w:left="115" w:leftChars="0" w:right="270" w:rightChars="0" w:firstLine="0" w:firstLineChars="0"/>
              <w:jc w:val="both"/>
              <w:rPr>
                <w:rFonts w:hint="eastAsia" w:ascii="宋体" w:hAnsi="宋体" w:eastAsia="宋体" w:cs="宋体"/>
                <w:snapToGrid w:val="0"/>
                <w:color w:val="000000"/>
                <w:kern w:val="0"/>
                <w:sz w:val="24"/>
                <w:szCs w:val="24"/>
                <w:lang w:val="en-US" w:eastAsia="zh-CN" w:bidi="ar-SA"/>
              </w:rPr>
            </w:pPr>
            <w:r>
              <w:rPr>
                <w:rFonts w:hint="eastAsia" w:cs="宋体"/>
                <w:lang w:val="en-US" w:eastAsia="zh-CN"/>
              </w:rPr>
              <w:t>3.</w:t>
            </w:r>
            <w:r>
              <w:rPr>
                <w:rFonts w:ascii="宋体" w:hAnsi="宋体" w:eastAsia="宋体" w:cs="宋体"/>
              </w:rPr>
              <w:t>如果供应商电子投标文件无法制作或无法导入及导出等问题，可拨打政采云服务热线进行咨询联系。联系人：政采云客户服务热线    联系电话：400-881-7190</w:t>
            </w:r>
          </w:p>
        </w:tc>
      </w:tr>
    </w:tbl>
    <w:p w14:paraId="4CC432FB">
      <w:pPr>
        <w:spacing w:before="110" w:line="219" w:lineRule="auto"/>
        <w:ind w:left="1033"/>
        <w:outlineLvl w:val="1"/>
        <w:rPr>
          <w:rFonts w:ascii="宋体" w:hAnsi="宋体" w:eastAsia="宋体" w:cs="宋体"/>
          <w:sz w:val="24"/>
          <w:szCs w:val="24"/>
        </w:rPr>
      </w:pPr>
      <w:r>
        <w:rPr>
          <w:rFonts w:ascii="宋体" w:hAnsi="宋体" w:eastAsia="宋体" w:cs="宋体"/>
          <w:b/>
          <w:bCs/>
          <w:spacing w:val="-2"/>
          <w:sz w:val="24"/>
          <w:szCs w:val="24"/>
        </w:rPr>
        <w:t>注：如采购文件正文部分与投标须知内容不一致，以此须知内容为准。</w:t>
      </w:r>
    </w:p>
    <w:p w14:paraId="6EFEBBD7">
      <w:pPr>
        <w:rPr>
          <w:rFonts w:ascii="Arial" w:hAnsi="Arial" w:eastAsia="Arial" w:cs="Arial"/>
          <w:sz w:val="21"/>
          <w:szCs w:val="21"/>
        </w:rPr>
        <w:sectPr>
          <w:footerReference r:id="rId6" w:type="default"/>
          <w:pgSz w:w="11850" w:h="16783"/>
          <w:pgMar w:top="1145" w:right="776" w:bottom="1096" w:left="776" w:header="0" w:footer="936" w:gutter="0"/>
          <w:cols w:space="720" w:num="1"/>
        </w:sectPr>
      </w:pPr>
    </w:p>
    <w:p w14:paraId="67BEDB5D">
      <w:pPr>
        <w:spacing w:before="122" w:line="228" w:lineRule="auto"/>
        <w:ind w:left="35"/>
        <w:outlineLvl w:val="1"/>
        <w:rPr>
          <w:rFonts w:ascii="宋体" w:hAnsi="宋体" w:eastAsia="宋体" w:cs="宋体"/>
          <w:sz w:val="22"/>
          <w:szCs w:val="22"/>
        </w:rPr>
      </w:pPr>
      <w:r>
        <w:rPr>
          <w:rFonts w:ascii="宋体" w:hAnsi="宋体" w:eastAsia="宋体" w:cs="宋体"/>
          <w:b/>
          <w:bCs/>
          <w:spacing w:val="-10"/>
          <w:sz w:val="22"/>
          <w:szCs w:val="22"/>
        </w:rPr>
        <w:t>一</w:t>
      </w:r>
      <w:r>
        <w:rPr>
          <w:rFonts w:ascii="宋体" w:hAnsi="宋体" w:eastAsia="宋体" w:cs="宋体"/>
          <w:spacing w:val="-75"/>
          <w:sz w:val="22"/>
          <w:szCs w:val="22"/>
        </w:rPr>
        <w:t xml:space="preserve"> </w:t>
      </w:r>
      <w:r>
        <w:rPr>
          <w:rFonts w:ascii="宋体" w:hAnsi="宋体" w:eastAsia="宋体" w:cs="宋体"/>
          <w:b/>
          <w:bCs/>
          <w:spacing w:val="-10"/>
          <w:sz w:val="22"/>
          <w:szCs w:val="22"/>
        </w:rPr>
        <w:t>、</w:t>
      </w:r>
      <w:r>
        <w:rPr>
          <w:rFonts w:ascii="宋体" w:hAnsi="宋体" w:eastAsia="宋体" w:cs="宋体"/>
          <w:spacing w:val="-81"/>
          <w:sz w:val="22"/>
          <w:szCs w:val="22"/>
        </w:rPr>
        <w:t xml:space="preserve"> </w:t>
      </w:r>
      <w:r>
        <w:rPr>
          <w:rFonts w:ascii="宋体" w:hAnsi="宋体" w:eastAsia="宋体" w:cs="宋体"/>
          <w:b/>
          <w:bCs/>
          <w:spacing w:val="-10"/>
          <w:sz w:val="22"/>
          <w:szCs w:val="22"/>
        </w:rPr>
        <w:t>总</w:t>
      </w:r>
      <w:r>
        <w:rPr>
          <w:rFonts w:ascii="宋体" w:hAnsi="宋体" w:eastAsia="宋体" w:cs="宋体"/>
          <w:spacing w:val="44"/>
          <w:sz w:val="22"/>
          <w:szCs w:val="22"/>
        </w:rPr>
        <w:t xml:space="preserve">  </w:t>
      </w:r>
      <w:r>
        <w:rPr>
          <w:rFonts w:ascii="宋体" w:hAnsi="宋体" w:eastAsia="宋体" w:cs="宋体"/>
          <w:b/>
          <w:bCs/>
          <w:spacing w:val="-10"/>
          <w:sz w:val="22"/>
          <w:szCs w:val="22"/>
        </w:rPr>
        <w:t>则</w:t>
      </w:r>
    </w:p>
    <w:p w14:paraId="0902C6C3">
      <w:pPr>
        <w:spacing w:line="326" w:lineRule="auto"/>
        <w:rPr>
          <w:rFonts w:ascii="Arial"/>
          <w:sz w:val="21"/>
        </w:rPr>
      </w:pPr>
    </w:p>
    <w:p w14:paraId="7D04C211">
      <w:pPr>
        <w:spacing w:before="72" w:line="228" w:lineRule="auto"/>
        <w:ind w:left="545"/>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eastAsia="zh-CN"/>
        </w:rPr>
        <w:t>1.</w:t>
      </w:r>
      <w:r>
        <w:rPr>
          <w:rFonts w:hint="eastAsia" w:asciiTheme="minorEastAsia" w:hAnsiTheme="minorEastAsia" w:eastAsiaTheme="minorEastAsia" w:cstheme="minorEastAsia"/>
          <w:spacing w:val="4"/>
          <w:sz w:val="24"/>
          <w:szCs w:val="24"/>
        </w:rPr>
        <w:t>适用范围</w:t>
      </w:r>
    </w:p>
    <w:p w14:paraId="18E58C1B">
      <w:pPr>
        <w:spacing w:before="299" w:line="337" w:lineRule="auto"/>
        <w:ind w:left="32" w:right="182" w:firstLine="51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1.1 本项目采购人、采购代理机构、供应商、询价小组的相关行为均受</w:t>
      </w:r>
      <w:r>
        <w:rPr>
          <w:rFonts w:hint="eastAsia" w:asciiTheme="minorEastAsia" w:hAnsiTheme="minorEastAsia" w:eastAsiaTheme="minorEastAsia" w:cstheme="minorEastAsia"/>
          <w:spacing w:val="22"/>
          <w:sz w:val="24"/>
          <w:szCs w:val="24"/>
        </w:rPr>
        <w:t>《中华人民共和国政府采购法》</w:t>
      </w:r>
      <w:r>
        <w:rPr>
          <w:rFonts w:hint="eastAsia" w:asciiTheme="minorEastAsia" w:hAnsiTheme="minorEastAsia" w:eastAsiaTheme="minorEastAsia" w:cstheme="minorEastAsia"/>
          <w:spacing w:val="-62"/>
          <w:sz w:val="24"/>
          <w:szCs w:val="24"/>
        </w:rPr>
        <w:t xml:space="preserve"> </w:t>
      </w:r>
      <w:r>
        <w:rPr>
          <w:rFonts w:hint="eastAsia" w:asciiTheme="minorEastAsia" w:hAnsiTheme="minorEastAsia" w:eastAsiaTheme="minorEastAsia" w:cstheme="minorEastAsia"/>
          <w:spacing w:val="22"/>
          <w:sz w:val="24"/>
          <w:szCs w:val="24"/>
        </w:rPr>
        <w:t>《中华人民共和国政府采购</w:t>
      </w:r>
      <w:r>
        <w:rPr>
          <w:rFonts w:hint="eastAsia" w:asciiTheme="minorEastAsia" w:hAnsiTheme="minorEastAsia" w:eastAsiaTheme="minorEastAsia" w:cstheme="minorEastAsia"/>
          <w:spacing w:val="21"/>
          <w:sz w:val="24"/>
          <w:szCs w:val="24"/>
        </w:rPr>
        <w:t>法实施条例</w:t>
      </w:r>
      <w:r>
        <w:rPr>
          <w:rFonts w:hint="eastAsia" w:asciiTheme="minorEastAsia" w:hAnsiTheme="minorEastAsia" w:eastAsiaTheme="minorEastAsia" w:cstheme="minorEastAsia"/>
          <w:spacing w:val="21"/>
          <w:sz w:val="24"/>
          <w:szCs w:val="24"/>
          <w:lang w:eastAsia="zh-CN"/>
        </w:rPr>
        <w:t>》等</w:t>
      </w:r>
      <w:r>
        <w:rPr>
          <w:rFonts w:hint="eastAsia" w:asciiTheme="minorEastAsia" w:hAnsiTheme="minorEastAsia" w:eastAsiaTheme="minorEastAsia" w:cstheme="minorEastAsia"/>
          <w:spacing w:val="-59"/>
          <w:sz w:val="24"/>
          <w:szCs w:val="24"/>
        </w:rPr>
        <w:t xml:space="preserve"> </w:t>
      </w:r>
      <w:r>
        <w:rPr>
          <w:rFonts w:hint="eastAsia" w:asciiTheme="minorEastAsia" w:hAnsiTheme="minorEastAsia" w:eastAsiaTheme="minorEastAsia" w:cstheme="minorEastAsia"/>
          <w:spacing w:val="21"/>
          <w:sz w:val="24"/>
          <w:szCs w:val="24"/>
        </w:rPr>
        <w:t>有</w:t>
      </w:r>
      <w:r>
        <w:rPr>
          <w:rFonts w:hint="eastAsia" w:asciiTheme="minorEastAsia" w:hAnsiTheme="minorEastAsia" w:eastAsiaTheme="minorEastAsia" w:cstheme="minorEastAsia"/>
          <w:spacing w:val="24"/>
          <w:sz w:val="24"/>
          <w:szCs w:val="24"/>
        </w:rPr>
        <w:t>关问题的补充通知及本项目本级和上级财政部门</w:t>
      </w:r>
      <w:r>
        <w:rPr>
          <w:rFonts w:hint="eastAsia" w:asciiTheme="minorEastAsia" w:hAnsiTheme="minorEastAsia" w:eastAsiaTheme="minorEastAsia" w:cstheme="minorEastAsia"/>
          <w:spacing w:val="23"/>
          <w:sz w:val="24"/>
          <w:szCs w:val="24"/>
        </w:rPr>
        <w:t>政府采购有关规定的约束和</w:t>
      </w:r>
      <w:r>
        <w:rPr>
          <w:rFonts w:hint="eastAsia" w:asciiTheme="minorEastAsia" w:hAnsiTheme="minorEastAsia" w:eastAsiaTheme="minorEastAsia" w:cstheme="minorEastAsia"/>
          <w:spacing w:val="8"/>
          <w:sz w:val="24"/>
          <w:szCs w:val="24"/>
        </w:rPr>
        <w:t>保护。</w:t>
      </w:r>
    </w:p>
    <w:p w14:paraId="3738ECE5">
      <w:pPr>
        <w:spacing w:before="175" w:line="338" w:lineRule="auto"/>
        <w:ind w:left="31" w:right="88" w:firstLine="5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1.2 本询价文件</w:t>
      </w:r>
      <w:r>
        <w:rPr>
          <w:rFonts w:hint="eastAsia" w:asciiTheme="minorEastAsia" w:hAnsiTheme="minorEastAsia" w:eastAsiaTheme="minorEastAsia" w:cstheme="minorEastAsia"/>
          <w:spacing w:val="21"/>
          <w:sz w:val="24"/>
          <w:szCs w:val="24"/>
          <w:lang w:eastAsia="zh-CN"/>
        </w:rPr>
        <w:t>（</w:t>
      </w:r>
      <w:r>
        <w:rPr>
          <w:rFonts w:hint="eastAsia" w:asciiTheme="minorEastAsia" w:hAnsiTheme="minorEastAsia" w:eastAsiaTheme="minorEastAsia" w:cstheme="minorEastAsia"/>
          <w:spacing w:val="21"/>
          <w:sz w:val="24"/>
          <w:szCs w:val="24"/>
        </w:rPr>
        <w:t>以下简称询价文件</w:t>
      </w:r>
      <w:r>
        <w:rPr>
          <w:rFonts w:hint="eastAsia" w:asciiTheme="minorEastAsia" w:hAnsiTheme="minorEastAsia" w:eastAsiaTheme="minorEastAsia" w:cstheme="minorEastAsia"/>
          <w:spacing w:val="21"/>
          <w:sz w:val="24"/>
          <w:szCs w:val="24"/>
          <w:lang w:eastAsia="zh-CN"/>
        </w:rPr>
        <w:t>）</w:t>
      </w:r>
      <w:r>
        <w:rPr>
          <w:rFonts w:hint="eastAsia" w:asciiTheme="minorEastAsia" w:hAnsiTheme="minorEastAsia" w:eastAsiaTheme="minorEastAsia" w:cstheme="minorEastAsia"/>
          <w:spacing w:val="21"/>
          <w:sz w:val="24"/>
          <w:szCs w:val="24"/>
        </w:rPr>
        <w:t xml:space="preserve"> 适用于本项目的</w:t>
      </w:r>
      <w:r>
        <w:rPr>
          <w:rFonts w:hint="eastAsia" w:asciiTheme="minorEastAsia" w:hAnsiTheme="minorEastAsia" w:eastAsiaTheme="minorEastAsia" w:cstheme="minorEastAsia"/>
          <w:spacing w:val="20"/>
          <w:sz w:val="24"/>
          <w:szCs w:val="24"/>
        </w:rPr>
        <w:t>所有采购程序和环</w:t>
      </w:r>
      <w:r>
        <w:rPr>
          <w:rFonts w:hint="eastAsia" w:asciiTheme="minorEastAsia" w:hAnsiTheme="minorEastAsia" w:eastAsiaTheme="minorEastAsia" w:cstheme="minorEastAsia"/>
          <w:spacing w:val="17"/>
          <w:sz w:val="24"/>
          <w:szCs w:val="24"/>
        </w:rPr>
        <w:t>节</w:t>
      </w:r>
      <w:r>
        <w:rPr>
          <w:rFonts w:hint="eastAsia" w:asciiTheme="minorEastAsia" w:hAnsiTheme="minorEastAsia" w:eastAsiaTheme="minorEastAsia" w:cstheme="minorEastAsia"/>
          <w:spacing w:val="86"/>
          <w:sz w:val="24"/>
          <w:szCs w:val="24"/>
        </w:rPr>
        <w:t xml:space="preserve"> </w:t>
      </w:r>
      <w:r>
        <w:rPr>
          <w:rFonts w:hint="eastAsia" w:asciiTheme="minorEastAsia" w:hAnsiTheme="minorEastAsia" w:eastAsiaTheme="minorEastAsia" w:cstheme="minorEastAsia"/>
          <w:spacing w:val="86"/>
          <w:sz w:val="24"/>
          <w:szCs w:val="24"/>
          <w:lang w:eastAsia="zh-CN"/>
        </w:rPr>
        <w:t>（法律法规</w:t>
      </w:r>
      <w:r>
        <w:rPr>
          <w:rFonts w:hint="eastAsia" w:asciiTheme="minorEastAsia" w:hAnsiTheme="minorEastAsia" w:eastAsiaTheme="minorEastAsia" w:cstheme="minorEastAsia"/>
          <w:spacing w:val="17"/>
          <w:sz w:val="24"/>
          <w:szCs w:val="24"/>
        </w:rPr>
        <w:t>另有规定的，从其规定</w:t>
      </w:r>
      <w:r>
        <w:rPr>
          <w:rFonts w:hint="eastAsia" w:asciiTheme="minorEastAsia" w:hAnsiTheme="minorEastAsia" w:eastAsiaTheme="minorEastAsia" w:cstheme="minorEastAsia"/>
          <w:spacing w:val="17"/>
          <w:sz w:val="24"/>
          <w:szCs w:val="24"/>
          <w:lang w:eastAsia="zh-CN"/>
        </w:rPr>
        <w:t>）</w:t>
      </w:r>
      <w:r>
        <w:rPr>
          <w:rFonts w:hint="eastAsia" w:asciiTheme="minorEastAsia" w:hAnsiTheme="minorEastAsia" w:eastAsiaTheme="minorEastAsia" w:cstheme="minorEastAsia"/>
          <w:spacing w:val="17"/>
          <w:sz w:val="24"/>
          <w:szCs w:val="24"/>
        </w:rPr>
        <w:t>。</w:t>
      </w:r>
    </w:p>
    <w:p w14:paraId="5515E87D">
      <w:pPr>
        <w:spacing w:before="177" w:line="336" w:lineRule="auto"/>
        <w:ind w:left="30" w:right="216" w:firstLine="51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1.3 询价是指采购人、政府采购代理机构通过组建询价小组与符合条件</w:t>
      </w:r>
      <w:r>
        <w:rPr>
          <w:rFonts w:hint="eastAsia" w:asciiTheme="minorEastAsia" w:hAnsiTheme="minorEastAsia" w:eastAsiaTheme="minorEastAsia" w:cstheme="minorEastAsia"/>
          <w:spacing w:val="23"/>
          <w:sz w:val="24"/>
          <w:szCs w:val="24"/>
        </w:rPr>
        <w:t>的供应商就采购服务事宜进行询价，供应商按照询价文件的要求提交响应文件和报价，采购人从询价小组评审后提出的候选供应商名单中确定成交供应</w:t>
      </w:r>
      <w:r>
        <w:rPr>
          <w:rFonts w:hint="eastAsia" w:asciiTheme="minorEastAsia" w:hAnsiTheme="minorEastAsia" w:eastAsiaTheme="minorEastAsia" w:cstheme="minorEastAsia"/>
          <w:spacing w:val="17"/>
          <w:sz w:val="24"/>
          <w:szCs w:val="24"/>
        </w:rPr>
        <w:t>商的采购方式。</w:t>
      </w:r>
    </w:p>
    <w:p w14:paraId="2E12E54A">
      <w:pPr>
        <w:spacing w:before="92" w:line="228" w:lineRule="auto"/>
        <w:ind w:left="531"/>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2.</w:t>
      </w:r>
      <w:r>
        <w:rPr>
          <w:rFonts w:hint="eastAsia" w:asciiTheme="minorEastAsia" w:hAnsiTheme="minorEastAsia" w:eastAsiaTheme="minorEastAsia" w:cstheme="minorEastAsia"/>
          <w:spacing w:val="14"/>
          <w:sz w:val="24"/>
          <w:szCs w:val="24"/>
        </w:rPr>
        <w:t>定义</w:t>
      </w:r>
    </w:p>
    <w:p w14:paraId="036DC0FA">
      <w:pPr>
        <w:spacing w:before="209" w:line="253" w:lineRule="auto"/>
        <w:ind w:left="35" w:right="362" w:firstLine="49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2.1“采购人</w:t>
      </w:r>
      <w:r>
        <w:rPr>
          <w:rFonts w:hint="eastAsia" w:asciiTheme="minorEastAsia" w:hAnsiTheme="minorEastAsia" w:eastAsiaTheme="minorEastAsia" w:cstheme="minorEastAsia"/>
          <w:spacing w:val="-47"/>
          <w:sz w:val="24"/>
          <w:szCs w:val="24"/>
        </w:rPr>
        <w:t xml:space="preserve"> </w:t>
      </w:r>
      <w:r>
        <w:rPr>
          <w:rFonts w:hint="eastAsia" w:asciiTheme="minorEastAsia" w:hAnsiTheme="minorEastAsia" w:eastAsiaTheme="minorEastAsia" w:cstheme="minorEastAsia"/>
          <w:spacing w:val="18"/>
          <w:sz w:val="24"/>
          <w:szCs w:val="24"/>
        </w:rPr>
        <w:t>”是指依法进行政府采购的国家机关、事业单位、</w:t>
      </w:r>
      <w:r>
        <w:rPr>
          <w:rFonts w:hint="eastAsia" w:asciiTheme="minorEastAsia" w:hAnsiTheme="minorEastAsia" w:eastAsiaTheme="minorEastAsia" w:cstheme="minorEastAsia"/>
          <w:spacing w:val="-59"/>
          <w:sz w:val="24"/>
          <w:szCs w:val="24"/>
        </w:rPr>
        <w:t xml:space="preserve"> </w:t>
      </w:r>
      <w:r>
        <w:rPr>
          <w:rFonts w:hint="eastAsia" w:asciiTheme="minorEastAsia" w:hAnsiTheme="minorEastAsia" w:eastAsiaTheme="minorEastAsia" w:cstheme="minorEastAsia"/>
          <w:spacing w:val="18"/>
          <w:sz w:val="24"/>
          <w:szCs w:val="24"/>
        </w:rPr>
        <w:t>团体组</w:t>
      </w:r>
      <w:r>
        <w:rPr>
          <w:rFonts w:hint="eastAsia" w:asciiTheme="minorEastAsia" w:hAnsiTheme="minorEastAsia" w:eastAsiaTheme="minorEastAsia" w:cstheme="minorEastAsia"/>
          <w:spacing w:val="-2"/>
          <w:sz w:val="24"/>
          <w:szCs w:val="24"/>
        </w:rPr>
        <w:t>织。</w:t>
      </w:r>
    </w:p>
    <w:p w14:paraId="2681915F">
      <w:pPr>
        <w:spacing w:before="173" w:line="253" w:lineRule="auto"/>
        <w:ind w:left="30" w:right="117" w:firstLine="5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2.2“采购代理机构</w:t>
      </w:r>
      <w:r>
        <w:rPr>
          <w:rFonts w:hint="eastAsia" w:asciiTheme="minorEastAsia" w:hAnsiTheme="minorEastAsia" w:eastAsiaTheme="minorEastAsia" w:cstheme="minorEastAsia"/>
          <w:spacing w:val="-55"/>
          <w:sz w:val="24"/>
          <w:szCs w:val="24"/>
        </w:rPr>
        <w:t xml:space="preserve"> </w:t>
      </w:r>
      <w:r>
        <w:rPr>
          <w:rFonts w:hint="eastAsia" w:asciiTheme="minorEastAsia" w:hAnsiTheme="minorEastAsia" w:eastAsiaTheme="minorEastAsia" w:cstheme="minorEastAsia"/>
          <w:spacing w:val="20"/>
          <w:sz w:val="24"/>
          <w:szCs w:val="24"/>
        </w:rPr>
        <w:t>”是指政府采购集中采购机构和集中采购机构以外的</w:t>
      </w:r>
      <w:r>
        <w:rPr>
          <w:rFonts w:hint="eastAsia" w:asciiTheme="minorEastAsia" w:hAnsiTheme="minorEastAsia" w:eastAsiaTheme="minorEastAsia" w:cstheme="minorEastAsia"/>
          <w:spacing w:val="17"/>
          <w:sz w:val="24"/>
          <w:szCs w:val="24"/>
        </w:rPr>
        <w:t>采购代理机构。</w:t>
      </w:r>
    </w:p>
    <w:p w14:paraId="1D2899E0">
      <w:pPr>
        <w:spacing w:before="179" w:line="251" w:lineRule="auto"/>
        <w:ind w:left="34" w:right="117" w:firstLine="4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2.3“供应商</w:t>
      </w:r>
      <w:r>
        <w:rPr>
          <w:rFonts w:hint="eastAsia" w:asciiTheme="minorEastAsia" w:hAnsiTheme="minorEastAsia" w:eastAsiaTheme="minorEastAsia" w:cstheme="minorEastAsia"/>
          <w:spacing w:val="-55"/>
          <w:sz w:val="24"/>
          <w:szCs w:val="24"/>
        </w:rPr>
        <w:t xml:space="preserve"> </w:t>
      </w:r>
      <w:r>
        <w:rPr>
          <w:rFonts w:hint="eastAsia" w:asciiTheme="minorEastAsia" w:hAnsiTheme="minorEastAsia" w:eastAsiaTheme="minorEastAsia" w:cstheme="minorEastAsia"/>
          <w:spacing w:val="20"/>
          <w:sz w:val="24"/>
          <w:szCs w:val="24"/>
        </w:rPr>
        <w:t>”是指向采购人提供货物、工程或者服务的法人、其他组织</w:t>
      </w:r>
      <w:r>
        <w:rPr>
          <w:rFonts w:hint="eastAsia" w:asciiTheme="minorEastAsia" w:hAnsiTheme="minorEastAsia" w:eastAsiaTheme="minorEastAsia" w:cstheme="minorEastAsia"/>
          <w:spacing w:val="15"/>
          <w:sz w:val="24"/>
          <w:szCs w:val="24"/>
        </w:rPr>
        <w:t>或者自然人。</w:t>
      </w:r>
    </w:p>
    <w:p w14:paraId="6B828823">
      <w:pPr>
        <w:spacing w:before="178" w:line="227" w:lineRule="auto"/>
        <w:ind w:left="5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2.4“服务</w:t>
      </w:r>
      <w:r>
        <w:rPr>
          <w:rFonts w:hint="eastAsia" w:asciiTheme="minorEastAsia" w:hAnsiTheme="minorEastAsia" w:eastAsiaTheme="minorEastAsia" w:cstheme="minorEastAsia"/>
          <w:spacing w:val="-67"/>
          <w:sz w:val="24"/>
          <w:szCs w:val="24"/>
        </w:rPr>
        <w:t xml:space="preserve"> </w:t>
      </w:r>
      <w:r>
        <w:rPr>
          <w:rFonts w:hint="eastAsia" w:asciiTheme="minorEastAsia" w:hAnsiTheme="minorEastAsia" w:eastAsiaTheme="minorEastAsia" w:cstheme="minorEastAsia"/>
          <w:spacing w:val="19"/>
          <w:sz w:val="24"/>
          <w:szCs w:val="24"/>
        </w:rPr>
        <w:t>”是指除货物和工程以外的其</w:t>
      </w:r>
      <w:r>
        <w:rPr>
          <w:rFonts w:hint="eastAsia" w:asciiTheme="minorEastAsia" w:hAnsiTheme="minorEastAsia" w:eastAsiaTheme="minorEastAsia" w:cstheme="minorEastAsia"/>
          <w:spacing w:val="18"/>
          <w:sz w:val="24"/>
          <w:szCs w:val="24"/>
        </w:rPr>
        <w:t>他政府采购对象。</w:t>
      </w:r>
    </w:p>
    <w:p w14:paraId="7E2F3FF4">
      <w:pPr>
        <w:spacing w:before="213" w:line="250" w:lineRule="auto"/>
        <w:ind w:left="31" w:right="115" w:firstLine="49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2.5“投标</w:t>
      </w:r>
      <w:r>
        <w:rPr>
          <w:rFonts w:hint="eastAsia" w:asciiTheme="minorEastAsia" w:hAnsiTheme="minorEastAsia" w:eastAsiaTheme="minorEastAsia" w:cstheme="minorEastAsia"/>
          <w:spacing w:val="-53"/>
          <w:sz w:val="24"/>
          <w:szCs w:val="24"/>
        </w:rPr>
        <w:t xml:space="preserve"> </w:t>
      </w:r>
      <w:r>
        <w:rPr>
          <w:rFonts w:hint="eastAsia" w:asciiTheme="minorEastAsia" w:hAnsiTheme="minorEastAsia" w:eastAsiaTheme="minorEastAsia" w:cstheme="minorEastAsia"/>
          <w:spacing w:val="20"/>
          <w:sz w:val="24"/>
          <w:szCs w:val="24"/>
        </w:rPr>
        <w:t>”是指供应商按照本项目询价公告或者邀请函规定的方式获取</w:t>
      </w:r>
      <w:r>
        <w:rPr>
          <w:rFonts w:hint="eastAsia" w:asciiTheme="minorEastAsia" w:hAnsiTheme="minorEastAsia" w:eastAsiaTheme="minorEastAsia" w:cstheme="minorEastAsia"/>
          <w:spacing w:val="21"/>
          <w:sz w:val="24"/>
          <w:szCs w:val="24"/>
        </w:rPr>
        <w:t>询价文件、提交响应文件并希望获得标的的行为。</w:t>
      </w:r>
    </w:p>
    <w:p w14:paraId="2C841BB5">
      <w:pPr>
        <w:spacing w:before="182" w:line="250" w:lineRule="auto"/>
        <w:ind w:left="53" w:right="360" w:firstLine="47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2.6“</w:t>
      </w:r>
      <w:r>
        <w:rPr>
          <w:rFonts w:hint="eastAsia" w:asciiTheme="minorEastAsia" w:hAnsiTheme="minorEastAsia" w:eastAsiaTheme="minorEastAsia" w:cstheme="minorEastAsia"/>
          <w:spacing w:val="-82"/>
          <w:sz w:val="24"/>
          <w:szCs w:val="24"/>
        </w:rPr>
        <w:t xml:space="preserve"> </w:t>
      </w:r>
      <w:r>
        <w:rPr>
          <w:rFonts w:hint="eastAsia" w:asciiTheme="minorEastAsia" w:hAnsiTheme="minorEastAsia" w:eastAsiaTheme="minorEastAsia" w:cstheme="minorEastAsia"/>
          <w:spacing w:val="18"/>
          <w:sz w:val="24"/>
          <w:szCs w:val="24"/>
        </w:rPr>
        <w:t>响应文件</w:t>
      </w:r>
      <w:r>
        <w:rPr>
          <w:rFonts w:hint="eastAsia" w:asciiTheme="minorEastAsia" w:hAnsiTheme="minorEastAsia" w:eastAsiaTheme="minorEastAsia" w:cstheme="minorEastAsia"/>
          <w:spacing w:val="-67"/>
          <w:sz w:val="24"/>
          <w:szCs w:val="24"/>
        </w:rPr>
        <w:t xml:space="preserve"> </w:t>
      </w:r>
      <w:r>
        <w:rPr>
          <w:rFonts w:hint="eastAsia" w:asciiTheme="minorEastAsia" w:hAnsiTheme="minorEastAsia" w:eastAsiaTheme="minorEastAsia" w:cstheme="minorEastAsia"/>
          <w:spacing w:val="18"/>
          <w:sz w:val="24"/>
          <w:szCs w:val="24"/>
        </w:rPr>
        <w:t>”是指：</w:t>
      </w:r>
      <w:r>
        <w:rPr>
          <w:rFonts w:hint="eastAsia" w:asciiTheme="minorEastAsia" w:hAnsiTheme="minorEastAsia" w:eastAsiaTheme="minorEastAsia" w:cstheme="minorEastAsia"/>
          <w:spacing w:val="-64"/>
          <w:sz w:val="24"/>
          <w:szCs w:val="24"/>
        </w:rPr>
        <w:t xml:space="preserve"> </w:t>
      </w:r>
      <w:r>
        <w:rPr>
          <w:rFonts w:hint="eastAsia" w:asciiTheme="minorEastAsia" w:hAnsiTheme="minorEastAsia" w:eastAsiaTheme="minorEastAsia" w:cstheme="minorEastAsia"/>
          <w:spacing w:val="18"/>
          <w:sz w:val="24"/>
          <w:szCs w:val="24"/>
        </w:rPr>
        <w:t>供应商根据本询价文件要求，编制包含资格证</w:t>
      </w:r>
      <w:r>
        <w:rPr>
          <w:rFonts w:hint="eastAsia" w:asciiTheme="minorEastAsia" w:hAnsiTheme="minorEastAsia" w:eastAsiaTheme="minorEastAsia" w:cstheme="minorEastAsia"/>
          <w:spacing w:val="19"/>
          <w:sz w:val="24"/>
          <w:szCs w:val="24"/>
        </w:rPr>
        <w:t>明、报价商务技术等所有内容的文件。</w:t>
      </w:r>
    </w:p>
    <w:p w14:paraId="621220BA">
      <w:pPr>
        <w:spacing w:before="180" w:line="253" w:lineRule="auto"/>
        <w:ind w:left="31" w:right="115" w:firstLine="49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2.7“实质性要求</w:t>
      </w:r>
      <w:r>
        <w:rPr>
          <w:rFonts w:hint="eastAsia" w:asciiTheme="minorEastAsia" w:hAnsiTheme="minorEastAsia" w:eastAsiaTheme="minorEastAsia" w:cstheme="minorEastAsia"/>
          <w:spacing w:val="-53"/>
          <w:sz w:val="24"/>
          <w:szCs w:val="24"/>
        </w:rPr>
        <w:t xml:space="preserve"> </w:t>
      </w:r>
      <w:r>
        <w:rPr>
          <w:rFonts w:hint="eastAsia" w:asciiTheme="minorEastAsia" w:hAnsiTheme="minorEastAsia" w:eastAsiaTheme="minorEastAsia" w:cstheme="minorEastAsia"/>
          <w:spacing w:val="20"/>
          <w:sz w:val="24"/>
          <w:szCs w:val="24"/>
        </w:rPr>
        <w:t>”是指询价文件中已经指明不满足则响应文件按无效响</w:t>
      </w:r>
      <w:r>
        <w:rPr>
          <w:rFonts w:hint="eastAsia" w:asciiTheme="minorEastAsia" w:hAnsiTheme="minorEastAsia" w:eastAsiaTheme="minorEastAsia" w:cstheme="minorEastAsia"/>
          <w:spacing w:val="22"/>
          <w:sz w:val="24"/>
          <w:szCs w:val="24"/>
        </w:rPr>
        <w:t>应处理的条款，或者不能负偏离的条款，或者采购需求中带星标的条款。</w:t>
      </w:r>
    </w:p>
    <w:p w14:paraId="4BB29578">
      <w:pPr>
        <w:spacing w:before="177" w:line="251" w:lineRule="auto"/>
        <w:ind w:left="50" w:right="129"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2.8“正偏离</w:t>
      </w:r>
      <w:r>
        <w:rPr>
          <w:rFonts w:hint="eastAsia" w:asciiTheme="minorEastAsia" w:hAnsiTheme="minorEastAsia" w:eastAsiaTheme="minorEastAsia" w:cstheme="minorEastAsia"/>
          <w:spacing w:val="-47"/>
          <w:sz w:val="24"/>
          <w:szCs w:val="24"/>
        </w:rPr>
        <w:t xml:space="preserve"> </w:t>
      </w:r>
      <w:r>
        <w:rPr>
          <w:rFonts w:hint="eastAsia" w:asciiTheme="minorEastAsia" w:hAnsiTheme="minorEastAsia" w:eastAsiaTheme="minorEastAsia" w:cstheme="minorEastAsia"/>
          <w:spacing w:val="18"/>
          <w:sz w:val="24"/>
          <w:szCs w:val="24"/>
        </w:rPr>
        <w:t>”，是指响应文件对询价文件“采购需求</w:t>
      </w:r>
      <w:r>
        <w:rPr>
          <w:rFonts w:hint="eastAsia" w:asciiTheme="minorEastAsia" w:hAnsiTheme="minorEastAsia" w:eastAsiaTheme="minorEastAsia" w:cstheme="minorEastAsia"/>
          <w:spacing w:val="-64"/>
          <w:sz w:val="24"/>
          <w:szCs w:val="24"/>
        </w:rPr>
        <w:t xml:space="preserve"> </w:t>
      </w:r>
      <w:r>
        <w:rPr>
          <w:rFonts w:hint="eastAsia" w:asciiTheme="minorEastAsia" w:hAnsiTheme="minorEastAsia" w:eastAsiaTheme="minorEastAsia" w:cstheme="minorEastAsia"/>
          <w:spacing w:val="18"/>
          <w:sz w:val="24"/>
          <w:szCs w:val="24"/>
        </w:rPr>
        <w:t>”中有关条款作出</w:t>
      </w:r>
      <w:r>
        <w:rPr>
          <w:rFonts w:hint="eastAsia" w:asciiTheme="minorEastAsia" w:hAnsiTheme="minorEastAsia" w:eastAsiaTheme="minorEastAsia" w:cstheme="minorEastAsia"/>
          <w:spacing w:val="20"/>
          <w:sz w:val="24"/>
          <w:szCs w:val="24"/>
        </w:rPr>
        <w:t>的响应优于条款要求并有利于采购人的情形。</w:t>
      </w:r>
    </w:p>
    <w:p w14:paraId="05B8FD0E">
      <w:pPr>
        <w:spacing w:before="179" w:line="251" w:lineRule="auto"/>
        <w:ind w:left="50" w:right="129"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2.9“负偏离</w:t>
      </w:r>
      <w:r>
        <w:rPr>
          <w:rFonts w:hint="eastAsia" w:asciiTheme="minorEastAsia" w:hAnsiTheme="minorEastAsia" w:eastAsiaTheme="minorEastAsia" w:cstheme="minorEastAsia"/>
          <w:spacing w:val="-47"/>
          <w:sz w:val="24"/>
          <w:szCs w:val="24"/>
        </w:rPr>
        <w:t xml:space="preserve"> </w:t>
      </w:r>
      <w:r>
        <w:rPr>
          <w:rFonts w:hint="eastAsia" w:asciiTheme="minorEastAsia" w:hAnsiTheme="minorEastAsia" w:eastAsiaTheme="minorEastAsia" w:cstheme="minorEastAsia"/>
          <w:spacing w:val="18"/>
          <w:sz w:val="24"/>
          <w:szCs w:val="24"/>
        </w:rPr>
        <w:t>”，是指响应文件对询价文件“采购需求</w:t>
      </w:r>
      <w:r>
        <w:rPr>
          <w:rFonts w:hint="eastAsia" w:asciiTheme="minorEastAsia" w:hAnsiTheme="minorEastAsia" w:eastAsiaTheme="minorEastAsia" w:cstheme="minorEastAsia"/>
          <w:spacing w:val="-64"/>
          <w:sz w:val="24"/>
          <w:szCs w:val="24"/>
        </w:rPr>
        <w:t xml:space="preserve"> </w:t>
      </w:r>
      <w:r>
        <w:rPr>
          <w:rFonts w:hint="eastAsia" w:asciiTheme="minorEastAsia" w:hAnsiTheme="minorEastAsia" w:eastAsiaTheme="minorEastAsia" w:cstheme="minorEastAsia"/>
          <w:spacing w:val="18"/>
          <w:sz w:val="24"/>
          <w:szCs w:val="24"/>
        </w:rPr>
        <w:t>”中有关条款作出</w:t>
      </w:r>
      <w:r>
        <w:rPr>
          <w:rFonts w:hint="eastAsia" w:asciiTheme="minorEastAsia" w:hAnsiTheme="minorEastAsia" w:eastAsiaTheme="minorEastAsia" w:cstheme="minorEastAsia"/>
          <w:spacing w:val="21"/>
          <w:sz w:val="24"/>
          <w:szCs w:val="24"/>
        </w:rPr>
        <w:t>的响应不满足条款要求，导致采购人要求不能得到满足的情形。</w:t>
      </w:r>
    </w:p>
    <w:p w14:paraId="70103D6A">
      <w:pPr>
        <w:spacing w:before="177" w:line="251" w:lineRule="auto"/>
        <w:ind w:left="50" w:right="129" w:firstLine="48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18"/>
          <w:sz w:val="24"/>
          <w:szCs w:val="24"/>
        </w:rPr>
        <w:t>2.</w:t>
      </w:r>
      <w:r>
        <w:rPr>
          <w:rFonts w:hint="eastAsia" w:asciiTheme="minorEastAsia" w:hAnsiTheme="minorEastAsia" w:eastAsiaTheme="minorEastAsia" w:cstheme="minorEastAsia"/>
          <w:spacing w:val="20"/>
          <w:sz w:val="24"/>
          <w:szCs w:val="24"/>
        </w:rPr>
        <w:t>10“允许负偏离的条款”是指采购需求中的不属于“实质性要求 ”的条款。</w:t>
      </w:r>
    </w:p>
    <w:p w14:paraId="3535BEC2">
      <w:pPr>
        <w:spacing w:before="177" w:line="251" w:lineRule="auto"/>
        <w:ind w:left="50" w:right="129" w:firstLine="48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2.11“书面形式”是指合同书、信件和数据电文</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包括电报、电传、传真、电子数据交换和电子邮件</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等可以有形地表现所载内容的形式。</w:t>
      </w:r>
    </w:p>
    <w:p w14:paraId="5D552DF6">
      <w:pPr>
        <w:spacing w:before="177" w:line="251" w:lineRule="auto"/>
        <w:ind w:left="50" w:right="129" w:firstLine="48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2.12“首次报价”是指供应商提交的首次响应文件中的报价。</w:t>
      </w:r>
    </w:p>
    <w:p w14:paraId="0B3F69AC">
      <w:pPr>
        <w:spacing w:before="177" w:line="251" w:lineRule="auto"/>
        <w:ind w:left="50" w:right="129"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2.13“评审报价”是指供应</w:t>
      </w:r>
      <w:r>
        <w:rPr>
          <w:rFonts w:hint="eastAsia" w:asciiTheme="minorEastAsia" w:hAnsiTheme="minorEastAsia" w:eastAsiaTheme="minorEastAsia" w:cstheme="minorEastAsia"/>
          <w:spacing w:val="19"/>
          <w:sz w:val="24"/>
          <w:szCs w:val="24"/>
        </w:rPr>
        <w:t>商提交的最后报价并经修正</w:t>
      </w: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如有</w:t>
      </w: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和政策功</w:t>
      </w:r>
      <w:r>
        <w:rPr>
          <w:rFonts w:hint="eastAsia" w:asciiTheme="minorEastAsia" w:hAnsiTheme="minorEastAsia" w:eastAsiaTheme="minorEastAsia" w:cstheme="minorEastAsia"/>
          <w:spacing w:val="18"/>
          <w:sz w:val="24"/>
          <w:szCs w:val="24"/>
        </w:rPr>
        <w:t>能价格扣除</w:t>
      </w:r>
      <w:r>
        <w:rPr>
          <w:rFonts w:hint="eastAsia" w:asciiTheme="minorEastAsia" w:hAnsiTheme="minorEastAsia" w:eastAsiaTheme="minorEastAsia" w:cstheme="minorEastAsia"/>
          <w:spacing w:val="18"/>
          <w:sz w:val="24"/>
          <w:szCs w:val="24"/>
          <w:lang w:eastAsia="zh-CN"/>
        </w:rPr>
        <w:t>（</w:t>
      </w:r>
      <w:r>
        <w:rPr>
          <w:rFonts w:hint="eastAsia" w:asciiTheme="minorEastAsia" w:hAnsiTheme="minorEastAsia" w:eastAsiaTheme="minorEastAsia" w:cstheme="minorEastAsia"/>
          <w:spacing w:val="18"/>
          <w:sz w:val="24"/>
          <w:szCs w:val="24"/>
        </w:rPr>
        <w:t>如有</w:t>
      </w:r>
      <w:r>
        <w:rPr>
          <w:rFonts w:hint="eastAsia" w:asciiTheme="minorEastAsia" w:hAnsiTheme="minorEastAsia" w:eastAsiaTheme="minorEastAsia" w:cstheme="minorEastAsia"/>
          <w:spacing w:val="18"/>
          <w:sz w:val="24"/>
          <w:szCs w:val="24"/>
          <w:lang w:eastAsia="zh-CN"/>
        </w:rPr>
        <w:t>）</w:t>
      </w:r>
      <w:r>
        <w:rPr>
          <w:rFonts w:hint="eastAsia" w:asciiTheme="minorEastAsia" w:hAnsiTheme="minorEastAsia" w:eastAsiaTheme="minorEastAsia" w:cstheme="minorEastAsia"/>
          <w:spacing w:val="18"/>
          <w:sz w:val="24"/>
          <w:szCs w:val="24"/>
        </w:rPr>
        <w:t>后的价格。</w:t>
      </w:r>
    </w:p>
    <w:p w14:paraId="36BE06D6">
      <w:pPr>
        <w:spacing w:before="178" w:line="227" w:lineRule="auto"/>
        <w:ind w:left="532"/>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3.供应商的资格条件</w:t>
      </w:r>
    </w:p>
    <w:p w14:paraId="18C58CF9">
      <w:pPr>
        <w:spacing w:before="209" w:line="227" w:lineRule="auto"/>
        <w:ind w:left="52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供应商的资格条件详见“供应商须知前附表”。</w:t>
      </w:r>
    </w:p>
    <w:p w14:paraId="6FC42B4B">
      <w:pPr>
        <w:spacing w:before="210" w:line="226" w:lineRule="auto"/>
        <w:ind w:left="527"/>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4.询价费用</w:t>
      </w:r>
    </w:p>
    <w:p w14:paraId="3AB07B9B">
      <w:pPr>
        <w:spacing w:before="209" w:line="252" w:lineRule="auto"/>
        <w:ind w:left="33" w:right="225" w:firstLine="49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供应商应承担参与本次采购活动有关的所有费用，包括但不限于、勘查现场、编制和提交响应文件、参加询价与应答、签订合同等，不论投标结果</w:t>
      </w:r>
      <w:r>
        <w:rPr>
          <w:rFonts w:hint="eastAsia" w:asciiTheme="minorEastAsia" w:hAnsiTheme="minorEastAsia" w:eastAsiaTheme="minorEastAsia" w:cstheme="minorEastAsia"/>
          <w:spacing w:val="19"/>
          <w:sz w:val="24"/>
          <w:szCs w:val="24"/>
        </w:rPr>
        <w:t>如何，均应自行承担。</w:t>
      </w:r>
    </w:p>
    <w:p w14:paraId="1109E766">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5.联合体投标</w:t>
      </w:r>
    </w:p>
    <w:p w14:paraId="084499B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5.1 本项目是否接受联合体投标，详见“供应商须知前附表”。</w:t>
      </w:r>
    </w:p>
    <w:p w14:paraId="2B787C7E">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5.2 如接受联合体投标，联合体投标要求详见“供应商须知前附表”。</w:t>
      </w:r>
    </w:p>
    <w:p w14:paraId="75D1245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6.分包</w:t>
      </w:r>
    </w:p>
    <w:p w14:paraId="601B7043">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6.1 本项目不允许违法分包。</w:t>
      </w:r>
    </w:p>
    <w:p w14:paraId="53B295F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7.特别说明</w:t>
      </w:r>
    </w:p>
    <w:p w14:paraId="1AF75C0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7.1 如果本询价文件要求提供供应商的资格、信誉、业绩等材料的，资格、信誉、业绩等必须为供应商所拥有或自身获得。</w:t>
      </w:r>
    </w:p>
    <w:p w14:paraId="4A735FD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7.2 供应商应仔细阅读询价文件的所有内容，按照询价文件的要求提交响应文件，并对所提供的全部资料的真实性承担法律责任。</w:t>
      </w:r>
    </w:p>
    <w:p w14:paraId="4F5BEDFE">
      <w:pPr>
        <w:spacing w:before="181" w:line="250" w:lineRule="auto"/>
        <w:ind w:left="31" w:right="273" w:firstLine="5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7.3 供应商在投标活动中提供任何疑似虚假材料，将报监管部门查处；</w:t>
      </w:r>
      <w:r>
        <w:rPr>
          <w:rFonts w:hint="eastAsia" w:asciiTheme="minorEastAsia" w:hAnsiTheme="minorEastAsia" w:eastAsiaTheme="minorEastAsia" w:cstheme="minorEastAsia"/>
          <w:spacing w:val="23"/>
          <w:sz w:val="24"/>
          <w:szCs w:val="24"/>
        </w:rPr>
        <w:t>签订合同后发现的，成交供应商须依照《中华人民共和国消费者权益保护</w:t>
      </w:r>
      <w:r>
        <w:rPr>
          <w:rFonts w:hint="eastAsia" w:asciiTheme="minorEastAsia" w:hAnsiTheme="minorEastAsia" w:eastAsiaTheme="minorEastAsia" w:cstheme="minorEastAsia"/>
          <w:spacing w:val="21"/>
          <w:sz w:val="24"/>
          <w:szCs w:val="24"/>
        </w:rPr>
        <w:t>法》</w:t>
      </w:r>
      <w:r>
        <w:rPr>
          <w:rFonts w:hint="eastAsia" w:asciiTheme="minorEastAsia" w:hAnsiTheme="minorEastAsia" w:eastAsiaTheme="minorEastAsia" w:cstheme="minorEastAsia"/>
          <w:spacing w:val="-63"/>
          <w:sz w:val="24"/>
          <w:szCs w:val="24"/>
        </w:rPr>
        <w:t xml:space="preserve"> </w:t>
      </w:r>
      <w:r>
        <w:rPr>
          <w:rFonts w:hint="eastAsia" w:asciiTheme="minorEastAsia" w:hAnsiTheme="minorEastAsia" w:eastAsiaTheme="minorEastAsia" w:cstheme="minorEastAsia"/>
          <w:spacing w:val="21"/>
          <w:sz w:val="24"/>
          <w:szCs w:val="24"/>
        </w:rPr>
        <w:t>规定赔偿采购人，且民事赔偿并不免除违法</w:t>
      </w:r>
      <w:r>
        <w:rPr>
          <w:rFonts w:hint="eastAsia" w:asciiTheme="minorEastAsia" w:hAnsiTheme="minorEastAsia" w:eastAsiaTheme="minorEastAsia" w:cstheme="minorEastAsia"/>
          <w:spacing w:val="20"/>
          <w:sz w:val="24"/>
          <w:szCs w:val="24"/>
        </w:rPr>
        <w:t>供应商的行政与刑事责任。</w:t>
      </w:r>
    </w:p>
    <w:p w14:paraId="7715B2A4">
      <w:pPr>
        <w:spacing w:before="181" w:line="254" w:lineRule="auto"/>
        <w:ind w:left="33" w:right="216" w:firstLine="5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7.4 在政府采购活动中，采购人员及相关人员与供应商有下列利</w:t>
      </w:r>
      <w:r>
        <w:rPr>
          <w:rFonts w:hint="eastAsia" w:asciiTheme="minorEastAsia" w:hAnsiTheme="minorEastAsia" w:eastAsiaTheme="minorEastAsia" w:cstheme="minorEastAsia"/>
          <w:spacing w:val="21"/>
          <w:sz w:val="24"/>
          <w:szCs w:val="24"/>
        </w:rPr>
        <w:t>害关系</w:t>
      </w:r>
      <w:r>
        <w:rPr>
          <w:rFonts w:hint="eastAsia" w:asciiTheme="minorEastAsia" w:hAnsiTheme="minorEastAsia" w:eastAsiaTheme="minorEastAsia" w:cstheme="minorEastAsia"/>
          <w:spacing w:val="18"/>
          <w:sz w:val="24"/>
          <w:szCs w:val="24"/>
        </w:rPr>
        <w:t>之一的，应当回避：</w:t>
      </w:r>
    </w:p>
    <w:p w14:paraId="156382BD">
      <w:pPr>
        <w:spacing w:before="174" w:line="227" w:lineRule="auto"/>
        <w:ind w:left="56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lang w:eastAsia="zh-CN"/>
        </w:rPr>
        <w:t>（1）</w:t>
      </w:r>
      <w:r>
        <w:rPr>
          <w:rFonts w:hint="eastAsia" w:asciiTheme="minorEastAsia" w:hAnsiTheme="minorEastAsia" w:eastAsiaTheme="minorEastAsia" w:cstheme="minorEastAsia"/>
          <w:spacing w:val="17"/>
          <w:sz w:val="24"/>
          <w:szCs w:val="24"/>
        </w:rPr>
        <w:t>参加采购活动前3年内与供应商存在劳动关系；</w:t>
      </w:r>
    </w:p>
    <w:p w14:paraId="00CE80DC">
      <w:pPr>
        <w:spacing w:before="209" w:line="227" w:lineRule="auto"/>
        <w:ind w:left="56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lang w:eastAsia="zh-CN"/>
        </w:rPr>
        <w:t>（2）</w:t>
      </w:r>
      <w:r>
        <w:rPr>
          <w:rFonts w:hint="eastAsia" w:asciiTheme="minorEastAsia" w:hAnsiTheme="minorEastAsia" w:eastAsiaTheme="minorEastAsia" w:cstheme="minorEastAsia"/>
          <w:spacing w:val="17"/>
          <w:sz w:val="24"/>
          <w:szCs w:val="24"/>
        </w:rPr>
        <w:t>参加采购活动前3年内担任供应商的董事、监事；</w:t>
      </w:r>
    </w:p>
    <w:p w14:paraId="1044E4DD">
      <w:pPr>
        <w:spacing w:before="210" w:line="227" w:lineRule="auto"/>
        <w:ind w:left="56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lang w:eastAsia="zh-CN"/>
        </w:rPr>
        <w:t>（3）</w:t>
      </w:r>
      <w:r>
        <w:rPr>
          <w:rFonts w:hint="eastAsia" w:asciiTheme="minorEastAsia" w:hAnsiTheme="minorEastAsia" w:eastAsiaTheme="minorEastAsia" w:cstheme="minorEastAsia"/>
          <w:spacing w:val="18"/>
          <w:sz w:val="24"/>
          <w:szCs w:val="24"/>
        </w:rPr>
        <w:t>参加采购活动前3年内是供应商的控股股东或者实际控制人；</w:t>
      </w:r>
    </w:p>
    <w:p w14:paraId="0B77CDC7">
      <w:pPr>
        <w:spacing w:before="210" w:line="251" w:lineRule="auto"/>
        <w:ind w:left="33" w:right="103" w:firstLine="5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lang w:eastAsia="zh-CN"/>
        </w:rPr>
        <w:t>（4）</w:t>
      </w:r>
      <w:r>
        <w:rPr>
          <w:rFonts w:hint="eastAsia" w:asciiTheme="minorEastAsia" w:hAnsiTheme="minorEastAsia" w:eastAsiaTheme="minorEastAsia" w:cstheme="minorEastAsia"/>
          <w:spacing w:val="21"/>
          <w:sz w:val="24"/>
          <w:szCs w:val="24"/>
        </w:rPr>
        <w:t>与供应商的法定代表人或者负责人有夫妻、直系血亲、三代以内</w:t>
      </w:r>
      <w:r>
        <w:rPr>
          <w:rFonts w:hint="eastAsia" w:asciiTheme="minorEastAsia" w:hAnsiTheme="minorEastAsia" w:eastAsiaTheme="minorEastAsia" w:cstheme="minorEastAsia"/>
          <w:spacing w:val="20"/>
          <w:sz w:val="24"/>
          <w:szCs w:val="24"/>
        </w:rPr>
        <w:t>旁系</w:t>
      </w:r>
      <w:r>
        <w:rPr>
          <w:rFonts w:hint="eastAsia" w:asciiTheme="minorEastAsia" w:hAnsiTheme="minorEastAsia" w:eastAsiaTheme="minorEastAsia" w:cstheme="minorEastAsia"/>
          <w:spacing w:val="19"/>
          <w:sz w:val="24"/>
          <w:szCs w:val="24"/>
        </w:rPr>
        <w:t>血亲或者近姻亲关系；</w:t>
      </w:r>
    </w:p>
    <w:p w14:paraId="5827AC4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（5）</w:t>
      </w:r>
      <w:r>
        <w:rPr>
          <w:rFonts w:hint="eastAsia" w:asciiTheme="minorEastAsia" w:hAnsiTheme="minorEastAsia" w:eastAsiaTheme="minorEastAsia" w:cstheme="minorEastAsia"/>
          <w:spacing w:val="20"/>
          <w:sz w:val="24"/>
          <w:szCs w:val="24"/>
        </w:rPr>
        <w:t>与供应商有其他可能影响政府采购活动公平、公正进行的关系。</w:t>
      </w:r>
    </w:p>
    <w:p w14:paraId="554B046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供应商认为采购人员及相关人员与其他供应商有利害关系的，可以向采购人或者采购代理机构书面提出回避申请，并说明理由 。采购人或者采购代理机构应当及时询问被申请回避人员，有利害关系的被申请回避人员应当回避。</w:t>
      </w:r>
    </w:p>
    <w:p w14:paraId="7DBC4BE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7.5 有下列情形之一的视为供应商相互串通投标，响应文件将被视为无效：</w:t>
      </w:r>
    </w:p>
    <w:p w14:paraId="2D04EEE2">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（一） 不同供应商的投标文件由同一单位或者个人编制：</w:t>
      </w:r>
    </w:p>
    <w:p w14:paraId="27E2D95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1.采用电子招投标的，不同供应商编制电子投标文件或者资格预审申请文件使用的计算机网卡MAC地址、CPU序列号和硬盘序列号等硬件识别信息均相同的；</w:t>
      </w:r>
    </w:p>
    <w:p w14:paraId="04351475">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2.采用电子招投标的，不同供应商的电子投标文件或者资格预审申请文件上传、解密计算机的网卡MAC地址、CPU序列号和硬盘序列号等硬件识别信息均相同的（开标现场上传电子投标文件的除外）；</w:t>
      </w:r>
    </w:p>
    <w:p w14:paraId="28F1C8E3">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3.</w:t>
      </w:r>
      <w:r>
        <w:rPr>
          <w:rFonts w:hint="eastAsia" w:asciiTheme="minorEastAsia" w:hAnsiTheme="minorEastAsia" w:eastAsiaTheme="minorEastAsia" w:cstheme="minorEastAsia"/>
          <w:spacing w:val="20"/>
          <w:sz w:val="24"/>
          <w:szCs w:val="24"/>
        </w:rPr>
        <w:t>不同供应商的投标文件异常一致或者投标报价呈规律性差异；</w:t>
      </w:r>
    </w:p>
    <w:p w14:paraId="39708D2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（1）不同供应商的投标文件经查重分析，存在两处及以上细节错误的；</w:t>
      </w:r>
    </w:p>
    <w:p w14:paraId="25CBC20A">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（2）不同供应商的投标报价呈等差数列或者规律性的百分比；</w:t>
      </w:r>
    </w:p>
    <w:p w14:paraId="6542ED8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（3）不同供应商的投标文件异常一致或者投标报价呈规律性差异的其他情形。</w:t>
      </w:r>
    </w:p>
    <w:p w14:paraId="613A0663">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4.</w:t>
      </w:r>
      <w:r>
        <w:rPr>
          <w:rFonts w:hint="eastAsia" w:asciiTheme="minorEastAsia" w:hAnsiTheme="minorEastAsia" w:eastAsiaTheme="minorEastAsia" w:cstheme="minorEastAsia"/>
          <w:spacing w:val="20"/>
          <w:sz w:val="24"/>
          <w:szCs w:val="24"/>
        </w:rPr>
        <w:t>不同供应商的投标文件由同一供应商的附属设备打印、复印的。</w:t>
      </w:r>
    </w:p>
    <w:p w14:paraId="769A5903">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（一） 不同供应商委托同一单位或者个人办理投标事宜；</w:t>
      </w:r>
    </w:p>
    <w:p w14:paraId="05AF801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（二） 不同供应商的法定代表人、委托代理人、项目负责人等人员有在同一个单位缴纳社会保险；</w:t>
      </w:r>
    </w:p>
    <w:p w14:paraId="686129A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（三） 不同供应商的投标文件载明的项目管理成员为同一人或同一单位；</w:t>
      </w:r>
    </w:p>
    <w:p w14:paraId="6F5DA1B6">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（四） 不同供应商的投标文件内容相互混合；</w:t>
      </w:r>
    </w:p>
    <w:p w14:paraId="2DDDE575">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7.6 供应商有下列情形之一的，属于恶意串通行为，将报同级监督管理部门：</w:t>
      </w:r>
    </w:p>
    <w:p w14:paraId="5A57F2AC">
      <w:pPr>
        <w:spacing w:before="179" w:line="253" w:lineRule="auto"/>
        <w:ind w:left="31" w:right="103" w:firstLine="5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lang w:eastAsia="zh-CN"/>
        </w:rPr>
        <w:t>（1）</w:t>
      </w:r>
      <w:r>
        <w:rPr>
          <w:rFonts w:hint="eastAsia" w:asciiTheme="minorEastAsia" w:hAnsiTheme="minorEastAsia" w:eastAsiaTheme="minorEastAsia" w:cstheme="minorEastAsia"/>
          <w:spacing w:val="21"/>
          <w:sz w:val="24"/>
          <w:szCs w:val="24"/>
        </w:rPr>
        <w:t>供应商直接或者间接从采购人或者采购代理机构处获得其他</w:t>
      </w:r>
      <w:r>
        <w:rPr>
          <w:rFonts w:hint="eastAsia" w:asciiTheme="minorEastAsia" w:hAnsiTheme="minorEastAsia" w:eastAsiaTheme="minorEastAsia" w:cstheme="minorEastAsia"/>
          <w:spacing w:val="20"/>
          <w:sz w:val="24"/>
          <w:szCs w:val="24"/>
        </w:rPr>
        <w:t>供应商的相关信息并修改其响应文件；</w:t>
      </w:r>
    </w:p>
    <w:p w14:paraId="5A0C4714">
      <w:pPr>
        <w:tabs>
          <w:tab w:val="left" w:pos="973"/>
        </w:tabs>
        <w:bidi w:val="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lang w:eastAsia="zh-CN"/>
        </w:rPr>
        <w:t>（2）</w:t>
      </w:r>
      <w:r>
        <w:rPr>
          <w:rFonts w:hint="eastAsia" w:asciiTheme="minorEastAsia" w:hAnsiTheme="minorEastAsia" w:eastAsiaTheme="minorEastAsia" w:cstheme="minorEastAsia"/>
          <w:spacing w:val="20"/>
          <w:sz w:val="24"/>
          <w:szCs w:val="24"/>
        </w:rPr>
        <w:t>供应商按照采购人或者采购代理机构的授意撤换、修改响应文件；</w:t>
      </w:r>
    </w:p>
    <w:p w14:paraId="3484E2C2">
      <w:pPr>
        <w:spacing w:before="210" w:line="251" w:lineRule="auto"/>
        <w:ind w:left="34" w:right="103" w:firstLine="5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lang w:eastAsia="zh-CN"/>
        </w:rPr>
        <w:t>（3）</w:t>
      </w:r>
      <w:r>
        <w:rPr>
          <w:rFonts w:hint="eastAsia" w:asciiTheme="minorEastAsia" w:hAnsiTheme="minorEastAsia" w:eastAsiaTheme="minorEastAsia" w:cstheme="minorEastAsia"/>
          <w:spacing w:val="21"/>
          <w:sz w:val="24"/>
          <w:szCs w:val="24"/>
        </w:rPr>
        <w:t>供应商之间协商报价、技术方案等响应文件或者响应文件的</w:t>
      </w:r>
      <w:r>
        <w:rPr>
          <w:rFonts w:hint="eastAsia" w:asciiTheme="minorEastAsia" w:hAnsiTheme="minorEastAsia" w:eastAsiaTheme="minorEastAsia" w:cstheme="minorEastAsia"/>
          <w:spacing w:val="20"/>
          <w:sz w:val="24"/>
          <w:szCs w:val="24"/>
        </w:rPr>
        <w:t>实质性内</w:t>
      </w:r>
      <w:r>
        <w:rPr>
          <w:rFonts w:hint="eastAsia" w:asciiTheme="minorEastAsia" w:hAnsiTheme="minorEastAsia" w:eastAsiaTheme="minorEastAsia" w:cstheme="minorEastAsia"/>
          <w:spacing w:val="-1"/>
          <w:sz w:val="24"/>
          <w:szCs w:val="24"/>
        </w:rPr>
        <w:t>容；</w:t>
      </w:r>
    </w:p>
    <w:p w14:paraId="1FBDF9EB">
      <w:pPr>
        <w:spacing w:before="267" w:line="337" w:lineRule="auto"/>
        <w:ind w:left="33" w:right="103" w:firstLine="53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lang w:eastAsia="zh-CN"/>
        </w:rPr>
        <w:t>（4）</w:t>
      </w:r>
      <w:r>
        <w:rPr>
          <w:rFonts w:hint="eastAsia" w:asciiTheme="minorEastAsia" w:hAnsiTheme="minorEastAsia" w:eastAsiaTheme="minorEastAsia" w:cstheme="minorEastAsia"/>
          <w:spacing w:val="21"/>
          <w:sz w:val="24"/>
          <w:szCs w:val="24"/>
        </w:rPr>
        <w:t>属于同一集团、协会、商会等组织成员的供应商按照该组织</w:t>
      </w:r>
      <w:r>
        <w:rPr>
          <w:rFonts w:hint="eastAsia" w:asciiTheme="minorEastAsia" w:hAnsiTheme="minorEastAsia" w:eastAsiaTheme="minorEastAsia" w:cstheme="minorEastAsia"/>
          <w:spacing w:val="20"/>
          <w:sz w:val="24"/>
          <w:szCs w:val="24"/>
        </w:rPr>
        <w:t>要求协同</w:t>
      </w:r>
      <w:r>
        <w:rPr>
          <w:rFonts w:hint="eastAsia" w:asciiTheme="minorEastAsia" w:hAnsiTheme="minorEastAsia" w:eastAsiaTheme="minorEastAsia" w:cstheme="minorEastAsia"/>
          <w:spacing w:val="18"/>
          <w:sz w:val="24"/>
          <w:szCs w:val="24"/>
        </w:rPr>
        <w:t>参加政府采购活动；</w:t>
      </w:r>
    </w:p>
    <w:p w14:paraId="42E48401">
      <w:pPr>
        <w:spacing w:before="181" w:line="336" w:lineRule="auto"/>
        <w:ind w:left="31" w:right="103" w:firstLine="5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lang w:eastAsia="zh-CN"/>
        </w:rPr>
        <w:t>（5）</w:t>
      </w:r>
      <w:r>
        <w:rPr>
          <w:rFonts w:hint="eastAsia" w:asciiTheme="minorEastAsia" w:hAnsiTheme="minorEastAsia" w:eastAsiaTheme="minorEastAsia" w:cstheme="minorEastAsia"/>
          <w:spacing w:val="21"/>
          <w:sz w:val="24"/>
          <w:szCs w:val="24"/>
        </w:rPr>
        <w:t>供应商之间事先约定一致抬高或者压低报价，或者在政府采</w:t>
      </w:r>
      <w:r>
        <w:rPr>
          <w:rFonts w:hint="eastAsia" w:asciiTheme="minorEastAsia" w:hAnsiTheme="minorEastAsia" w:eastAsiaTheme="minorEastAsia" w:cstheme="minorEastAsia"/>
          <w:spacing w:val="20"/>
          <w:sz w:val="24"/>
          <w:szCs w:val="24"/>
        </w:rPr>
        <w:t>购活动中</w:t>
      </w:r>
      <w:r>
        <w:rPr>
          <w:rFonts w:hint="eastAsia" w:asciiTheme="minorEastAsia" w:hAnsiTheme="minorEastAsia" w:eastAsiaTheme="minorEastAsia" w:cstheme="minorEastAsia"/>
          <w:spacing w:val="22"/>
          <w:sz w:val="24"/>
          <w:szCs w:val="24"/>
        </w:rPr>
        <w:t>事先约定 轮流以</w:t>
      </w:r>
      <w:r>
        <w:rPr>
          <w:rFonts w:hint="eastAsia" w:asciiTheme="minorEastAsia" w:hAnsiTheme="minorEastAsia" w:eastAsiaTheme="minorEastAsia" w:cstheme="minorEastAsia"/>
          <w:spacing w:val="55"/>
          <w:sz w:val="24"/>
          <w:szCs w:val="24"/>
        </w:rPr>
        <w:t xml:space="preserve"> </w:t>
      </w:r>
      <w:r>
        <w:rPr>
          <w:rFonts w:hint="eastAsia" w:asciiTheme="minorEastAsia" w:hAnsiTheme="minorEastAsia" w:eastAsiaTheme="minorEastAsia" w:cstheme="minorEastAsia"/>
          <w:spacing w:val="22"/>
          <w:sz w:val="24"/>
          <w:szCs w:val="24"/>
        </w:rPr>
        <w:t>高价位或者低价位成交，或者事先约定由某一特定供应商</w:t>
      </w:r>
      <w:r>
        <w:rPr>
          <w:rFonts w:hint="eastAsia" w:asciiTheme="minorEastAsia" w:hAnsiTheme="minorEastAsia" w:eastAsiaTheme="minorEastAsia" w:cstheme="minorEastAsia"/>
          <w:spacing w:val="19"/>
          <w:sz w:val="24"/>
          <w:szCs w:val="24"/>
        </w:rPr>
        <w:t>成交，然后再参加投标；</w:t>
      </w:r>
    </w:p>
    <w:p w14:paraId="5BB31D00">
      <w:pPr>
        <w:spacing w:before="177" w:line="227" w:lineRule="auto"/>
        <w:ind w:left="57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lang w:eastAsia="zh-CN"/>
        </w:rPr>
        <w:t>（6）</w:t>
      </w:r>
      <w:r>
        <w:rPr>
          <w:rFonts w:hint="eastAsia" w:asciiTheme="minorEastAsia" w:hAnsiTheme="minorEastAsia" w:eastAsiaTheme="minorEastAsia" w:cstheme="minorEastAsia"/>
          <w:spacing w:val="20"/>
          <w:sz w:val="24"/>
          <w:szCs w:val="24"/>
        </w:rPr>
        <w:t>供应商之间商定部分供应商放弃参加政府采购活动或者放弃成交；</w:t>
      </w:r>
    </w:p>
    <w:p w14:paraId="3517332B">
      <w:pPr>
        <w:rPr>
          <w:rFonts w:hint="eastAsia" w:asciiTheme="minorEastAsia" w:hAnsiTheme="minorEastAsia" w:eastAsiaTheme="minorEastAsia" w:cstheme="minorEastAsia"/>
          <w:sz w:val="24"/>
          <w:szCs w:val="24"/>
        </w:rPr>
      </w:pPr>
    </w:p>
    <w:p w14:paraId="02BE8673">
      <w:pPr>
        <w:spacing w:before="72" w:line="337" w:lineRule="auto"/>
        <w:ind w:left="36" w:right="103" w:firstLine="5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lang w:eastAsia="zh-CN"/>
        </w:rPr>
        <w:t>（7）</w:t>
      </w:r>
      <w:r>
        <w:rPr>
          <w:rFonts w:hint="eastAsia" w:asciiTheme="minorEastAsia" w:hAnsiTheme="minorEastAsia" w:eastAsiaTheme="minorEastAsia" w:cstheme="minorEastAsia"/>
          <w:spacing w:val="21"/>
          <w:sz w:val="24"/>
          <w:szCs w:val="24"/>
        </w:rPr>
        <w:t>供应商与采购人或者采购代理机构之间、供应商相互之间，</w:t>
      </w:r>
      <w:r>
        <w:rPr>
          <w:rFonts w:hint="eastAsia" w:asciiTheme="minorEastAsia" w:hAnsiTheme="minorEastAsia" w:eastAsiaTheme="minorEastAsia" w:cstheme="minorEastAsia"/>
          <w:spacing w:val="20"/>
          <w:sz w:val="24"/>
          <w:szCs w:val="24"/>
        </w:rPr>
        <w:t>为谋求特</w:t>
      </w:r>
      <w:r>
        <w:rPr>
          <w:rFonts w:hint="eastAsia" w:asciiTheme="minorEastAsia" w:hAnsiTheme="minorEastAsia" w:eastAsiaTheme="minorEastAsia" w:cstheme="minorEastAsia"/>
          <w:spacing w:val="21"/>
          <w:sz w:val="24"/>
          <w:szCs w:val="24"/>
        </w:rPr>
        <w:t>定供应商成交或者排斥其他供应商的其他串通行为。</w:t>
      </w:r>
    </w:p>
    <w:p w14:paraId="55D357C2">
      <w:pPr>
        <w:spacing w:before="77" w:line="226" w:lineRule="auto"/>
        <w:ind w:left="519"/>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6"/>
          <w:sz w:val="24"/>
          <w:szCs w:val="24"/>
        </w:rPr>
        <w:t>二、</w:t>
      </w:r>
      <w:r>
        <w:rPr>
          <w:rFonts w:hint="eastAsia" w:asciiTheme="minorEastAsia" w:hAnsiTheme="minorEastAsia" w:eastAsiaTheme="minorEastAsia" w:cstheme="minorEastAsia"/>
          <w:spacing w:val="-34"/>
          <w:sz w:val="24"/>
          <w:szCs w:val="24"/>
        </w:rPr>
        <w:t xml:space="preserve"> </w:t>
      </w:r>
      <w:r>
        <w:rPr>
          <w:rFonts w:hint="eastAsia" w:asciiTheme="minorEastAsia" w:hAnsiTheme="minorEastAsia" w:eastAsiaTheme="minorEastAsia" w:cstheme="minorEastAsia"/>
          <w:b/>
          <w:bCs/>
          <w:spacing w:val="-6"/>
          <w:sz w:val="24"/>
          <w:szCs w:val="24"/>
        </w:rPr>
        <w:t>询价文件</w:t>
      </w:r>
    </w:p>
    <w:p w14:paraId="0A3C599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8.</w:t>
      </w:r>
      <w:r>
        <w:rPr>
          <w:rFonts w:hint="eastAsia" w:asciiTheme="minorEastAsia" w:hAnsiTheme="minorEastAsia" w:eastAsiaTheme="minorEastAsia" w:cstheme="minorEastAsia"/>
          <w:spacing w:val="20"/>
          <w:sz w:val="24"/>
          <w:szCs w:val="24"/>
        </w:rPr>
        <w:t>询价文件说明</w:t>
      </w:r>
    </w:p>
    <w:p w14:paraId="370689D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8.1 本询价文件阐明了供应商所需提供项目范围和项目询价的程序，是本次采购活动具有法律效力的文件。</w:t>
      </w:r>
    </w:p>
    <w:p w14:paraId="1BF5CA0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8.2 供应商应认真阅读询价文件中所有的事项、格式条款和规范等要求 。供应商没有按照询价文件要求提交资料，或者响应文件没有对询价文件做出实质性响应而导致发生影响竞争、响应文件被拒绝或按照无效标处理的不利后果，由供应商自行承担相关风险。</w:t>
      </w:r>
    </w:p>
    <w:p w14:paraId="7F91A8A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8.3 询价文件的构成</w:t>
      </w:r>
    </w:p>
    <w:p w14:paraId="3B38925A">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第一章 采购公告；</w:t>
      </w:r>
    </w:p>
    <w:p w14:paraId="55A4870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第二章 供应商须知；</w:t>
      </w:r>
    </w:p>
    <w:p w14:paraId="0FA56A7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第三章 采购需求；</w:t>
      </w:r>
    </w:p>
    <w:p w14:paraId="4A6DB93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第四章 评审程序、评审方法和评审标准；</w:t>
      </w:r>
    </w:p>
    <w:p w14:paraId="482E3946">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第五章 合同文本；</w:t>
      </w:r>
    </w:p>
    <w:p w14:paraId="489C0776">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第六章 响应文件格式；</w:t>
      </w:r>
    </w:p>
    <w:p w14:paraId="046412D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9.供应商的询问</w:t>
      </w:r>
    </w:p>
    <w:p w14:paraId="74D8D0E3">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供应商应认真阅读询价文件的采购需求，如供应商对询价文件有疑问的，如要求采购人作出澄清或者修改的，供应商应在提交首次响应文件截止之日前，以电子形式或纸质形式向采购人、采购代理机构提出。</w:t>
      </w:r>
    </w:p>
    <w:p w14:paraId="247119CA">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10.询价文件的澄清和修改</w:t>
      </w:r>
    </w:p>
    <w:p w14:paraId="42FEEE2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10.1 提交首次响应文件截止之日前，采购人、采购代理机构或者询价小组可以对已发出的询价文件进行必要的澄清或者修改，澄清或者修改的内容作为询价文件的组成部分。澄清或者修改的内容可能影响响应文件编制的，</w:t>
      </w:r>
    </w:p>
    <w:p w14:paraId="0D634E6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采购人、采购代理机构应当在提交首次响应文件截止时间至少3个工作日前，通知所有获取询价文件的供应商； 不足3个工作日的，采购人、采购代理机构应当顺延提交首次响应文件截止时间。</w:t>
      </w:r>
    </w:p>
    <w:p w14:paraId="02B62483">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10.2 询价文件的澄清或修改将以发布澄清或变更公告为准（同招标公告发布网站），所有供应商应关注网站及时查看，采购人不再进行书面或其他形式通知，未看变更或澄清公告并由此导致的一切后果均由投标供应商自负。</w:t>
      </w:r>
    </w:p>
    <w:p w14:paraId="59466CE2">
      <w:pPr>
        <w:spacing w:line="305" w:lineRule="auto"/>
        <w:rPr>
          <w:rFonts w:hint="eastAsia" w:asciiTheme="minorEastAsia" w:hAnsiTheme="minorEastAsia" w:eastAsiaTheme="minorEastAsia" w:cstheme="minorEastAsia"/>
          <w:sz w:val="24"/>
          <w:szCs w:val="24"/>
        </w:rPr>
      </w:pPr>
    </w:p>
    <w:p w14:paraId="5D828D9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10.3 询价文件有多次澄清或修改时，以最后发出的澄清或修改公告为准。</w:t>
      </w:r>
    </w:p>
    <w:p w14:paraId="6EF8805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10.4 询价文件解释权：构成本询价文件的各个组成文件应互为解释，互为说明；除询价文件中有特别规定外，仅适用于投标阶段的规定，按更正公告</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澄清公告</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询价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澄清公告</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与同步更新的询价文件不一致时以更正公告</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澄清公告</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为准。按本款前述规定仍不能形成结论的，由采购人或者采购代理机构负责解释。</w:t>
      </w:r>
    </w:p>
    <w:p w14:paraId="1BBF10BB">
      <w:pPr>
        <w:spacing w:before="171" w:line="228" w:lineRule="auto"/>
        <w:ind w:left="511"/>
        <w:outlineLvl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
          <w:sz w:val="24"/>
          <w:szCs w:val="24"/>
        </w:rPr>
        <w:t>三、响应文件的编制</w:t>
      </w:r>
    </w:p>
    <w:p w14:paraId="6399BE3C">
      <w:pPr>
        <w:spacing w:before="206" w:line="228" w:lineRule="auto"/>
        <w:ind w:left="545"/>
        <w:outlineLvl w:val="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rPr>
        <w:t>11.响应文件的编制原则</w:t>
      </w:r>
    </w:p>
    <w:p w14:paraId="0938861E">
      <w:pPr>
        <w:tabs>
          <w:tab w:val="left" w:pos="1119"/>
        </w:tabs>
        <w:bidi w:val="0"/>
        <w:jc w:val="left"/>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3"/>
          <w:sz w:val="24"/>
          <w:szCs w:val="24"/>
        </w:rPr>
        <w:t>供应商必须按照询价文件的要求编制响应文件，并对其提交的响应文件的真实性、合法性承担法律责任。响应文件必须</w:t>
      </w:r>
      <w:r>
        <w:rPr>
          <w:rFonts w:hint="eastAsia" w:asciiTheme="minorEastAsia" w:hAnsiTheme="minorEastAsia" w:eastAsiaTheme="minorEastAsia" w:cstheme="minorEastAsia"/>
          <w:spacing w:val="22"/>
          <w:sz w:val="24"/>
          <w:szCs w:val="24"/>
        </w:rPr>
        <w:t>对询价文件作出实质性响</w:t>
      </w:r>
      <w:r>
        <w:rPr>
          <w:rFonts w:hint="eastAsia" w:asciiTheme="minorEastAsia" w:hAnsiTheme="minorEastAsia" w:eastAsiaTheme="minorEastAsia" w:cstheme="minorEastAsia"/>
          <w:sz w:val="24"/>
          <w:szCs w:val="24"/>
        </w:rPr>
        <w:t>应</w:t>
      </w:r>
      <w:r>
        <w:rPr>
          <w:rFonts w:hint="eastAsia" w:asciiTheme="minorEastAsia" w:hAnsiTheme="minorEastAsia" w:eastAsiaTheme="minorEastAsia" w:cstheme="minorEastAsia"/>
          <w:spacing w:val="20"/>
          <w:sz w:val="24"/>
          <w:szCs w:val="24"/>
        </w:rPr>
        <w:t>。</w:t>
      </w:r>
    </w:p>
    <w:p w14:paraId="63B18AD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12.响应文件的组成</w:t>
      </w:r>
    </w:p>
    <w:p w14:paraId="1DDF7B61">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12.1 响应文件由资格证明文件、报价文件、商务和技术文件三部分组成。</w:t>
      </w:r>
    </w:p>
    <w:p w14:paraId="71248C16">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12.1.1 资格证明文件：详见须知前附表</w:t>
      </w:r>
    </w:p>
    <w:p w14:paraId="65533CE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12.1.2 商务技术文件：详见须知前附表</w:t>
      </w:r>
    </w:p>
    <w:p w14:paraId="6C32F965">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12.1.3 报价文件：详见须知前附表</w:t>
      </w:r>
    </w:p>
    <w:p w14:paraId="0C1AD26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12.2 响应文件电子版：详见须知前附表</w:t>
      </w:r>
    </w:p>
    <w:p w14:paraId="640867BB">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13.计量单位</w:t>
      </w:r>
    </w:p>
    <w:p w14:paraId="638DC405">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询价文件已有明确规定的，使用询价文件规定的计量单位；询价文件没有规定的，应采用中华人民共和国法定计量单位，货币种类为人民币，否则视同未响应。</w:t>
      </w:r>
    </w:p>
    <w:p w14:paraId="023D1DB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14.投标的风险</w:t>
      </w:r>
    </w:p>
    <w:p w14:paraId="17D309F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供应商没有按照询价文件要求提供全部资料，或者供应商没有对询价文件在各方面作出实质性响应可能导致其响应无效，是供应商应当考虑的风险。</w:t>
      </w:r>
    </w:p>
    <w:p w14:paraId="7122AE6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15.响应报价要求和构成</w:t>
      </w:r>
    </w:p>
    <w:p w14:paraId="673901C3">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响应报价的价格构成见“供应商须知前附表”。</w:t>
      </w:r>
    </w:p>
    <w:p w14:paraId="4B5D2CA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供应商的响应报价应符合以下要求，否则响应文件按无效响应处理：</w:t>
      </w:r>
    </w:p>
    <w:p w14:paraId="2BEFE69E">
      <w:pPr>
        <w:spacing w:before="211" w:line="252" w:lineRule="auto"/>
        <w:ind w:left="32" w:right="115" w:firstLine="5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eastAsia="zh-CN"/>
        </w:rPr>
        <w:t>（1）</w:t>
      </w:r>
      <w:r>
        <w:rPr>
          <w:rFonts w:hint="eastAsia" w:asciiTheme="minorEastAsia" w:hAnsiTheme="minorEastAsia" w:eastAsiaTheme="minorEastAsia" w:cstheme="minorEastAsia"/>
          <w:spacing w:val="19"/>
          <w:sz w:val="24"/>
          <w:szCs w:val="24"/>
        </w:rPr>
        <w:t>供应商必须就“采购需求”中所投标的每个分标的全部内容分别作完</w:t>
      </w:r>
      <w:r>
        <w:rPr>
          <w:rFonts w:hint="eastAsia" w:asciiTheme="minorEastAsia" w:hAnsiTheme="minorEastAsia" w:eastAsiaTheme="minorEastAsia" w:cstheme="minorEastAsia"/>
          <w:spacing w:val="21"/>
          <w:sz w:val="24"/>
          <w:szCs w:val="24"/>
        </w:rPr>
        <w:t>整唯一总价报价，不得存在漏项报价；</w:t>
      </w:r>
    </w:p>
    <w:p w14:paraId="241EA300">
      <w:pPr>
        <w:spacing w:before="179" w:line="226" w:lineRule="auto"/>
        <w:ind w:left="56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eastAsia="zh-CN"/>
        </w:rPr>
        <w:t>（2）</w:t>
      </w:r>
      <w:r>
        <w:rPr>
          <w:rFonts w:hint="eastAsia" w:asciiTheme="minorEastAsia" w:hAnsiTheme="minorEastAsia" w:eastAsiaTheme="minorEastAsia" w:cstheme="minorEastAsia"/>
          <w:spacing w:val="19"/>
          <w:sz w:val="24"/>
          <w:szCs w:val="24"/>
        </w:rPr>
        <w:t>供应商必须就所投标的分标的单项内容作唯一报价。</w:t>
      </w:r>
    </w:p>
    <w:p w14:paraId="60B5C8B2">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（3） 响应报价</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包含首次报价、最后报价</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 xml:space="preserve"> 超过所投标规定的采购预算金额或者最高限价的，其响应文件将作无效处理。</w:t>
      </w:r>
    </w:p>
    <w:p w14:paraId="6B70054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16.投标有效期</w:t>
      </w:r>
    </w:p>
    <w:p w14:paraId="18D64605">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16.1 投标有效期是指为保证采购人有足够的时间在提交响应文件后完成评审、确定成交供应商、合同签订等工作而要求供应商提交的响应文件在一定时间内保持有效的期限。</w:t>
      </w:r>
    </w:p>
    <w:p w14:paraId="4B6C8FB2">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16.2 投标有效期应由供应商按“供应商须知前附表”规定的期限作出响应。</w:t>
      </w:r>
    </w:p>
    <w:p w14:paraId="3FC8BCD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16.3 供应商的响应文件在投标有效期内均保持有效。</w:t>
      </w:r>
    </w:p>
    <w:p w14:paraId="0EABC58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17.询价保证金</w:t>
      </w:r>
    </w:p>
    <w:p w14:paraId="7BE8B07E">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详见“供应商须知前附表 ”。</w:t>
      </w:r>
    </w:p>
    <w:p w14:paraId="5FFDD36E">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18.响应文件编制的要求</w:t>
      </w:r>
    </w:p>
    <w:p w14:paraId="5D659B9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18.1 各供应商在编制响应文件时请按照询价文件“响应文件格式”规定的格式进行，混乱的编排导致响应文件被误读或询价小组查找不到有效文件是供应商的风险。不完整、编排混乱导致响应文件被误读、漏读或者查找不到相关内容的，由此引发的后果由供应商承担。</w:t>
      </w:r>
    </w:p>
    <w:p w14:paraId="4D72931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18.2 响应文件应按资格证明、报价分别编制，商务技术文件合并编制。</w:t>
      </w:r>
    </w:p>
    <w:p w14:paraId="4C3937F3">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18.3 响应文件须由供应商在“响应文件格式”规定位置进行签署、盖章，否则其响应文件按无效响应处理。</w:t>
      </w:r>
    </w:p>
    <w:p w14:paraId="4C40006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18.4 响应文件中标注的供应商名称应与营业执照</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事业单位法人证书、</w:t>
      </w:r>
    </w:p>
    <w:p w14:paraId="49FB4B2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执业许可证、自然人身份证</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及电子公章一致，否则其响应文件按无效响应处理。</w:t>
      </w:r>
    </w:p>
    <w:p w14:paraId="46FFC17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18.5 响应文件应避免涂改、行间插字或者删除，否则其响应文件按无效响应处理。</w:t>
      </w:r>
    </w:p>
    <w:p w14:paraId="70829FF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19.</w:t>
      </w:r>
      <w:r>
        <w:rPr>
          <w:rFonts w:hint="eastAsia" w:asciiTheme="minorEastAsia" w:hAnsiTheme="minorEastAsia" w:eastAsiaTheme="minorEastAsia" w:cstheme="minorEastAsia"/>
          <w:spacing w:val="20"/>
          <w:sz w:val="24"/>
          <w:szCs w:val="24"/>
        </w:rPr>
        <w:t>响应文件的编写</w:t>
      </w:r>
    </w:p>
    <w:p w14:paraId="3C4C149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供应商应按本章“1、响应文件的组成”中的要求提供响应文件，文件格式可参考“响应文件格式”。若表格的栏目设计不够，供应商可按照同一格式自制表格填写；未提出的格式，供应商应自行拟定格式佐证响应。</w:t>
      </w:r>
    </w:p>
    <w:p w14:paraId="7650307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20.响应文件的密封和标记</w:t>
      </w:r>
    </w:p>
    <w:p w14:paraId="4CBD2F56">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20.1 供应商进行电子交易应安装客户端软件—“政采云电子交易客户端 ”，并按照询价文件和电子交易平台的要求编制并加密响应文件。供应商未按规定加密的响应文件，电子交易平台将拒收并提示。</w:t>
      </w:r>
    </w:p>
    <w:p w14:paraId="2F33687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20.2 使用“政采云电子交易客户端 ”需要提前申领CA数字证书，申领流程见政采云平台。</w:t>
      </w:r>
    </w:p>
    <w:p w14:paraId="0D94441E">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20.3 为确保网上</w:t>
      </w:r>
      <w:r>
        <w:rPr>
          <w:rFonts w:hint="eastAsia" w:asciiTheme="minorEastAsia" w:hAnsiTheme="minorEastAsia" w:eastAsiaTheme="minorEastAsia" w:cstheme="minorEastAsia"/>
          <w:spacing w:val="20"/>
          <w:sz w:val="24"/>
          <w:szCs w:val="24"/>
          <w:lang w:eastAsia="zh-CN"/>
        </w:rPr>
        <w:t>操作台</w:t>
      </w:r>
      <w:r>
        <w:rPr>
          <w:rFonts w:hint="eastAsia" w:asciiTheme="minorEastAsia" w:hAnsiTheme="minorEastAsia" w:eastAsiaTheme="minorEastAsia" w:cstheme="minorEastAsia"/>
          <w:spacing w:val="20"/>
          <w:sz w:val="24"/>
          <w:szCs w:val="24"/>
        </w:rPr>
        <w:t>法、有效和安全，供应商应当在响应文件提交截止时间前完成在“政府采购云平台”的身份认证，确保在电子交易过程中能够对相关数据电文进行加密和使用电子签名。</w:t>
      </w:r>
    </w:p>
    <w:p w14:paraId="2BE6D09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20.4 供应商应按本询价文件所规定的格式、内容等编制响应文件，纸质响应文件（可由电子投标文件直接打印生成）须在封面清楚标明“正本”或“副本”字样，并在每本响应文件封面标明正本（或副本）、项目名称及编号、供应商名称、时间。每本询价文件装订方式应为左侧装订。</w:t>
      </w:r>
    </w:p>
    <w:p w14:paraId="2DA52A8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21.响应文件的提交</w:t>
      </w:r>
    </w:p>
    <w:p w14:paraId="2C7B3EA5">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21.1 供应商必须在“供应商须知前附表 ”规定的时间和地点提交响应文件。</w:t>
      </w:r>
    </w:p>
    <w:p w14:paraId="5BB28A43">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21.2 在响应文件提交截止时间以后，不能补充、修改响应文件。</w:t>
      </w:r>
    </w:p>
    <w:p w14:paraId="02C3653A">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四、评审与询价</w:t>
      </w:r>
    </w:p>
    <w:p w14:paraId="12962D71">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22.</w:t>
      </w:r>
      <w:r>
        <w:rPr>
          <w:rFonts w:hint="eastAsia" w:asciiTheme="minorEastAsia" w:hAnsiTheme="minorEastAsia" w:eastAsiaTheme="minorEastAsia" w:cstheme="minorEastAsia"/>
          <w:spacing w:val="20"/>
          <w:sz w:val="24"/>
          <w:szCs w:val="24"/>
        </w:rPr>
        <w:t>询价小组</w:t>
      </w:r>
    </w:p>
    <w:p w14:paraId="007A191C">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22.1 询价小组由采购人代表和评审专家共3人及以上单数组成，其中评审专家人数不得少于询价小组成员总数的2/3。采购人代表不得以评审专家身份参加本部门或者本单位采购项目的评审 。采购代理机构人员不得参加本机构代理的采购项目的评审。</w:t>
      </w:r>
    </w:p>
    <w:p w14:paraId="347AB3FC">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22.2 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w:t>
      </w:r>
    </w:p>
    <w:p w14:paraId="1B0BDC86">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技术复杂、专业性强的采购项目，评审专家中应当包含1名法律专家。</w:t>
      </w:r>
    </w:p>
    <w:p w14:paraId="2C6FB8D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22.3 询价小组将在询价文件规定的时间和地点进行评审</w:t>
      </w:r>
    </w:p>
    <w:p w14:paraId="2D69E930">
      <w:pPr>
        <w:spacing w:before="181" w:line="250" w:lineRule="auto"/>
        <w:ind w:left="31" w:right="273" w:firstLine="5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22.4 采购代理机构将在“供应商须知前附表 ”规定的时间通过电子交易平台组织响应文件开启采购机构依托电子交易平台发起开始解密指令，供应商的法定代表人或其委托代理人须携带加密时所用的 CA 锁按平台提示和采购文件的规定</w:t>
      </w:r>
      <w:r>
        <w:rPr>
          <w:rFonts w:hint="eastAsia" w:asciiTheme="minorEastAsia" w:hAnsiTheme="minorEastAsia" w:eastAsiaTheme="minorEastAsia" w:cstheme="minorEastAsia"/>
          <w:spacing w:val="21"/>
          <w:sz w:val="24"/>
          <w:szCs w:val="24"/>
        </w:rPr>
        <w:t>登录到</w:t>
      </w:r>
      <w:r>
        <w:rPr>
          <w:rFonts w:hint="eastAsia" w:asciiTheme="minorEastAsia" w:hAnsiTheme="minorEastAsia" w:eastAsiaTheme="minorEastAsia" w:cstheme="minorEastAsia"/>
          <w:spacing w:val="44"/>
          <w:sz w:val="24"/>
          <w:szCs w:val="24"/>
        </w:rPr>
        <w:t xml:space="preserve"> </w:t>
      </w:r>
      <w:r>
        <w:rPr>
          <w:rFonts w:hint="eastAsia" w:asciiTheme="minorEastAsia" w:hAnsiTheme="minorEastAsia" w:eastAsiaTheme="minorEastAsia" w:cstheme="minorEastAsia"/>
          <w:spacing w:val="21"/>
          <w:sz w:val="24"/>
          <w:szCs w:val="24"/>
        </w:rPr>
        <w:t>“政采云</w:t>
      </w:r>
      <w:r>
        <w:rPr>
          <w:rFonts w:hint="eastAsia" w:asciiTheme="minorEastAsia" w:hAnsiTheme="minorEastAsia" w:eastAsiaTheme="minorEastAsia" w:cstheme="minorEastAsia"/>
          <w:spacing w:val="-64"/>
          <w:sz w:val="24"/>
          <w:szCs w:val="24"/>
        </w:rPr>
        <w:t xml:space="preserve"> </w:t>
      </w:r>
      <w:r>
        <w:rPr>
          <w:rFonts w:hint="eastAsia" w:asciiTheme="minorEastAsia" w:hAnsiTheme="minorEastAsia" w:eastAsiaTheme="minorEastAsia" w:cstheme="minorEastAsia"/>
          <w:spacing w:val="21"/>
          <w:sz w:val="24"/>
          <w:szCs w:val="24"/>
        </w:rPr>
        <w:t>”平台电子开标大厅签到</w:t>
      </w:r>
      <w:r>
        <w:rPr>
          <w:rFonts w:hint="eastAsia" w:asciiTheme="minorEastAsia" w:hAnsiTheme="minorEastAsia" w:eastAsiaTheme="minorEastAsia" w:cstheme="minorEastAsia"/>
          <w:spacing w:val="20"/>
          <w:sz w:val="24"/>
          <w:szCs w:val="24"/>
        </w:rPr>
        <w:t>并在发起解密指令之</w:t>
      </w:r>
      <w:r>
        <w:rPr>
          <w:rFonts w:hint="eastAsia" w:asciiTheme="minorEastAsia" w:hAnsiTheme="minorEastAsia" w:eastAsiaTheme="minorEastAsia" w:cstheme="minorEastAsia"/>
          <w:spacing w:val="21"/>
          <w:sz w:val="24"/>
          <w:szCs w:val="24"/>
        </w:rPr>
        <w:t>时规定时间内完成对电子响应文件在线解密。</w:t>
      </w:r>
    </w:p>
    <w:p w14:paraId="0CB24777">
      <w:pPr>
        <w:spacing w:before="180" w:line="228" w:lineRule="auto"/>
        <w:ind w:left="56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电子交易活动的中止：</w:t>
      </w:r>
    </w:p>
    <w:p w14:paraId="4862469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采购过程中出现以下情形，导致电子交易平台无法正常运行，或者无法保证电子交易的公平、公正和安全时，采购机构可中止电子交易活动：</w:t>
      </w:r>
    </w:p>
    <w:p w14:paraId="19A25BF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w:t>
      </w:r>
      <w:r>
        <w:rPr>
          <w:rFonts w:hint="eastAsia" w:asciiTheme="minorEastAsia" w:hAnsiTheme="minorEastAsia" w:eastAsiaTheme="minorEastAsia" w:cstheme="minorEastAsia"/>
          <w:spacing w:val="20"/>
          <w:sz w:val="24"/>
          <w:szCs w:val="24"/>
        </w:rPr>
        <w:t>电子交易平台发生故障而无法登录访问的；</w:t>
      </w:r>
    </w:p>
    <w:p w14:paraId="75C69533">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（2）</w:t>
      </w:r>
      <w:r>
        <w:rPr>
          <w:rFonts w:hint="eastAsia" w:asciiTheme="minorEastAsia" w:hAnsiTheme="minorEastAsia" w:eastAsiaTheme="minorEastAsia" w:cstheme="minorEastAsia"/>
          <w:spacing w:val="20"/>
          <w:sz w:val="24"/>
          <w:szCs w:val="24"/>
        </w:rPr>
        <w:t>电子交易平台应用或数据库出现错误，不能进行正常操作的；</w:t>
      </w:r>
    </w:p>
    <w:p w14:paraId="6C284E3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（3）</w:t>
      </w:r>
      <w:r>
        <w:rPr>
          <w:rFonts w:hint="eastAsia" w:asciiTheme="minorEastAsia" w:hAnsiTheme="minorEastAsia" w:eastAsiaTheme="minorEastAsia" w:cstheme="minorEastAsia"/>
          <w:spacing w:val="20"/>
          <w:sz w:val="24"/>
          <w:szCs w:val="24"/>
        </w:rPr>
        <w:t>电子交易平台发现严重安全漏洞，有潜在泄密危险的；</w:t>
      </w:r>
    </w:p>
    <w:p w14:paraId="2C407945">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（4）</w:t>
      </w:r>
      <w:r>
        <w:rPr>
          <w:rFonts w:hint="eastAsia" w:asciiTheme="minorEastAsia" w:hAnsiTheme="minorEastAsia" w:eastAsiaTheme="minorEastAsia" w:cstheme="minorEastAsia"/>
          <w:spacing w:val="20"/>
          <w:sz w:val="24"/>
          <w:szCs w:val="24"/>
        </w:rPr>
        <w:t xml:space="preserve"> 病毒发作导致不能进行正常操作的；</w:t>
      </w:r>
    </w:p>
    <w:p w14:paraId="09ACACD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（5）</w:t>
      </w:r>
      <w:r>
        <w:rPr>
          <w:rFonts w:hint="eastAsia" w:asciiTheme="minorEastAsia" w:hAnsiTheme="minorEastAsia" w:eastAsiaTheme="minorEastAsia" w:cstheme="minorEastAsia"/>
          <w:spacing w:val="20"/>
          <w:sz w:val="24"/>
          <w:szCs w:val="24"/>
        </w:rPr>
        <w:t>其他无法保证电子交易的公平、公正和安全的情况。</w:t>
      </w:r>
    </w:p>
    <w:p w14:paraId="2A4453E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2CBE682E">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如供应商成功解密响应文件，但未在“政采云 ”电子开标大厅参加谈判的，视同认可谈判过程和结果， 由此产生的后果由供应商自行负责。</w:t>
      </w:r>
    </w:p>
    <w:p w14:paraId="0963917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22.4 询价过程中，询价小组成员不得与供应商私下交换意见，并在询价工作结束后，不得将询价情况进行泄露。</w:t>
      </w:r>
    </w:p>
    <w:p w14:paraId="387EF395">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22.5 回避</w:t>
      </w:r>
    </w:p>
    <w:p w14:paraId="3E9C1D9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评审专家不得参加与自己有利害关系的政府采购项目的评审活动 。对与自 己有利害关系的评审项目，如受到邀请，应主动提出回避。采购人或采购代理机构也可要求该评审专家回避。</w:t>
      </w:r>
    </w:p>
    <w:p w14:paraId="49BECDEE">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23.</w:t>
      </w:r>
      <w:r>
        <w:rPr>
          <w:rFonts w:hint="eastAsia" w:asciiTheme="minorEastAsia" w:hAnsiTheme="minorEastAsia" w:eastAsiaTheme="minorEastAsia" w:cstheme="minorEastAsia"/>
          <w:spacing w:val="20"/>
          <w:sz w:val="24"/>
          <w:szCs w:val="24"/>
        </w:rPr>
        <w:t>询价程序</w:t>
      </w:r>
    </w:p>
    <w:p w14:paraId="7CBB7F0F">
      <w:pPr>
        <w:spacing w:before="181" w:line="250" w:lineRule="auto"/>
        <w:ind w:left="31" w:right="273" w:firstLine="502"/>
        <w:rPr>
          <w:rFonts w:hint="eastAsia" w:asciiTheme="minorEastAsia" w:hAnsiTheme="minorEastAsia" w:eastAsiaTheme="minorEastAsia" w:cstheme="minorEastAsia"/>
          <w:spacing w:val="20"/>
          <w:sz w:val="24"/>
          <w:szCs w:val="24"/>
          <w:lang w:eastAsia="zh-CN"/>
        </w:rPr>
      </w:pPr>
      <w:r>
        <w:rPr>
          <w:rFonts w:hint="eastAsia" w:asciiTheme="minorEastAsia" w:hAnsiTheme="minorEastAsia" w:eastAsiaTheme="minorEastAsia" w:cstheme="minorEastAsia"/>
          <w:spacing w:val="20"/>
          <w:sz w:val="24"/>
          <w:szCs w:val="24"/>
        </w:rPr>
        <w:t>询价小组将依照以下程序进行询价评审，首先对响应文件进行资格性和符合性的初步审查</w:t>
      </w:r>
      <w:r>
        <w:rPr>
          <w:rFonts w:hint="eastAsia" w:asciiTheme="minorEastAsia" w:hAnsiTheme="minorEastAsia" w:eastAsiaTheme="minorEastAsia" w:cstheme="minorEastAsia"/>
          <w:spacing w:val="20"/>
          <w:sz w:val="24"/>
          <w:szCs w:val="24"/>
          <w:lang w:eastAsia="zh-CN"/>
        </w:rPr>
        <w:t>；</w:t>
      </w:r>
    </w:p>
    <w:p w14:paraId="4F31BA1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23.1 资格性检查</w:t>
      </w:r>
    </w:p>
    <w:p w14:paraId="7534CD0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w:t>
      </w:r>
      <w:r>
        <w:rPr>
          <w:rFonts w:hint="eastAsia" w:asciiTheme="minorEastAsia" w:hAnsiTheme="minorEastAsia" w:eastAsiaTheme="minorEastAsia" w:cstheme="minorEastAsia"/>
          <w:spacing w:val="20"/>
          <w:sz w:val="24"/>
          <w:szCs w:val="24"/>
        </w:rPr>
        <w:t>营业执照是否有效</w:t>
      </w:r>
    </w:p>
    <w:p w14:paraId="7517208E">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2.</w:t>
      </w:r>
      <w:r>
        <w:rPr>
          <w:rFonts w:hint="eastAsia" w:asciiTheme="minorEastAsia" w:hAnsiTheme="minorEastAsia" w:eastAsiaTheme="minorEastAsia" w:cstheme="minorEastAsia"/>
          <w:spacing w:val="20"/>
          <w:sz w:val="24"/>
          <w:szCs w:val="24"/>
        </w:rPr>
        <w:t>采购政策按照采购文件等相关要求落实（含中小企业声明函）</w:t>
      </w:r>
    </w:p>
    <w:p w14:paraId="78643B0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3.</w:t>
      </w:r>
      <w:r>
        <w:rPr>
          <w:rFonts w:hint="eastAsia" w:asciiTheme="minorEastAsia" w:hAnsiTheme="minorEastAsia" w:eastAsiaTheme="minorEastAsia" w:cstheme="minorEastAsia"/>
          <w:spacing w:val="20"/>
          <w:sz w:val="24"/>
          <w:szCs w:val="24"/>
        </w:rPr>
        <w:t>特定资质是否符合采购文件要求</w:t>
      </w:r>
    </w:p>
    <w:p w14:paraId="20CB1787">
      <w:pPr>
        <w:spacing w:before="181" w:line="250" w:lineRule="auto"/>
        <w:ind w:left="31" w:right="273" w:firstLine="502"/>
        <w:rPr>
          <w:rFonts w:hint="eastAsia" w:asciiTheme="minorEastAsia" w:hAnsiTheme="minorEastAsia" w:eastAsiaTheme="minorEastAsia" w:cstheme="minorEastAsia"/>
          <w:spacing w:val="20"/>
          <w:sz w:val="24"/>
          <w:szCs w:val="24"/>
          <w:lang w:eastAsia="zh-CN"/>
        </w:rPr>
      </w:pPr>
      <w:r>
        <w:rPr>
          <w:rFonts w:hint="eastAsia" w:asciiTheme="minorEastAsia" w:hAnsiTheme="minorEastAsia" w:eastAsiaTheme="minorEastAsia" w:cstheme="minorEastAsia"/>
          <w:spacing w:val="20"/>
          <w:sz w:val="24"/>
          <w:szCs w:val="24"/>
          <w:lang w:eastAsia="zh-CN"/>
        </w:rPr>
        <w:t>4.</w:t>
      </w:r>
      <w:r>
        <w:rPr>
          <w:rFonts w:hint="eastAsia" w:asciiTheme="minorEastAsia" w:hAnsiTheme="minorEastAsia" w:eastAsiaTheme="minorEastAsia" w:cstheme="minorEastAsia"/>
          <w:spacing w:val="20"/>
          <w:sz w:val="24"/>
          <w:szCs w:val="24"/>
        </w:rPr>
        <w:t>其他要求（法定代表人身份证明书或授权委托书，法定代表人身份证或授权代理人身份证）</w:t>
      </w:r>
    </w:p>
    <w:p w14:paraId="2ADC1EBD">
      <w:pPr>
        <w:spacing w:before="181" w:line="250" w:lineRule="auto"/>
        <w:ind w:left="31" w:right="273" w:firstLine="502"/>
        <w:rPr>
          <w:rFonts w:hint="eastAsia" w:asciiTheme="minorEastAsia" w:hAnsiTheme="minorEastAsia" w:eastAsiaTheme="minorEastAsia" w:cstheme="minorEastAsia"/>
          <w:spacing w:val="20"/>
          <w:sz w:val="24"/>
          <w:szCs w:val="24"/>
          <w:lang w:eastAsia="zh-CN"/>
        </w:rPr>
      </w:pPr>
      <w:r>
        <w:rPr>
          <w:rFonts w:hint="eastAsia" w:asciiTheme="minorEastAsia" w:hAnsiTheme="minorEastAsia" w:eastAsiaTheme="minorEastAsia" w:cstheme="minorEastAsia"/>
          <w:spacing w:val="20"/>
          <w:sz w:val="24"/>
          <w:szCs w:val="24"/>
        </w:rPr>
        <w:t>23.1.1 询价小组依据法律法规和询价文件的规定</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对响应文件中的资格证明文件是否齐全</w:t>
      </w:r>
      <w:r>
        <w:rPr>
          <w:rFonts w:hint="eastAsia" w:asciiTheme="minorEastAsia" w:hAnsiTheme="minorEastAsia" w:eastAsiaTheme="minorEastAsia" w:cstheme="minorEastAsia"/>
          <w:spacing w:val="20"/>
          <w:sz w:val="24"/>
          <w:szCs w:val="24"/>
          <w:lang w:eastAsia="zh-CN"/>
        </w:rPr>
        <w:t>，以及</w:t>
      </w:r>
      <w:r>
        <w:rPr>
          <w:rFonts w:hint="eastAsia" w:asciiTheme="minorEastAsia" w:hAnsiTheme="minorEastAsia" w:eastAsiaTheme="minorEastAsia" w:cstheme="minorEastAsia"/>
          <w:spacing w:val="20"/>
          <w:sz w:val="24"/>
          <w:szCs w:val="24"/>
        </w:rPr>
        <w:t>证件有效性进行审查</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以确定供应商是否</w:t>
      </w:r>
      <w:r>
        <w:rPr>
          <w:rFonts w:hint="eastAsia" w:asciiTheme="minorEastAsia" w:hAnsiTheme="minorEastAsia" w:eastAsiaTheme="minorEastAsia" w:cstheme="minorEastAsia"/>
          <w:spacing w:val="20"/>
          <w:sz w:val="24"/>
          <w:szCs w:val="24"/>
          <w:lang w:eastAsia="zh-CN"/>
        </w:rPr>
        <w:t>具有</w:t>
      </w:r>
      <w:r>
        <w:rPr>
          <w:rFonts w:hint="eastAsia" w:asciiTheme="minorEastAsia" w:hAnsiTheme="minorEastAsia" w:eastAsiaTheme="minorEastAsia" w:cstheme="minorEastAsia"/>
          <w:spacing w:val="20"/>
          <w:sz w:val="24"/>
          <w:szCs w:val="24"/>
        </w:rPr>
        <w:t>合格供应商资格</w:t>
      </w:r>
    </w:p>
    <w:p w14:paraId="52A795B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23.1.2 供应商法定代表人或其代理人须参加询价，随时准备对询价小组的询问进行解答。</w:t>
      </w:r>
    </w:p>
    <w:p w14:paraId="3E68CFEC">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23.1.3 参与询价的供应商以他人的名义参加询价、 串通、 以行贿手段谋取成交或者以其他弄虚作假方式参加询价的，该参与询价的供应商的响应文件将作无效响应文件处理。</w:t>
      </w:r>
    </w:p>
    <w:p w14:paraId="6BF6690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23.2 符合性检查</w:t>
      </w:r>
    </w:p>
    <w:p w14:paraId="716E3CC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依据询价文件的规定，从响应文件的有效性、完整性和对询价文件的响应程度进行审查，以确定是否对询价文件的实质性要求作出响应 。符合性审查的内容包括：</w:t>
      </w:r>
    </w:p>
    <w:p w14:paraId="67EFE98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23.2.1 响应文件内容是否齐全；</w:t>
      </w:r>
    </w:p>
    <w:p w14:paraId="57155B1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23.2.2 是否按照询价文件的要求签署、盖章；</w:t>
      </w:r>
    </w:p>
    <w:p w14:paraId="2D04C6A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23.2.3 响应文件是否有采购人不能接收的条件；</w:t>
      </w:r>
    </w:p>
    <w:p w14:paraId="41CA987C">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23.2.4 满足投标产品的服务要求及其配套服务</w:t>
      </w:r>
    </w:p>
    <w:p w14:paraId="3746796D">
      <w:pPr>
        <w:spacing w:before="181" w:line="250" w:lineRule="auto"/>
        <w:ind w:left="31" w:right="273" w:firstLine="502"/>
        <w:rPr>
          <w:rFonts w:hint="eastAsia" w:asciiTheme="minorEastAsia" w:hAnsiTheme="minorEastAsia" w:eastAsiaTheme="minorEastAsia" w:cstheme="minorEastAsia"/>
          <w:spacing w:val="20"/>
          <w:sz w:val="24"/>
          <w:szCs w:val="24"/>
          <w:lang w:eastAsia="zh-CN"/>
        </w:rPr>
      </w:pPr>
      <w:r>
        <w:rPr>
          <w:rFonts w:hint="eastAsia" w:asciiTheme="minorEastAsia" w:hAnsiTheme="minorEastAsia" w:eastAsiaTheme="minorEastAsia" w:cstheme="minorEastAsia"/>
          <w:spacing w:val="20"/>
          <w:sz w:val="24"/>
          <w:szCs w:val="24"/>
        </w:rPr>
        <w:t>23.2.5 投标报价未超过采购预算最高限价金额，且只有一个有效报价，不得提交选择性报价</w:t>
      </w:r>
      <w:r>
        <w:rPr>
          <w:rFonts w:hint="eastAsia" w:asciiTheme="minorEastAsia" w:hAnsiTheme="minorEastAsia" w:eastAsiaTheme="minorEastAsia" w:cstheme="minorEastAsia"/>
          <w:spacing w:val="20"/>
          <w:sz w:val="24"/>
          <w:szCs w:val="24"/>
          <w:lang w:eastAsia="zh-CN"/>
        </w:rPr>
        <w:t>；</w:t>
      </w:r>
    </w:p>
    <w:p w14:paraId="72BD802E">
      <w:pPr>
        <w:spacing w:before="181" w:line="250" w:lineRule="auto"/>
        <w:ind w:left="31" w:right="273" w:firstLine="502"/>
        <w:rPr>
          <w:rFonts w:hint="eastAsia" w:asciiTheme="minorEastAsia" w:hAnsiTheme="minorEastAsia" w:eastAsiaTheme="minorEastAsia" w:cstheme="minorEastAsia"/>
          <w:spacing w:val="20"/>
          <w:sz w:val="24"/>
          <w:szCs w:val="24"/>
          <w:lang w:eastAsia="zh-CN"/>
        </w:rPr>
      </w:pPr>
      <w:r>
        <w:rPr>
          <w:rFonts w:hint="eastAsia" w:asciiTheme="minorEastAsia" w:hAnsiTheme="minorEastAsia" w:eastAsiaTheme="minorEastAsia" w:cstheme="minorEastAsia"/>
          <w:spacing w:val="20"/>
          <w:sz w:val="24"/>
          <w:szCs w:val="24"/>
        </w:rPr>
        <w:t>23.2.6 符合</w:t>
      </w:r>
      <w:r>
        <w:rPr>
          <w:rFonts w:hint="eastAsia" w:asciiTheme="minorEastAsia" w:hAnsiTheme="minorEastAsia" w:eastAsiaTheme="minorEastAsia" w:cstheme="minorEastAsia"/>
          <w:spacing w:val="20"/>
          <w:sz w:val="24"/>
          <w:szCs w:val="24"/>
          <w:lang w:eastAsia="zh-CN"/>
        </w:rPr>
        <w:t>法律法规</w:t>
      </w:r>
      <w:r>
        <w:rPr>
          <w:rFonts w:hint="eastAsia" w:asciiTheme="minorEastAsia" w:hAnsiTheme="minorEastAsia" w:eastAsiaTheme="minorEastAsia" w:cstheme="minorEastAsia"/>
          <w:spacing w:val="20"/>
          <w:sz w:val="24"/>
          <w:szCs w:val="24"/>
        </w:rPr>
        <w:t>和采购文件中规定的其他实质性要求</w:t>
      </w:r>
      <w:r>
        <w:rPr>
          <w:rFonts w:hint="eastAsia" w:asciiTheme="minorEastAsia" w:hAnsiTheme="minorEastAsia" w:eastAsiaTheme="minorEastAsia" w:cstheme="minorEastAsia"/>
          <w:spacing w:val="20"/>
          <w:sz w:val="24"/>
          <w:szCs w:val="24"/>
          <w:lang w:eastAsia="zh-CN"/>
        </w:rPr>
        <w:t>。</w:t>
      </w:r>
    </w:p>
    <w:p w14:paraId="6C30858E">
      <w:pPr>
        <w:spacing w:line="227" w:lineRule="auto"/>
        <w:rPr>
          <w:rFonts w:hint="eastAsia" w:asciiTheme="minorEastAsia" w:hAnsiTheme="minorEastAsia" w:eastAsiaTheme="minorEastAsia" w:cstheme="minorEastAsia"/>
          <w:sz w:val="24"/>
          <w:szCs w:val="24"/>
        </w:rPr>
        <w:sectPr>
          <w:footerReference r:id="rId7" w:type="default"/>
          <w:pgSz w:w="11850" w:h="16783"/>
          <w:pgMar w:top="1426" w:right="1151" w:bottom="1099" w:left="1151" w:header="0" w:footer="936" w:gutter="0"/>
          <w:cols w:space="720" w:num="1"/>
        </w:sectPr>
      </w:pPr>
    </w:p>
    <w:p w14:paraId="0AB8319C">
      <w:pPr>
        <w:spacing w:before="284" w:line="217" w:lineRule="auto"/>
        <w:ind w:left="465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2"/>
          <w:sz w:val="24"/>
          <w:szCs w:val="24"/>
        </w:rPr>
        <w:t>资格审查表</w:t>
      </w:r>
    </w:p>
    <w:tbl>
      <w:tblPr>
        <w:tblStyle w:val="7"/>
        <w:tblW w:w="92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2"/>
        <w:gridCol w:w="2886"/>
        <w:gridCol w:w="5514"/>
      </w:tblGrid>
      <w:tr w14:paraId="15533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62" w:type="dxa"/>
            <w:vMerge w:val="restart"/>
            <w:tcBorders>
              <w:bottom w:val="nil"/>
            </w:tcBorders>
            <w:vAlign w:val="center"/>
          </w:tcPr>
          <w:p w14:paraId="0EA95376">
            <w:pPr>
              <w:pStyle w:val="8"/>
              <w:spacing w:before="196" w:line="295" w:lineRule="exact"/>
              <w:ind w:left="219"/>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7"/>
                <w:w w:val="96"/>
                <w:position w:val="-1"/>
                <w:sz w:val="24"/>
                <w:szCs w:val="24"/>
                <w:highlight w:val="none"/>
                <w:lang w:val="en-US" w:eastAsia="zh-CN"/>
              </w:rPr>
              <w:t>序号</w:t>
            </w:r>
          </w:p>
        </w:tc>
        <w:tc>
          <w:tcPr>
            <w:tcW w:w="2886" w:type="dxa"/>
            <w:vMerge w:val="restart"/>
            <w:tcBorders>
              <w:bottom w:val="nil"/>
            </w:tcBorders>
            <w:vAlign w:val="center"/>
          </w:tcPr>
          <w:p w14:paraId="6FD1807D">
            <w:pPr>
              <w:pStyle w:val="8"/>
              <w:spacing w:before="196" w:line="294" w:lineRule="exact"/>
              <w:ind w:left="720"/>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评审要求</w:t>
            </w:r>
          </w:p>
        </w:tc>
        <w:tc>
          <w:tcPr>
            <w:tcW w:w="5514" w:type="dxa"/>
            <w:vMerge w:val="restart"/>
            <w:tcBorders>
              <w:bottom w:val="nil"/>
            </w:tcBorders>
            <w:vAlign w:val="center"/>
          </w:tcPr>
          <w:p w14:paraId="0735F34B">
            <w:pPr>
              <w:pStyle w:val="8"/>
              <w:spacing w:before="196" w:line="294" w:lineRule="exact"/>
              <w:ind w:left="72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评分标准</w:t>
            </w:r>
          </w:p>
        </w:tc>
      </w:tr>
      <w:tr w14:paraId="406CC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62" w:type="dxa"/>
            <w:vMerge w:val="continue"/>
            <w:tcBorders>
              <w:top w:val="nil"/>
            </w:tcBorders>
            <w:vAlign w:val="center"/>
          </w:tcPr>
          <w:p w14:paraId="631130E1">
            <w:pPr>
              <w:jc w:val="center"/>
              <w:rPr>
                <w:rFonts w:hint="eastAsia" w:asciiTheme="minorEastAsia" w:hAnsiTheme="minorEastAsia" w:eastAsiaTheme="minorEastAsia" w:cstheme="minorEastAsia"/>
                <w:sz w:val="24"/>
                <w:szCs w:val="24"/>
                <w:highlight w:val="none"/>
              </w:rPr>
            </w:pPr>
          </w:p>
        </w:tc>
        <w:tc>
          <w:tcPr>
            <w:tcW w:w="2886" w:type="dxa"/>
            <w:vMerge w:val="continue"/>
            <w:tcBorders>
              <w:top w:val="nil"/>
            </w:tcBorders>
            <w:vAlign w:val="center"/>
          </w:tcPr>
          <w:p w14:paraId="46824C0D">
            <w:pPr>
              <w:jc w:val="center"/>
              <w:rPr>
                <w:rFonts w:hint="eastAsia" w:asciiTheme="minorEastAsia" w:hAnsiTheme="minorEastAsia" w:eastAsiaTheme="minorEastAsia" w:cstheme="minorEastAsia"/>
                <w:sz w:val="24"/>
                <w:szCs w:val="24"/>
                <w:highlight w:val="none"/>
              </w:rPr>
            </w:pPr>
          </w:p>
        </w:tc>
        <w:tc>
          <w:tcPr>
            <w:tcW w:w="5514" w:type="dxa"/>
            <w:vMerge w:val="continue"/>
            <w:tcBorders>
              <w:top w:val="nil"/>
            </w:tcBorders>
            <w:vAlign w:val="center"/>
          </w:tcPr>
          <w:p w14:paraId="4EB79C68">
            <w:pPr>
              <w:jc w:val="center"/>
              <w:rPr>
                <w:rFonts w:hint="eastAsia" w:asciiTheme="minorEastAsia" w:hAnsiTheme="minorEastAsia" w:eastAsiaTheme="minorEastAsia" w:cstheme="minorEastAsia"/>
                <w:sz w:val="24"/>
                <w:szCs w:val="24"/>
                <w:highlight w:val="none"/>
              </w:rPr>
            </w:pPr>
          </w:p>
        </w:tc>
      </w:tr>
      <w:tr w14:paraId="28CF9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862" w:type="dxa"/>
            <w:tcBorders>
              <w:bottom w:val="single" w:color="auto" w:sz="4" w:space="0"/>
            </w:tcBorders>
            <w:vAlign w:val="center"/>
          </w:tcPr>
          <w:p w14:paraId="4952CFBA">
            <w:pPr>
              <w:pStyle w:val="8"/>
              <w:spacing w:before="230" w:line="241"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1</w:t>
            </w:r>
          </w:p>
        </w:tc>
        <w:tc>
          <w:tcPr>
            <w:tcW w:w="2886" w:type="dxa"/>
            <w:tcBorders>
              <w:bottom w:val="single" w:color="auto" w:sz="4" w:space="0"/>
            </w:tcBorders>
            <w:vAlign w:val="center"/>
          </w:tcPr>
          <w:p w14:paraId="633EDFC1">
            <w:pPr>
              <w:spacing w:before="78" w:line="22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5"/>
                <w:sz w:val="24"/>
                <w:szCs w:val="24"/>
                <w:highlight w:val="none"/>
              </w:rPr>
              <w:t>中小企业声明函</w:t>
            </w:r>
          </w:p>
        </w:tc>
        <w:tc>
          <w:tcPr>
            <w:tcW w:w="5514" w:type="dxa"/>
            <w:vAlign w:val="center"/>
          </w:tcPr>
          <w:p w14:paraId="7663036C">
            <w:pPr>
              <w:spacing w:before="222" w:line="219" w:lineRule="auto"/>
              <w:jc w:val="left"/>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
                <w:sz w:val="24"/>
                <w:szCs w:val="24"/>
                <w:highlight w:val="none"/>
              </w:rPr>
              <w:t>本项目</w:t>
            </w:r>
            <w:r>
              <w:rPr>
                <w:rFonts w:hint="eastAsia" w:asciiTheme="minorEastAsia" w:hAnsiTheme="minorEastAsia" w:eastAsiaTheme="minorEastAsia" w:cstheme="minorEastAsia"/>
                <w:spacing w:val="-1"/>
                <w:sz w:val="24"/>
                <w:szCs w:val="24"/>
                <w:highlight w:val="none"/>
                <w:lang w:val="en-US" w:eastAsia="zh-CN"/>
              </w:rPr>
              <w:t>不</w:t>
            </w:r>
            <w:r>
              <w:rPr>
                <w:rFonts w:hint="eastAsia" w:asciiTheme="minorEastAsia" w:hAnsiTheme="minorEastAsia" w:eastAsiaTheme="minorEastAsia" w:cstheme="minorEastAsia"/>
                <w:spacing w:val="-1"/>
                <w:sz w:val="24"/>
                <w:szCs w:val="24"/>
                <w:highlight w:val="none"/>
              </w:rPr>
              <w:t>专门面向中小</w:t>
            </w:r>
            <w:r>
              <w:rPr>
                <w:rFonts w:hint="eastAsia" w:asciiTheme="minorEastAsia" w:hAnsiTheme="minorEastAsia" w:eastAsiaTheme="minorEastAsia" w:cstheme="minorEastAsia"/>
                <w:spacing w:val="-1"/>
                <w:sz w:val="24"/>
                <w:szCs w:val="24"/>
                <w:highlight w:val="none"/>
                <w:lang w:val="en-US" w:eastAsia="zh-CN"/>
              </w:rPr>
              <w:t>微</w:t>
            </w:r>
            <w:r>
              <w:rPr>
                <w:rFonts w:hint="eastAsia" w:asciiTheme="minorEastAsia" w:hAnsiTheme="minorEastAsia" w:eastAsiaTheme="minorEastAsia" w:cstheme="minorEastAsia"/>
                <w:spacing w:val="-1"/>
                <w:sz w:val="24"/>
                <w:szCs w:val="24"/>
                <w:highlight w:val="none"/>
              </w:rPr>
              <w:t>企业（小微企业报价给予10%的扣除</w:t>
            </w:r>
            <w:r>
              <w:rPr>
                <w:rFonts w:hint="eastAsia" w:eastAsia="宋体"/>
                <w:spacing w:val="-2"/>
                <w:lang w:eastAsia="zh-CN"/>
              </w:rPr>
              <w:t>，</w:t>
            </w:r>
            <w:r>
              <w:rPr>
                <w:rFonts w:hint="eastAsia" w:asciiTheme="minorEastAsia" w:hAnsiTheme="minorEastAsia" w:eastAsiaTheme="minorEastAsia" w:cstheme="minorEastAsia"/>
                <w:spacing w:val="-1"/>
                <w:sz w:val="24"/>
                <w:szCs w:val="24"/>
                <w:highlight w:val="none"/>
                <w:lang w:val="en-US" w:eastAsia="zh-CN"/>
              </w:rPr>
              <w:t>需</w:t>
            </w:r>
            <w:r>
              <w:rPr>
                <w:rFonts w:hint="eastAsia" w:asciiTheme="minorEastAsia" w:hAnsiTheme="minorEastAsia" w:eastAsiaTheme="minorEastAsia" w:cstheme="minorEastAsia"/>
                <w:spacing w:val="-1"/>
                <w:sz w:val="24"/>
                <w:szCs w:val="24"/>
                <w:highlight w:val="none"/>
              </w:rPr>
              <w:t>提供中小企</w:t>
            </w:r>
            <w:r>
              <w:rPr>
                <w:rFonts w:hint="eastAsia" w:asciiTheme="minorEastAsia" w:hAnsiTheme="minorEastAsia" w:eastAsiaTheme="minorEastAsia" w:cstheme="minorEastAsia"/>
                <w:spacing w:val="-2"/>
                <w:sz w:val="24"/>
                <w:szCs w:val="24"/>
                <w:highlight w:val="none"/>
              </w:rPr>
              <w:t>业声明函）</w:t>
            </w:r>
            <w:r>
              <w:rPr>
                <w:rFonts w:hint="eastAsia" w:asciiTheme="minorEastAsia" w:hAnsiTheme="minorEastAsia" w:eastAsiaTheme="minorEastAsia" w:cstheme="minorEastAsia"/>
                <w:spacing w:val="-2"/>
                <w:sz w:val="24"/>
                <w:szCs w:val="24"/>
                <w:highlight w:val="none"/>
                <w:lang w:eastAsia="zh-CN"/>
              </w:rPr>
              <w:t>；</w:t>
            </w:r>
          </w:p>
        </w:tc>
      </w:tr>
      <w:tr w14:paraId="68EEF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862" w:type="dxa"/>
            <w:tcBorders>
              <w:top w:val="single" w:color="auto" w:sz="4" w:space="0"/>
              <w:bottom w:val="single" w:color="auto" w:sz="4" w:space="0"/>
            </w:tcBorders>
            <w:vAlign w:val="center"/>
          </w:tcPr>
          <w:p w14:paraId="4B49BDB3">
            <w:pPr>
              <w:pStyle w:val="8"/>
              <w:spacing w:before="240" w:line="241"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2</w:t>
            </w:r>
          </w:p>
        </w:tc>
        <w:tc>
          <w:tcPr>
            <w:tcW w:w="2886" w:type="dxa"/>
            <w:tcBorders>
              <w:top w:val="single" w:color="auto" w:sz="4" w:space="0"/>
              <w:bottom w:val="single" w:color="auto" w:sz="4" w:space="0"/>
            </w:tcBorders>
            <w:vAlign w:val="center"/>
          </w:tcPr>
          <w:p w14:paraId="1E7BE75E">
            <w:pPr>
              <w:spacing w:before="289" w:line="22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5"/>
                <w:sz w:val="24"/>
                <w:szCs w:val="24"/>
                <w:highlight w:val="none"/>
              </w:rPr>
              <w:t>营业执照</w:t>
            </w:r>
          </w:p>
        </w:tc>
        <w:tc>
          <w:tcPr>
            <w:tcW w:w="5514" w:type="dxa"/>
            <w:vAlign w:val="center"/>
          </w:tcPr>
          <w:p w14:paraId="6F061E5F">
            <w:pPr>
              <w:spacing w:before="289" w:line="220" w:lineRule="auto"/>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有效的营业执照</w:t>
            </w:r>
          </w:p>
        </w:tc>
      </w:tr>
      <w:tr w14:paraId="744F3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1" w:hRule="atLeast"/>
        </w:trPr>
        <w:tc>
          <w:tcPr>
            <w:tcW w:w="862" w:type="dxa"/>
            <w:tcBorders>
              <w:top w:val="single" w:color="auto" w:sz="4" w:space="0"/>
              <w:bottom w:val="single" w:color="auto" w:sz="4" w:space="0"/>
            </w:tcBorders>
            <w:vAlign w:val="center"/>
          </w:tcPr>
          <w:p w14:paraId="5345E101">
            <w:pPr>
              <w:pStyle w:val="8"/>
              <w:spacing w:before="239"/>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3</w:t>
            </w:r>
          </w:p>
        </w:tc>
        <w:tc>
          <w:tcPr>
            <w:tcW w:w="2886" w:type="dxa"/>
            <w:tcBorders>
              <w:top w:val="single" w:color="auto" w:sz="4" w:space="0"/>
            </w:tcBorders>
            <w:vAlign w:val="center"/>
          </w:tcPr>
          <w:p w14:paraId="17A0BE67">
            <w:pPr>
              <w:spacing w:before="78" w:line="238" w:lineRule="auto"/>
              <w:ind w:right="7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法人身份证明或法人授权委托书</w:t>
            </w:r>
          </w:p>
        </w:tc>
        <w:tc>
          <w:tcPr>
            <w:tcW w:w="5514" w:type="dxa"/>
            <w:vAlign w:val="center"/>
          </w:tcPr>
          <w:p w14:paraId="5D1CEA88">
            <w:pPr>
              <w:spacing w:before="222" w:line="219" w:lineRule="auto"/>
              <w:ind w:left="105"/>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rPr>
              <w:t>法人代表或其委托代理人应提供本人身份证，委托代理人还应提供《法人代表</w:t>
            </w:r>
            <w:r>
              <w:rPr>
                <w:rFonts w:hint="eastAsia" w:asciiTheme="minorEastAsia" w:hAnsiTheme="minorEastAsia" w:eastAsiaTheme="minorEastAsia" w:cstheme="minorEastAsia"/>
                <w:spacing w:val="-2"/>
                <w:sz w:val="24"/>
                <w:szCs w:val="24"/>
                <w:highlight w:val="none"/>
              </w:rPr>
              <w:t>授权委托书》；</w:t>
            </w:r>
          </w:p>
        </w:tc>
      </w:tr>
      <w:tr w14:paraId="092D2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0" w:hRule="atLeast"/>
        </w:trPr>
        <w:tc>
          <w:tcPr>
            <w:tcW w:w="862" w:type="dxa"/>
            <w:tcBorders>
              <w:top w:val="single" w:color="auto" w:sz="4" w:space="0"/>
              <w:bottom w:val="single" w:color="auto" w:sz="4" w:space="0"/>
            </w:tcBorders>
            <w:vAlign w:val="center"/>
          </w:tcPr>
          <w:p w14:paraId="62BD5D48">
            <w:pPr>
              <w:pStyle w:val="8"/>
              <w:spacing w:before="232"/>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4</w:t>
            </w:r>
          </w:p>
        </w:tc>
        <w:tc>
          <w:tcPr>
            <w:tcW w:w="2886" w:type="dxa"/>
            <w:tcBorders>
              <w:top w:val="single" w:color="auto" w:sz="4" w:space="0"/>
              <w:bottom w:val="single" w:color="auto" w:sz="4" w:space="0"/>
            </w:tcBorders>
            <w:vAlign w:val="center"/>
          </w:tcPr>
          <w:p w14:paraId="08D5FD35">
            <w:pPr>
              <w:spacing w:before="78"/>
              <w:ind w:right="7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财务审计报告或财务</w:t>
            </w:r>
            <w:r>
              <w:rPr>
                <w:rFonts w:hint="eastAsia" w:asciiTheme="minorEastAsia" w:hAnsiTheme="minorEastAsia" w:eastAsiaTheme="minorEastAsia" w:cstheme="minorEastAsia"/>
                <w:spacing w:val="-4"/>
                <w:sz w:val="24"/>
                <w:szCs w:val="24"/>
                <w:highlight w:val="none"/>
              </w:rPr>
              <w:t>报表</w:t>
            </w:r>
          </w:p>
        </w:tc>
        <w:tc>
          <w:tcPr>
            <w:tcW w:w="5514" w:type="dxa"/>
            <w:vAlign w:val="center"/>
          </w:tcPr>
          <w:p w14:paraId="2FC44BEA">
            <w:pPr>
              <w:spacing w:before="227" w:line="219" w:lineRule="auto"/>
              <w:ind w:left="105"/>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rPr>
              <w:t>提供2025年的财务审计报告或财务报表（成立不足一年的提供成立至今的财务报表，包含资产负债表、现金流量表、利润表）或银行资信</w:t>
            </w:r>
            <w:r>
              <w:rPr>
                <w:rFonts w:hint="eastAsia" w:asciiTheme="minorEastAsia" w:hAnsiTheme="minorEastAsia" w:eastAsiaTheme="minorEastAsia" w:cstheme="minorEastAsia"/>
                <w:spacing w:val="-4"/>
                <w:sz w:val="24"/>
                <w:szCs w:val="24"/>
                <w:highlight w:val="none"/>
              </w:rPr>
              <w:t>证明；</w:t>
            </w:r>
          </w:p>
        </w:tc>
      </w:tr>
      <w:tr w14:paraId="06548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3" w:hRule="atLeast"/>
        </w:trPr>
        <w:tc>
          <w:tcPr>
            <w:tcW w:w="862" w:type="dxa"/>
            <w:tcBorders>
              <w:top w:val="single" w:color="auto" w:sz="4" w:space="0"/>
              <w:bottom w:val="single" w:color="auto" w:sz="4" w:space="0"/>
            </w:tcBorders>
            <w:vAlign w:val="center"/>
          </w:tcPr>
          <w:p w14:paraId="50073CBA">
            <w:pPr>
              <w:pStyle w:val="8"/>
              <w:spacing w:before="255"/>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w:t>
            </w:r>
          </w:p>
        </w:tc>
        <w:tc>
          <w:tcPr>
            <w:tcW w:w="2886" w:type="dxa"/>
            <w:tcBorders>
              <w:top w:val="single" w:color="auto" w:sz="4" w:space="0"/>
              <w:bottom w:val="single" w:color="auto" w:sz="4" w:space="0"/>
            </w:tcBorders>
            <w:vAlign w:val="center"/>
          </w:tcPr>
          <w:p w14:paraId="0F6E6D1D">
            <w:pPr>
              <w:spacing w:before="78" w:line="22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社保和完税证明</w:t>
            </w:r>
          </w:p>
        </w:tc>
        <w:tc>
          <w:tcPr>
            <w:tcW w:w="5514" w:type="dxa"/>
            <w:vAlign w:val="center"/>
          </w:tcPr>
          <w:p w14:paraId="62B36147">
            <w:pPr>
              <w:spacing w:before="224" w:line="230" w:lineRule="auto"/>
              <w:ind w:right="78"/>
              <w:jc w:val="left"/>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
                <w:sz w:val="24"/>
                <w:szCs w:val="24"/>
                <w:highlight w:val="none"/>
              </w:rPr>
              <w:t>有依法缴纳税收和社会保障资金的良好</w:t>
            </w:r>
            <w:r>
              <w:rPr>
                <w:rFonts w:hint="eastAsia" w:asciiTheme="minorEastAsia" w:hAnsiTheme="minorEastAsia" w:eastAsiaTheme="minorEastAsia" w:cstheme="minorEastAsia"/>
                <w:spacing w:val="-1"/>
                <w:sz w:val="24"/>
                <w:szCs w:val="24"/>
                <w:highlight w:val="none"/>
                <w:lang w:eastAsia="zh-CN"/>
              </w:rPr>
              <w:t>记录</w:t>
            </w:r>
            <w:r>
              <w:rPr>
                <w:rFonts w:hint="eastAsia" w:asciiTheme="minorEastAsia" w:hAnsiTheme="minorEastAsia" w:eastAsiaTheme="minorEastAsia" w:cstheme="minorEastAsia"/>
                <w:sz w:val="24"/>
                <w:szCs w:val="24"/>
                <w:highlight w:val="none"/>
              </w:rPr>
              <w:t>，提供2026年内任意一个月完税、</w:t>
            </w:r>
            <w:r>
              <w:rPr>
                <w:rFonts w:hint="eastAsia" w:asciiTheme="minorEastAsia" w:hAnsiTheme="minorEastAsia" w:eastAsiaTheme="minorEastAsia" w:cstheme="minorEastAsia"/>
                <w:spacing w:val="-3"/>
                <w:sz w:val="24"/>
                <w:szCs w:val="24"/>
                <w:highlight w:val="none"/>
              </w:rPr>
              <w:t>缴纳社保证明原件或</w:t>
            </w:r>
            <w:r>
              <w:rPr>
                <w:rFonts w:hint="eastAsia" w:asciiTheme="minorEastAsia" w:hAnsiTheme="minorEastAsia" w:eastAsiaTheme="minorEastAsia" w:cstheme="minorEastAsia"/>
                <w:spacing w:val="-3"/>
                <w:sz w:val="24"/>
                <w:szCs w:val="24"/>
                <w:highlight w:val="none"/>
                <w:lang w:eastAsia="zh-CN"/>
              </w:rPr>
              <w:t>复印件并加盖</w:t>
            </w:r>
            <w:r>
              <w:rPr>
                <w:rFonts w:hint="eastAsia" w:asciiTheme="minorEastAsia" w:hAnsiTheme="minorEastAsia" w:eastAsiaTheme="minorEastAsia" w:cstheme="minorEastAsia"/>
                <w:spacing w:val="-3"/>
                <w:sz w:val="24"/>
                <w:szCs w:val="24"/>
                <w:highlight w:val="none"/>
              </w:rPr>
              <w:t>公章</w:t>
            </w:r>
            <w:r>
              <w:rPr>
                <w:rFonts w:hint="eastAsia" w:asciiTheme="minorEastAsia" w:hAnsiTheme="minorEastAsia" w:eastAsiaTheme="minorEastAsia" w:cstheme="minorEastAsia"/>
                <w:spacing w:val="-3"/>
                <w:sz w:val="24"/>
                <w:szCs w:val="24"/>
                <w:highlight w:val="none"/>
                <w:lang w:eastAsia="zh-CN"/>
              </w:rPr>
              <w:t>（</w:t>
            </w:r>
            <w:r>
              <w:rPr>
                <w:rFonts w:hint="eastAsia" w:asciiTheme="minorEastAsia" w:hAnsiTheme="minorEastAsia" w:eastAsiaTheme="minorEastAsia" w:cstheme="minorEastAsia"/>
                <w:spacing w:val="-1"/>
                <w:sz w:val="24"/>
                <w:szCs w:val="24"/>
                <w:highlight w:val="none"/>
              </w:rPr>
              <w:t>公司成立不到三个月的从成立之日起）</w:t>
            </w:r>
            <w:r>
              <w:rPr>
                <w:rFonts w:hint="eastAsia" w:asciiTheme="minorEastAsia" w:hAnsiTheme="minorEastAsia" w:eastAsiaTheme="minorEastAsia" w:cstheme="minorEastAsia"/>
                <w:spacing w:val="-1"/>
                <w:sz w:val="24"/>
                <w:szCs w:val="24"/>
                <w:highlight w:val="none"/>
                <w:lang w:eastAsia="zh-CN"/>
              </w:rPr>
              <w:t>；</w:t>
            </w:r>
          </w:p>
        </w:tc>
      </w:tr>
      <w:tr w14:paraId="09937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9" w:hRule="atLeast"/>
        </w:trPr>
        <w:tc>
          <w:tcPr>
            <w:tcW w:w="862" w:type="dxa"/>
            <w:tcBorders>
              <w:top w:val="single" w:color="auto" w:sz="4" w:space="0"/>
              <w:bottom w:val="single" w:color="auto" w:sz="4" w:space="0"/>
            </w:tcBorders>
            <w:vAlign w:val="center"/>
          </w:tcPr>
          <w:p w14:paraId="45CB2BC3">
            <w:pPr>
              <w:pStyle w:val="8"/>
              <w:spacing w:before="242"/>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6</w:t>
            </w:r>
          </w:p>
        </w:tc>
        <w:tc>
          <w:tcPr>
            <w:tcW w:w="2886" w:type="dxa"/>
            <w:tcBorders>
              <w:top w:val="single" w:color="auto" w:sz="4" w:space="0"/>
              <w:bottom w:val="single" w:color="auto" w:sz="4" w:space="0"/>
            </w:tcBorders>
            <w:vAlign w:val="center"/>
          </w:tcPr>
          <w:p w14:paraId="1965964E">
            <w:pPr>
              <w:spacing w:before="78"/>
              <w:ind w:left="559" w:right="70" w:hanging="462"/>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信用中国、中国政府采购网查询</w:t>
            </w:r>
          </w:p>
        </w:tc>
        <w:tc>
          <w:tcPr>
            <w:tcW w:w="5514" w:type="dxa"/>
            <w:vAlign w:val="center"/>
          </w:tcPr>
          <w:p w14:paraId="3ECED0E0">
            <w:pPr>
              <w:spacing w:before="227" w:line="219" w:lineRule="auto"/>
              <w:jc w:val="left"/>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
                <w:sz w:val="24"/>
                <w:szCs w:val="24"/>
                <w:highlight w:val="none"/>
              </w:rPr>
              <w:t>供应商未被信用中国（</w:t>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"https://www.creditchina"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pacing w:val="-1"/>
                <w:sz w:val="24"/>
                <w:szCs w:val="24"/>
                <w:highlight w:val="none"/>
              </w:rPr>
              <w:t>www.creditchina</w:t>
            </w:r>
            <w:r>
              <w:rPr>
                <w:rFonts w:hint="eastAsia" w:asciiTheme="minorEastAsia" w:hAnsiTheme="minorEastAsia" w:eastAsiaTheme="minorEastAsia" w:cstheme="minorEastAsia"/>
                <w:spacing w:val="-1"/>
                <w:sz w:val="24"/>
                <w:szCs w:val="24"/>
                <w:highlight w:val="none"/>
              </w:rPr>
              <w:fldChar w:fldCharType="end"/>
            </w:r>
            <w:r>
              <w:rPr>
                <w:rFonts w:hint="eastAsia" w:asciiTheme="minorEastAsia" w:hAnsiTheme="minorEastAsia" w:eastAsiaTheme="minorEastAsia" w:cstheme="minorEastAsia"/>
                <w:spacing w:val="-1"/>
                <w:sz w:val="24"/>
                <w:szCs w:val="24"/>
                <w:highlight w:val="none"/>
              </w:rPr>
              <w:t>.</w:t>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"gov.cn"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pacing w:val="-1"/>
                <w:sz w:val="24"/>
                <w:szCs w:val="24"/>
                <w:highlight w:val="none"/>
              </w:rPr>
              <w:t>gov.cn</w:t>
            </w:r>
            <w:r>
              <w:rPr>
                <w:rFonts w:hint="eastAsia" w:asciiTheme="minorEastAsia" w:hAnsiTheme="minorEastAsia" w:eastAsiaTheme="minorEastAsia" w:cstheme="minorEastAsia"/>
                <w:spacing w:val="-1"/>
                <w:sz w:val="24"/>
                <w:szCs w:val="24"/>
                <w:highlight w:val="none"/>
              </w:rPr>
              <w:fldChar w:fldCharType="end"/>
            </w:r>
            <w:r>
              <w:rPr>
                <w:rFonts w:hint="eastAsia" w:asciiTheme="minorEastAsia" w:hAnsiTheme="minorEastAsia" w:eastAsiaTheme="minorEastAsia" w:cstheme="minorEastAsia"/>
                <w:spacing w:val="-1"/>
                <w:sz w:val="24"/>
                <w:szCs w:val="24"/>
                <w:highlight w:val="none"/>
              </w:rPr>
              <w:t>）列入失信被执行人、重大税收违法案件当事人名单；未被中国政府采购网（</w:t>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"https://www.ccgp.gov.cn"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pacing w:val="-1"/>
                <w:sz w:val="24"/>
                <w:szCs w:val="24"/>
                <w:highlight w:val="none"/>
              </w:rPr>
              <w:t>www.ccgp.gov.cn</w:t>
            </w:r>
            <w:r>
              <w:rPr>
                <w:rFonts w:hint="eastAsia" w:asciiTheme="minorEastAsia" w:hAnsiTheme="minorEastAsia" w:eastAsiaTheme="minorEastAsia" w:cstheme="minorEastAsia"/>
                <w:spacing w:val="-1"/>
                <w:sz w:val="24"/>
                <w:szCs w:val="24"/>
                <w:highlight w:val="none"/>
              </w:rPr>
              <w:fldChar w:fldCharType="end"/>
            </w:r>
            <w:r>
              <w:rPr>
                <w:rFonts w:hint="eastAsia" w:asciiTheme="minorEastAsia" w:hAnsiTheme="minorEastAsia" w:eastAsiaTheme="minorEastAsia" w:cstheme="minorEastAsia"/>
                <w:spacing w:val="-1"/>
                <w:sz w:val="24"/>
                <w:szCs w:val="24"/>
                <w:highlight w:val="none"/>
              </w:rPr>
              <w:t>）列入政府采购</w:t>
            </w:r>
            <w:r>
              <w:rPr>
                <w:rFonts w:hint="eastAsia" w:asciiTheme="minorEastAsia" w:hAnsiTheme="minorEastAsia" w:eastAsiaTheme="minorEastAsia" w:cstheme="minorEastAsia"/>
                <w:spacing w:val="-3"/>
                <w:sz w:val="24"/>
                <w:szCs w:val="24"/>
                <w:highlight w:val="none"/>
              </w:rPr>
              <w:t>严重违法失信行为记录名单﹙</w:t>
            </w:r>
            <w:r>
              <w:rPr>
                <w:rFonts w:hint="eastAsia" w:asciiTheme="minorEastAsia" w:hAnsiTheme="minorEastAsia" w:eastAsiaTheme="minorEastAsia" w:cstheme="minorEastAsia"/>
                <w:spacing w:val="-81"/>
                <w:sz w:val="24"/>
                <w:szCs w:val="24"/>
                <w:highlight w:val="none"/>
              </w:rPr>
              <w:t xml:space="preserve"> </w:t>
            </w:r>
            <w:r>
              <w:rPr>
                <w:rFonts w:hint="eastAsia" w:asciiTheme="minorEastAsia" w:hAnsiTheme="minorEastAsia" w:eastAsiaTheme="minorEastAsia" w:cstheme="minorEastAsia"/>
                <w:spacing w:val="-3"/>
                <w:sz w:val="24"/>
                <w:szCs w:val="24"/>
                <w:highlight w:val="none"/>
              </w:rPr>
              <w:t>由</w:t>
            </w:r>
            <w:r>
              <w:rPr>
                <w:rFonts w:hint="eastAsia" w:asciiTheme="minorEastAsia" w:hAnsiTheme="minorEastAsia" w:eastAsiaTheme="minorEastAsia" w:cstheme="minorEastAsia"/>
                <w:spacing w:val="-3"/>
                <w:sz w:val="24"/>
                <w:szCs w:val="24"/>
                <w:highlight w:val="none"/>
                <w:lang w:val="en-US" w:eastAsia="zh-CN"/>
              </w:rPr>
              <w:t>招标人或招标代理</w:t>
            </w:r>
            <w:r>
              <w:rPr>
                <w:rFonts w:hint="eastAsia" w:asciiTheme="minorEastAsia" w:hAnsiTheme="minorEastAsia" w:eastAsiaTheme="minorEastAsia" w:cstheme="minorEastAsia"/>
                <w:spacing w:val="-2"/>
                <w:sz w:val="24"/>
                <w:szCs w:val="24"/>
                <w:highlight w:val="none"/>
              </w:rPr>
              <w:t>在相关网站查询﹚</w:t>
            </w:r>
            <w:r>
              <w:rPr>
                <w:rFonts w:hint="eastAsia" w:asciiTheme="minorEastAsia" w:hAnsiTheme="minorEastAsia" w:eastAsiaTheme="minorEastAsia" w:cstheme="minorEastAsia"/>
                <w:spacing w:val="-2"/>
                <w:sz w:val="24"/>
                <w:szCs w:val="24"/>
                <w:highlight w:val="none"/>
                <w:lang w:eastAsia="zh-CN"/>
              </w:rPr>
              <w:t>；</w:t>
            </w:r>
          </w:p>
        </w:tc>
      </w:tr>
      <w:tr w14:paraId="6A0FD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1" w:hRule="atLeast"/>
        </w:trPr>
        <w:tc>
          <w:tcPr>
            <w:tcW w:w="862" w:type="dxa"/>
            <w:tcBorders>
              <w:top w:val="single" w:color="auto" w:sz="4" w:space="0"/>
              <w:bottom w:val="single" w:color="auto" w:sz="4" w:space="0"/>
            </w:tcBorders>
            <w:vAlign w:val="center"/>
          </w:tcPr>
          <w:p w14:paraId="07F3AE63">
            <w:pPr>
              <w:pStyle w:val="8"/>
              <w:spacing w:before="235"/>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7</w:t>
            </w:r>
          </w:p>
        </w:tc>
        <w:tc>
          <w:tcPr>
            <w:tcW w:w="2886" w:type="dxa"/>
            <w:tcBorders>
              <w:top w:val="single" w:color="auto" w:sz="4" w:space="0"/>
            </w:tcBorders>
            <w:vAlign w:val="center"/>
          </w:tcPr>
          <w:p w14:paraId="46324429">
            <w:pPr>
              <w:spacing w:before="78" w:line="221" w:lineRule="auto"/>
              <w:ind w:left="698"/>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其他要求</w:t>
            </w:r>
          </w:p>
        </w:tc>
        <w:tc>
          <w:tcPr>
            <w:tcW w:w="5514" w:type="dxa"/>
            <w:vAlign w:val="center"/>
          </w:tcPr>
          <w:p w14:paraId="5A5D6567">
            <w:pPr>
              <w:spacing w:before="230" w:line="229" w:lineRule="auto"/>
              <w:ind w:right="78"/>
              <w:jc w:val="left"/>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pacing w:val="-1"/>
                <w:sz w:val="24"/>
                <w:szCs w:val="24"/>
                <w:highlight w:val="none"/>
              </w:rPr>
              <w:t>与采购人存在利害关系可能影响采购公正性的单位，不得参加磋商。单位负责人为同一人或者存在直接控股、管理关系的不同供应商，不得参加同一合同项</w:t>
            </w:r>
            <w:r>
              <w:rPr>
                <w:rFonts w:hint="eastAsia" w:asciiTheme="minorEastAsia" w:hAnsiTheme="minorEastAsia" w:eastAsiaTheme="minorEastAsia" w:cstheme="minorEastAsia"/>
                <w:spacing w:val="-1"/>
                <w:sz w:val="24"/>
                <w:szCs w:val="24"/>
                <w:highlight w:val="none"/>
                <w:lang w:eastAsia="zh-CN"/>
              </w:rPr>
              <w:t>。</w:t>
            </w:r>
          </w:p>
        </w:tc>
      </w:tr>
    </w:tbl>
    <w:p w14:paraId="765734CD">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2AF63B65">
      <w:pPr>
        <w:spacing w:line="311" w:lineRule="auto"/>
        <w:rPr>
          <w:rFonts w:hint="eastAsia" w:asciiTheme="minorEastAsia" w:hAnsiTheme="minorEastAsia" w:eastAsiaTheme="minorEastAsia" w:cstheme="minorEastAsia"/>
          <w:sz w:val="24"/>
          <w:szCs w:val="24"/>
        </w:rPr>
      </w:pPr>
    </w:p>
    <w:p w14:paraId="10A88DD9">
      <w:pPr>
        <w:spacing w:before="91" w:line="214" w:lineRule="auto"/>
        <w:ind w:left="42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6"/>
          <w:sz w:val="24"/>
          <w:szCs w:val="24"/>
        </w:rPr>
        <w:t>符合性审查表</w:t>
      </w:r>
    </w:p>
    <w:tbl>
      <w:tblPr>
        <w:tblStyle w:val="7"/>
        <w:tblW w:w="92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2"/>
        <w:gridCol w:w="8569"/>
      </w:tblGrid>
      <w:tr w14:paraId="4BB22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722" w:type="dxa"/>
            <w:vAlign w:val="top"/>
          </w:tcPr>
          <w:p w14:paraId="726EAE99">
            <w:pPr>
              <w:pStyle w:val="8"/>
              <w:spacing w:before="148" w:line="221" w:lineRule="auto"/>
              <w:ind w:left="18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7"/>
                <w:sz w:val="24"/>
                <w:szCs w:val="24"/>
              </w:rPr>
              <w:t>序号</w:t>
            </w:r>
          </w:p>
        </w:tc>
        <w:tc>
          <w:tcPr>
            <w:tcW w:w="8569" w:type="dxa"/>
            <w:vAlign w:val="top"/>
          </w:tcPr>
          <w:p w14:paraId="2045B27C">
            <w:pPr>
              <w:pStyle w:val="8"/>
              <w:spacing w:before="149" w:line="219" w:lineRule="auto"/>
              <w:ind w:left="38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6"/>
                <w:sz w:val="24"/>
                <w:szCs w:val="24"/>
              </w:rPr>
              <w:t>评审内容</w:t>
            </w:r>
          </w:p>
        </w:tc>
      </w:tr>
      <w:tr w14:paraId="4618F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22" w:type="dxa"/>
            <w:vAlign w:val="top"/>
          </w:tcPr>
          <w:p w14:paraId="1F2F8F1C">
            <w:pPr>
              <w:pStyle w:val="8"/>
              <w:spacing w:before="240" w:line="218" w:lineRule="auto"/>
              <w:ind w:left="11"/>
              <w:jc w:val="center"/>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val="en-US" w:eastAsia="zh-CN"/>
              </w:rPr>
              <w:t>1</w:t>
            </w:r>
          </w:p>
        </w:tc>
        <w:tc>
          <w:tcPr>
            <w:tcW w:w="8569" w:type="dxa"/>
            <w:vAlign w:val="top"/>
          </w:tcPr>
          <w:p w14:paraId="65C33C8E">
            <w:pPr>
              <w:pStyle w:val="8"/>
              <w:spacing w:before="240" w:line="218" w:lineRule="auto"/>
              <w:ind w:left="1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是否按照询价文件的规定及要求在指定位置签字、盖章；</w:t>
            </w:r>
          </w:p>
        </w:tc>
      </w:tr>
      <w:tr w14:paraId="18CC1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22" w:type="dxa"/>
            <w:vAlign w:val="top"/>
          </w:tcPr>
          <w:p w14:paraId="68B8171F">
            <w:pPr>
              <w:pStyle w:val="8"/>
              <w:spacing w:before="240" w:line="218" w:lineRule="auto"/>
              <w:ind w:left="11"/>
              <w:jc w:val="center"/>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val="en-US" w:eastAsia="zh-CN"/>
              </w:rPr>
              <w:t>2</w:t>
            </w:r>
          </w:p>
        </w:tc>
        <w:tc>
          <w:tcPr>
            <w:tcW w:w="8569" w:type="dxa"/>
            <w:vAlign w:val="top"/>
          </w:tcPr>
          <w:p w14:paraId="7959FE5D">
            <w:pPr>
              <w:pStyle w:val="8"/>
              <w:spacing w:before="240" w:line="219" w:lineRule="auto"/>
              <w:ind w:left="1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响应文件是否按格式填写，没有内容不全或关键字迹模糊、无法辨认的；</w:t>
            </w:r>
          </w:p>
        </w:tc>
      </w:tr>
      <w:tr w14:paraId="3A825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722" w:type="dxa"/>
            <w:vAlign w:val="top"/>
          </w:tcPr>
          <w:p w14:paraId="46326B17">
            <w:pPr>
              <w:pStyle w:val="8"/>
              <w:spacing w:before="240" w:line="218" w:lineRule="auto"/>
              <w:ind w:left="11"/>
              <w:jc w:val="center"/>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val="en-US" w:eastAsia="zh-CN"/>
              </w:rPr>
              <w:t>3</w:t>
            </w:r>
          </w:p>
        </w:tc>
        <w:tc>
          <w:tcPr>
            <w:tcW w:w="8569" w:type="dxa"/>
            <w:vAlign w:val="top"/>
          </w:tcPr>
          <w:p w14:paraId="782EE88B">
            <w:pPr>
              <w:pStyle w:val="8"/>
              <w:spacing w:before="234" w:line="218" w:lineRule="auto"/>
              <w:ind w:left="1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是否满足询价文件规定的交货及完成期限；</w:t>
            </w:r>
          </w:p>
        </w:tc>
      </w:tr>
      <w:tr w14:paraId="1F238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722" w:type="dxa"/>
            <w:vAlign w:val="center"/>
          </w:tcPr>
          <w:p w14:paraId="0D6D6458">
            <w:pPr>
              <w:pStyle w:val="8"/>
              <w:spacing w:before="240" w:line="218" w:lineRule="auto"/>
              <w:ind w:left="11"/>
              <w:jc w:val="center"/>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val="en-US" w:eastAsia="zh-CN"/>
              </w:rPr>
              <w:t>4</w:t>
            </w:r>
          </w:p>
        </w:tc>
        <w:tc>
          <w:tcPr>
            <w:tcW w:w="8569" w:type="dxa"/>
            <w:vAlign w:val="center"/>
          </w:tcPr>
          <w:p w14:paraId="0194F60E">
            <w:pPr>
              <w:pStyle w:val="8"/>
              <w:spacing w:before="101" w:line="218" w:lineRule="auto"/>
              <w:ind w:left="1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投标报价未超过询价文件中规定的最高限价；</w:t>
            </w:r>
          </w:p>
        </w:tc>
      </w:tr>
      <w:tr w14:paraId="7D479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722" w:type="dxa"/>
            <w:vAlign w:val="top"/>
          </w:tcPr>
          <w:p w14:paraId="2F926AC4">
            <w:pPr>
              <w:pStyle w:val="8"/>
              <w:spacing w:before="240" w:line="218" w:lineRule="auto"/>
              <w:ind w:left="11"/>
              <w:jc w:val="center"/>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val="en-US" w:eastAsia="zh-CN"/>
              </w:rPr>
              <w:t>5</w:t>
            </w:r>
          </w:p>
        </w:tc>
        <w:tc>
          <w:tcPr>
            <w:tcW w:w="8569" w:type="dxa"/>
            <w:vAlign w:val="top"/>
          </w:tcPr>
          <w:p w14:paraId="20A30CD4">
            <w:pPr>
              <w:pStyle w:val="8"/>
              <w:spacing w:before="232" w:line="218" w:lineRule="auto"/>
              <w:ind w:left="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投标有效期是否满足询价文件要求；</w:t>
            </w:r>
          </w:p>
        </w:tc>
      </w:tr>
      <w:tr w14:paraId="4F299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22" w:type="dxa"/>
            <w:vAlign w:val="top"/>
          </w:tcPr>
          <w:p w14:paraId="2387A7EC">
            <w:pPr>
              <w:pStyle w:val="8"/>
              <w:spacing w:before="240" w:line="218" w:lineRule="auto"/>
              <w:ind w:left="11"/>
              <w:jc w:val="center"/>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val="en-US" w:eastAsia="zh-CN"/>
              </w:rPr>
              <w:t>6</w:t>
            </w:r>
          </w:p>
        </w:tc>
        <w:tc>
          <w:tcPr>
            <w:tcW w:w="8569" w:type="dxa"/>
            <w:vAlign w:val="top"/>
          </w:tcPr>
          <w:p w14:paraId="0FF4D66D">
            <w:pPr>
              <w:pStyle w:val="8"/>
              <w:spacing w:before="255" w:line="218" w:lineRule="auto"/>
              <w:ind w:left="1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是否符合法规和询价文件中规定的实质性要求；</w:t>
            </w:r>
          </w:p>
        </w:tc>
      </w:tr>
      <w:tr w14:paraId="62520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22" w:type="dxa"/>
            <w:vAlign w:val="top"/>
          </w:tcPr>
          <w:p w14:paraId="2B185D3F">
            <w:pPr>
              <w:pStyle w:val="8"/>
              <w:spacing w:before="240" w:line="218" w:lineRule="auto"/>
              <w:ind w:left="11"/>
              <w:jc w:val="center"/>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val="en-US" w:eastAsia="zh-CN"/>
              </w:rPr>
              <w:t>7</w:t>
            </w:r>
          </w:p>
        </w:tc>
        <w:tc>
          <w:tcPr>
            <w:tcW w:w="8569" w:type="dxa"/>
            <w:vAlign w:val="top"/>
          </w:tcPr>
          <w:p w14:paraId="4456A751">
            <w:pPr>
              <w:pStyle w:val="8"/>
              <w:spacing w:before="242" w:line="219" w:lineRule="auto"/>
              <w:ind w:left="1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响应文件未含有采购人不能接受的附加条件；</w:t>
            </w:r>
          </w:p>
        </w:tc>
      </w:tr>
      <w:tr w14:paraId="01927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722" w:type="dxa"/>
            <w:vAlign w:val="top"/>
          </w:tcPr>
          <w:p w14:paraId="3A76EAE9">
            <w:pPr>
              <w:pStyle w:val="8"/>
              <w:spacing w:before="240" w:line="218" w:lineRule="auto"/>
              <w:ind w:left="11"/>
              <w:jc w:val="center"/>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val="en-US" w:eastAsia="zh-CN"/>
              </w:rPr>
              <w:t>8</w:t>
            </w:r>
          </w:p>
        </w:tc>
        <w:tc>
          <w:tcPr>
            <w:tcW w:w="8569" w:type="dxa"/>
            <w:vAlign w:val="top"/>
          </w:tcPr>
          <w:p w14:paraId="6F11D914">
            <w:pPr>
              <w:pStyle w:val="8"/>
              <w:spacing w:before="96" w:line="218" w:lineRule="auto"/>
              <w:ind w:left="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供应商名称或组织结构与获取询价文件时是否一致且未</w:t>
            </w:r>
            <w:r>
              <w:rPr>
                <w:rFonts w:hint="eastAsia" w:asciiTheme="minorEastAsia" w:hAnsiTheme="minorEastAsia" w:eastAsiaTheme="minorEastAsia" w:cstheme="minorEastAsia"/>
                <w:spacing w:val="-1"/>
                <w:sz w:val="24"/>
                <w:szCs w:val="24"/>
              </w:rPr>
              <w:t>一致时提供有效证明的；</w:t>
            </w:r>
          </w:p>
        </w:tc>
      </w:tr>
      <w:tr w14:paraId="38463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22" w:type="dxa"/>
            <w:vAlign w:val="top"/>
          </w:tcPr>
          <w:p w14:paraId="63338A34">
            <w:pPr>
              <w:pStyle w:val="8"/>
              <w:spacing w:before="240" w:line="218" w:lineRule="auto"/>
              <w:ind w:left="11"/>
              <w:jc w:val="center"/>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val="en-US" w:eastAsia="zh-CN"/>
              </w:rPr>
              <w:t>9</w:t>
            </w:r>
          </w:p>
        </w:tc>
        <w:tc>
          <w:tcPr>
            <w:tcW w:w="8569" w:type="dxa"/>
            <w:vAlign w:val="top"/>
          </w:tcPr>
          <w:p w14:paraId="1AA76848">
            <w:pPr>
              <w:pStyle w:val="8"/>
              <w:spacing w:before="92" w:line="218" w:lineRule="auto"/>
              <w:ind w:left="1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不属于</w:t>
            </w:r>
            <w:r>
              <w:rPr>
                <w:rFonts w:hint="eastAsia" w:asciiTheme="minorEastAsia" w:hAnsiTheme="minorEastAsia" w:eastAsiaTheme="minorEastAsia" w:cstheme="minorEastAsia"/>
                <w:spacing w:val="-1"/>
                <w:sz w:val="24"/>
                <w:szCs w:val="24"/>
                <w:lang w:eastAsia="zh-CN"/>
              </w:rPr>
              <w:t>法律法规</w:t>
            </w:r>
            <w:r>
              <w:rPr>
                <w:rFonts w:hint="eastAsia" w:asciiTheme="minorEastAsia" w:hAnsiTheme="minorEastAsia" w:eastAsiaTheme="minorEastAsia" w:cstheme="minorEastAsia"/>
                <w:spacing w:val="-1"/>
                <w:sz w:val="24"/>
                <w:szCs w:val="24"/>
              </w:rPr>
              <w:t>和询价文件中规定的其他无效投标情形。</w:t>
            </w:r>
          </w:p>
        </w:tc>
      </w:tr>
    </w:tbl>
    <w:p w14:paraId="6EEBB82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23.3 本次评标采用最低评标价法 。 即在符合采购需求、参数，低报价者成交。</w:t>
      </w:r>
    </w:p>
    <w:p w14:paraId="26051D82">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24.</w:t>
      </w:r>
      <w:r>
        <w:rPr>
          <w:rFonts w:hint="eastAsia" w:asciiTheme="minorEastAsia" w:hAnsiTheme="minorEastAsia" w:eastAsiaTheme="minorEastAsia" w:cstheme="minorEastAsia"/>
          <w:spacing w:val="20"/>
          <w:sz w:val="24"/>
          <w:szCs w:val="24"/>
        </w:rPr>
        <w:t>质疑</w:t>
      </w:r>
    </w:p>
    <w:p w14:paraId="105A9E7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24.1供应商认为采购文件、采购过程和中标结果使自己的权益受到损害的，可以在知道或者应知其权益受到损害之日起七个工作日内，以书面形式向采购人或采购代理机构提出质疑。</w:t>
      </w:r>
    </w:p>
    <w:p w14:paraId="32D4A96B">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（1）对采购文件提出质疑的，应当在获取采购文件之日或者采购文件公告期限届满之日起7个工作日内提出。</w:t>
      </w:r>
    </w:p>
    <w:p w14:paraId="395C8DA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（2）对采购过程提出质疑的，应当在各采购程序环节结束之日起7个工作日内提出。</w:t>
      </w:r>
    </w:p>
    <w:p w14:paraId="66E7755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（3）对中标结果提出质疑的，应当在中标结果公告期限届满之日起7个工作日内提出。</w:t>
      </w:r>
    </w:p>
    <w:p w14:paraId="07E1C1A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24.2提出质疑的供应商应当是参与所质疑项目采购活动的供应商。</w:t>
      </w:r>
    </w:p>
    <w:p w14:paraId="5B8F4862">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24.3供应商应知其权益受到损害之日，是指：</w:t>
      </w:r>
    </w:p>
    <w:p w14:paraId="1291180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（1）对可以质疑的采购文件提出质疑的，为收到采购文件之日或者采购文件公告期限届满之日；</w:t>
      </w:r>
    </w:p>
    <w:p w14:paraId="1B6A521C">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（2）对采购过程提出质疑的，为各采购程序环节结束之日；</w:t>
      </w:r>
    </w:p>
    <w:p w14:paraId="4B51B1C0">
      <w:pPr>
        <w:spacing w:before="181" w:line="250" w:lineRule="auto"/>
        <w:ind w:left="31" w:right="273" w:firstLine="502"/>
        <w:rPr>
          <w:rFonts w:hint="eastAsia" w:asciiTheme="minorEastAsia" w:hAnsiTheme="minorEastAsia" w:eastAsiaTheme="minorEastAsia" w:cstheme="minorEastAsia"/>
          <w:spacing w:val="20"/>
          <w:sz w:val="24"/>
          <w:szCs w:val="24"/>
        </w:rPr>
      </w:pPr>
    </w:p>
    <w:p w14:paraId="5BE933C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（3）对中标结果提出质疑的，为中标结果公告期限届满之日。</w:t>
      </w:r>
    </w:p>
    <w:p w14:paraId="2F025A3E">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24.4供应商应当向采购人或者采购代理机构一次性提出针对同一采购程序环节的质疑。</w:t>
      </w:r>
    </w:p>
    <w:p w14:paraId="18E621A3">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24.5供应商提出质疑应当提交质疑函和必要的证明材料。质疑函应当包括下列内容：</w:t>
      </w:r>
    </w:p>
    <w:p w14:paraId="1FD8E88C">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（1）供应商的姓名或者名称、地址、邮编、联系人及联系电话；</w:t>
      </w:r>
    </w:p>
    <w:p w14:paraId="048A3343">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（2）质疑项目的名称、编号；</w:t>
      </w:r>
    </w:p>
    <w:p w14:paraId="38171F6A">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（3）具体、明确的质疑事项和与质疑事项相关的请求；</w:t>
      </w:r>
    </w:p>
    <w:p w14:paraId="47FFD41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（4）事实依据；</w:t>
      </w:r>
    </w:p>
    <w:p w14:paraId="202F664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（5）必要的法律依据；</w:t>
      </w:r>
    </w:p>
    <w:p w14:paraId="388C91B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（6）提出质疑的日期。</w:t>
      </w:r>
    </w:p>
    <w:p w14:paraId="7C6853A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24.6供应商为自然人的，质疑函应当由本人签字；供应商为法人或者其他组织的，应当由法定代表人、主要负责人或授权代表签字或者盖章，并加盖供应商公章。</w:t>
      </w:r>
    </w:p>
    <w:p w14:paraId="20CB6005">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24.7供应商若委托代理人进行提出质疑的，质疑函应按要求列明“授权代表 ”的有关内容，并提交由供应商签署的授权委托书及代理人身份证复印件，并加盖供应商公章 。授权委托书应载明代理人的姓名或者名称、代理事项、具体权限、期限和相关事项。</w:t>
      </w:r>
    </w:p>
    <w:p w14:paraId="35CFD49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24.8以联合体形式参加采购活动的，其质疑应当由组成联合体的所有供应商共同提出。24.9供应商捏造事实、提供虚假材料或者以非法手段取得证明材料不能作为质疑的证明材料。</w:t>
      </w:r>
    </w:p>
    <w:p w14:paraId="33384FC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 xml:space="preserve">24.10采购人、采购代理机构不得拒收质疑供应商在法定质疑期内发出的质疑函，应当在收到质疑函后 7 </w:t>
      </w:r>
      <w:r>
        <w:rPr>
          <w:rFonts w:hint="eastAsia" w:asciiTheme="minorEastAsia" w:hAnsiTheme="minorEastAsia" w:eastAsiaTheme="minorEastAsia" w:cstheme="minorEastAsia"/>
          <w:spacing w:val="20"/>
          <w:sz w:val="24"/>
          <w:szCs w:val="24"/>
          <w:lang w:eastAsia="zh-CN"/>
        </w:rPr>
        <w:t>个工作日内</w:t>
      </w:r>
      <w:r>
        <w:rPr>
          <w:rFonts w:hint="eastAsia" w:asciiTheme="minorEastAsia" w:hAnsiTheme="minorEastAsia" w:eastAsiaTheme="minorEastAsia" w:cstheme="minorEastAsia"/>
          <w:spacing w:val="20"/>
          <w:sz w:val="24"/>
          <w:szCs w:val="24"/>
        </w:rPr>
        <w:t>作出答复，并以书面形式通知质疑供应商和其他有关供应商。</w:t>
      </w:r>
    </w:p>
    <w:p w14:paraId="3B642C86">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25.</w:t>
      </w:r>
      <w:r>
        <w:rPr>
          <w:rFonts w:hint="eastAsia" w:asciiTheme="minorEastAsia" w:hAnsiTheme="minorEastAsia" w:eastAsiaTheme="minorEastAsia" w:cstheme="minorEastAsia"/>
          <w:spacing w:val="20"/>
          <w:sz w:val="24"/>
          <w:szCs w:val="24"/>
        </w:rPr>
        <w:t>恶意行为的处理细则</w:t>
      </w:r>
    </w:p>
    <w:p w14:paraId="23B459F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25.1若供应商的响应文件中合格供应商应符合条件缺少任何一项，供应商将承担询价无效的风险。</w:t>
      </w:r>
    </w:p>
    <w:p w14:paraId="4D2BE44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25.2经查实，若供应商有提供虚假证明文件的行为，采购人将再视情节轻重和影响程度做出： 在政府采购相关网站予以曝光、 向有关部门通报。</w:t>
      </w:r>
    </w:p>
    <w:p w14:paraId="2E5A855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25.3供应商认为询价文件、采购过程、成交结果使自己的合法权益受到损害的，应当在七个工作日内，按照相关的规定以书面形式向采购人提出质疑，但质疑供应商行使质疑权时，必须坚持“谁主张谁举证 ”，遵守“实事求是 ”和“谨慎性 ”原则，承担使用虚假材料或恶意方式质疑的法律责任，采购人将遵循“谁过错谁负担 ”的原则， 由过错方负责承担相关的调查论证费用。</w:t>
      </w:r>
    </w:p>
    <w:p w14:paraId="0988E91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五、成交与合同</w:t>
      </w:r>
    </w:p>
    <w:p w14:paraId="4174FA6E">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26.确定成交供应商及结果公告</w:t>
      </w:r>
    </w:p>
    <w:p w14:paraId="55A35F5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26.1 采购代理机构应当在评审结束后2</w:t>
      </w:r>
      <w:r>
        <w:rPr>
          <w:rFonts w:hint="eastAsia" w:asciiTheme="minorEastAsia" w:hAnsiTheme="minorEastAsia" w:eastAsiaTheme="minorEastAsia" w:cstheme="minorEastAsia"/>
          <w:spacing w:val="20"/>
          <w:sz w:val="24"/>
          <w:szCs w:val="24"/>
          <w:lang w:eastAsia="zh-CN"/>
        </w:rPr>
        <w:t>个工作日内</w:t>
      </w:r>
      <w:r>
        <w:rPr>
          <w:rFonts w:hint="eastAsia" w:asciiTheme="minorEastAsia" w:hAnsiTheme="minorEastAsia" w:eastAsiaTheme="minorEastAsia" w:cstheme="minorEastAsia"/>
          <w:spacing w:val="20"/>
          <w:sz w:val="24"/>
          <w:szCs w:val="24"/>
        </w:rPr>
        <w:t>将评审报告送采购人确认。</w:t>
      </w:r>
    </w:p>
    <w:p w14:paraId="0F1D97F3">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26.2 采购人应当在收到评审报告后5</w:t>
      </w:r>
      <w:r>
        <w:rPr>
          <w:rFonts w:hint="eastAsia" w:asciiTheme="minorEastAsia" w:hAnsiTheme="minorEastAsia" w:eastAsiaTheme="minorEastAsia" w:cstheme="minorEastAsia"/>
          <w:spacing w:val="20"/>
          <w:sz w:val="24"/>
          <w:szCs w:val="24"/>
          <w:lang w:eastAsia="zh-CN"/>
        </w:rPr>
        <w:t>个工作日内</w:t>
      </w:r>
      <w:r>
        <w:rPr>
          <w:rFonts w:hint="eastAsia" w:asciiTheme="minorEastAsia" w:hAnsiTheme="minorEastAsia" w:eastAsiaTheme="minorEastAsia" w:cstheme="minorEastAsia"/>
          <w:spacing w:val="20"/>
          <w:sz w:val="24"/>
          <w:szCs w:val="24"/>
        </w:rPr>
        <w:t>，从评审报告提出的成交候选供应商中，按照排序由高到低的原则确定成交供应商，也可以书面授权询价小组直接确定成交供应商。采购人逾期未确定成交供应商且不提出异议的，视为确定评审报告提出的排序第一的供应商为成交供应商。</w:t>
      </w:r>
    </w:p>
    <w:p w14:paraId="1F4EC21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26.3 采购人将把排名第一的成交候选人定为成交人。排名第一的成交候选人若放弃成交、 因不可抗力提出不能履行合同或者在规定的期限内未按照谈判文件规定提交履约保证金的，采购人可以确定排名第二的成交候选人</w:t>
      </w:r>
      <w:r>
        <w:rPr>
          <w:rFonts w:hint="eastAsia" w:asciiTheme="minorEastAsia" w:hAnsiTheme="minorEastAsia" w:eastAsiaTheme="minorEastAsia" w:cstheme="minorEastAsia"/>
          <w:spacing w:val="20"/>
          <w:sz w:val="24"/>
          <w:szCs w:val="24"/>
          <w:lang w:val="en-US" w:eastAsia="zh-CN"/>
        </w:rPr>
        <w:t>为</w:t>
      </w:r>
      <w:r>
        <w:rPr>
          <w:rFonts w:hint="eastAsia" w:asciiTheme="minorEastAsia" w:hAnsiTheme="minorEastAsia" w:eastAsiaTheme="minorEastAsia" w:cstheme="minorEastAsia"/>
          <w:spacing w:val="20"/>
          <w:sz w:val="24"/>
          <w:szCs w:val="24"/>
        </w:rPr>
        <w:t>成交人 。排名第二的成交候选人因前款原因不能签订合同的，采购人可以确定排名第三的成交候选人为成交人。</w:t>
      </w:r>
    </w:p>
    <w:p w14:paraId="603F16BB">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26.4 成交供应商拒绝签订政府采购合同的，采购人可以按照上述规定的原则确定其他供应商作为成交供应商并签订政府采购合同，也可以重新开展采购活动 。拒绝签订政府采购合同的成交供应商不得参加对该项目重新开展的采购活动。</w:t>
      </w:r>
    </w:p>
    <w:p w14:paraId="1B343CAB">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27.</w:t>
      </w:r>
      <w:r>
        <w:rPr>
          <w:rFonts w:hint="eastAsia" w:asciiTheme="minorEastAsia" w:hAnsiTheme="minorEastAsia" w:eastAsiaTheme="minorEastAsia" w:cstheme="minorEastAsia"/>
          <w:spacing w:val="20"/>
          <w:sz w:val="24"/>
          <w:szCs w:val="24"/>
        </w:rPr>
        <w:t>签订合同</w:t>
      </w:r>
    </w:p>
    <w:p w14:paraId="752F0F02">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27.1 在合同签订之前，招标代理机构有权对成交人的履约能力及中标的产品的质量进行最后审查，如发现成交人提供的材料虚假或对标书所要求说明的情况故意隐瞒或虚报，则招标采购单位有权取消其中标资格，并另行决定评标得分（或价格） 居其后的供应商中标（在标书有效期内） 或由招标代理机构组织重新招标。</w:t>
      </w:r>
    </w:p>
    <w:p w14:paraId="02890FA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27.2 采购人与成交供应商应当在成交通知书发出之日起 30 日 内，按照询价文件确定的合同文本以及采购标的、采购金额、技术和服务要求等事项签订政府采购合同。采购人不得向成交供应商提出超出询价文件以外的任何要求作为签订合同的条件，不得与成交供应商订立背离询价文件确定的合同文本以及采购标的、采购金额、技术和服务要求等实质性内容的协议。</w:t>
      </w:r>
    </w:p>
    <w:p w14:paraId="2531E7F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询价文件所附《合同主要条款》 是采购人与成交供应商签订合同的基本条款，成交供应商应认真阅读，在没有实质性违反询价文件及响应文件的前提下，采购人有权在合同签订前对合同条款进行适当修改、增加、删除，成交供应商不得以此为由拒绝签订合同 。对此，请供应商参加询价前慎重考虑相关商业风险。</w:t>
      </w:r>
    </w:p>
    <w:p w14:paraId="5381395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27.3 中标通知书是合同的组成部分，对采购人和成交人均具有法律效力 。 中标通知书发出后招标代理机构改变中标结果或成交人放弃中标项目的，均应依法承担法律责任。</w:t>
      </w:r>
    </w:p>
    <w:p w14:paraId="45FF3FAA">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27.4 询价文件、成交供应商的响应文件及修改或澄清文件等，均为签订合同的依据。</w:t>
      </w:r>
    </w:p>
    <w:p w14:paraId="41F6BD0C">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27.5 政府采购合同履行中，采购人需追加与合同标的相同的货物、工程或者服务的，在不改变合同其他条款的前提下，经政府监管部门同意，可以与成交人协商</w:t>
      </w:r>
      <w:r>
        <w:rPr>
          <w:rFonts w:hint="eastAsia" w:asciiTheme="minorEastAsia" w:hAnsiTheme="minorEastAsia" w:eastAsiaTheme="minorEastAsia" w:cstheme="minorEastAsia"/>
          <w:spacing w:val="20"/>
          <w:sz w:val="24"/>
          <w:szCs w:val="24"/>
          <w:lang w:eastAsia="zh-CN"/>
        </w:rPr>
        <w:t>签订</w:t>
      </w:r>
      <w:r>
        <w:rPr>
          <w:rFonts w:hint="eastAsia" w:asciiTheme="minorEastAsia" w:hAnsiTheme="minorEastAsia" w:eastAsiaTheme="minorEastAsia" w:cstheme="minorEastAsia"/>
          <w:spacing w:val="20"/>
          <w:sz w:val="24"/>
          <w:szCs w:val="24"/>
        </w:rPr>
        <w:t>补充合同，但所有补充合同的采购金额不得超过原合同采购金额的百分之十。</w:t>
      </w:r>
    </w:p>
    <w:p w14:paraId="634D798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27.6 政府采购合同的双方当事人不得擅自变更、中止或终止合同。</w:t>
      </w:r>
    </w:p>
    <w:p w14:paraId="20C2497E">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27.7 政府采购合同继续履行将损害国家利益和社会公共利益的，双方当事人应当变更、中止或终止合同，有过错的一方应当承担</w:t>
      </w:r>
      <w:r>
        <w:rPr>
          <w:rFonts w:hint="eastAsia" w:asciiTheme="minorEastAsia" w:hAnsiTheme="minorEastAsia" w:eastAsiaTheme="minorEastAsia" w:cstheme="minorEastAsia"/>
          <w:spacing w:val="20"/>
          <w:sz w:val="24"/>
          <w:szCs w:val="24"/>
          <w:lang w:eastAsia="zh-CN"/>
        </w:rPr>
        <w:t>赔偿</w:t>
      </w:r>
      <w:r>
        <w:rPr>
          <w:rFonts w:hint="eastAsia" w:asciiTheme="minorEastAsia" w:hAnsiTheme="minorEastAsia" w:eastAsiaTheme="minorEastAsia" w:cstheme="minorEastAsia"/>
          <w:spacing w:val="20"/>
          <w:sz w:val="24"/>
          <w:szCs w:val="24"/>
        </w:rPr>
        <w:t>责任，双方都有过错的，各自承担相应的责任。</w:t>
      </w:r>
    </w:p>
    <w:p w14:paraId="00FECEBC">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27.8 合同份数</w:t>
      </w:r>
    </w:p>
    <w:p w14:paraId="0B496372">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本合同正本2份，副本3份，具有同等法律效力，中标供应商所需合同份数需自行酌情签订。</w:t>
      </w:r>
    </w:p>
    <w:p w14:paraId="25C3A0F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六、验收</w:t>
      </w:r>
    </w:p>
    <w:p w14:paraId="106B425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28.1 乙方负责在约定的期限内将设备运至甲方指定区域，并进行安装调试，经甲方需求部门对所有货物验收合格后，向乙方出具验收报告单，并在验收单签字</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货物到达甲方期间的运输、保险、安装调试由乙方负责。甲方应自接收货物（安装完毕）之日起7日内验收完毕，如果货物验收不合格，乙方应在收到甲方通知的10日内整改完毕，否则甲方有权拒收乙方不合格的成品货物，并在合同总价款中扣除相应部分。货物的损毁灭失风险由验收合格后转移至甲方；</w:t>
      </w:r>
    </w:p>
    <w:p w14:paraId="7BEB8EF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28.2 乙方确保按照合同所列的数量、标准交货，并严格按照有关标准供货，确保产品质量。由于运输部门原因造成设备逾期到达、损坏、遗失等，</w:t>
      </w:r>
    </w:p>
    <w:p w14:paraId="560D534A">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影响安装使用，由乙方与保险公司协商解决，甲方不承担责任；</w:t>
      </w:r>
    </w:p>
    <w:p w14:paraId="53C7B5B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28.3 在全部货物到达甲方指定地点后，甲方有权对货物先进行到货验收。产品到货验收包括：数量、外观质量、随机备品备件等情况以及货物质量情况。如货物的数量、型号、参数、配件等不符合甲方采购需求或货物质量出现问题， 乙方应负责3日内实现三包（包修、包换、包退），费用</w:t>
      </w:r>
      <w:r>
        <w:rPr>
          <w:rFonts w:hint="eastAsia" w:asciiTheme="minorEastAsia" w:hAnsiTheme="minorEastAsia" w:eastAsiaTheme="minorEastAsia" w:cstheme="minorEastAsia"/>
          <w:spacing w:val="20"/>
          <w:sz w:val="24"/>
          <w:szCs w:val="24"/>
          <w:lang w:eastAsia="zh-CN"/>
        </w:rPr>
        <w:t>由</w:t>
      </w:r>
      <w:r>
        <w:rPr>
          <w:rFonts w:hint="eastAsia" w:asciiTheme="minorEastAsia" w:hAnsiTheme="minorEastAsia" w:eastAsiaTheme="minorEastAsia" w:cstheme="minorEastAsia"/>
          <w:spacing w:val="20"/>
          <w:sz w:val="24"/>
          <w:szCs w:val="24"/>
        </w:rPr>
        <w:t>乙方负责；</w:t>
      </w:r>
    </w:p>
    <w:p w14:paraId="63A88FA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28.4 乙方提供的产品所有质量指标必须符合国家现行规范及设计要求。乙方应明确生产的产品执行的标准（国家标准、行业标准、企业标准），并根据所依据的标准提供相应的国标、行标或企标（企业标准应高于国标或行标）；</w:t>
      </w:r>
    </w:p>
    <w:p w14:paraId="4C83B141">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28.5 乙方必须达到甲方的使用目标，满足使用功能，保证产品质量，不能随意改变货物性能；</w:t>
      </w:r>
    </w:p>
    <w:p w14:paraId="3150228C">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28.6 货物进场、安装、使用过程中如确因货物质量问题造成损失，其直接、 间接损失经确认后，均应由乙方承担。</w:t>
      </w:r>
    </w:p>
    <w:p w14:paraId="0D713E63">
      <w:pPr>
        <w:spacing w:before="181" w:line="250" w:lineRule="auto"/>
        <w:ind w:left="31" w:right="273" w:firstLine="5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七、本询价文件的未尽事项，按现行的有关</w:t>
      </w:r>
      <w:r>
        <w:rPr>
          <w:rFonts w:hint="eastAsia" w:asciiTheme="minorEastAsia" w:hAnsiTheme="minorEastAsia" w:eastAsiaTheme="minorEastAsia" w:cstheme="minorEastAsia"/>
          <w:spacing w:val="20"/>
          <w:sz w:val="24"/>
          <w:szCs w:val="24"/>
          <w:lang w:eastAsia="zh-CN"/>
        </w:rPr>
        <w:t>法律法规</w:t>
      </w:r>
      <w:r>
        <w:rPr>
          <w:rFonts w:hint="eastAsia" w:asciiTheme="minorEastAsia" w:hAnsiTheme="minorEastAsia" w:eastAsiaTheme="minorEastAsia" w:cstheme="minorEastAsia"/>
          <w:spacing w:val="20"/>
          <w:sz w:val="24"/>
          <w:szCs w:val="24"/>
        </w:rPr>
        <w:t>及规章执行。</w:t>
      </w:r>
    </w:p>
    <w:p w14:paraId="4AA5BFA0">
      <w:pPr>
        <w:spacing w:line="226" w:lineRule="auto"/>
        <w:rPr>
          <w:rFonts w:hint="eastAsia" w:asciiTheme="minorEastAsia" w:hAnsiTheme="minorEastAsia" w:eastAsiaTheme="minorEastAsia" w:cstheme="minorEastAsia"/>
          <w:sz w:val="24"/>
          <w:szCs w:val="24"/>
        </w:rPr>
        <w:sectPr>
          <w:footerReference r:id="rId8" w:type="default"/>
          <w:pgSz w:w="11850" w:h="16783"/>
          <w:pgMar w:top="1426" w:right="1151" w:bottom="1099" w:left="1151" w:header="0" w:footer="936" w:gutter="0"/>
          <w:cols w:space="720" w:num="1"/>
        </w:sectPr>
      </w:pPr>
    </w:p>
    <w:p w14:paraId="4F50618F">
      <w:pPr>
        <w:spacing w:before="101" w:line="215" w:lineRule="auto"/>
        <w:jc w:val="center"/>
        <w:outlineLvl w:val="0"/>
        <w:rPr>
          <w:rFonts w:hint="eastAsia" w:ascii="宋体" w:hAnsi="宋体" w:eastAsia="宋体" w:cs="宋体"/>
          <w:sz w:val="31"/>
          <w:szCs w:val="31"/>
          <w:lang w:eastAsia="zh-CN"/>
        </w:rPr>
      </w:pPr>
      <w:bookmarkStart w:id="12" w:name="bookmark4"/>
      <w:bookmarkEnd w:id="12"/>
      <w:bookmarkStart w:id="13" w:name="bookmark3"/>
      <w:bookmarkEnd w:id="13"/>
      <w:bookmarkStart w:id="14" w:name="_Toc27678"/>
      <w:r>
        <w:rPr>
          <w:rFonts w:ascii="宋体" w:hAnsi="宋体" w:eastAsia="宋体" w:cs="宋体"/>
          <w:b/>
          <w:bCs/>
          <w:spacing w:val="12"/>
          <w:sz w:val="31"/>
          <w:szCs w:val="31"/>
        </w:rPr>
        <w:t>第三章</w:t>
      </w:r>
      <w:r>
        <w:rPr>
          <w:rFonts w:ascii="宋体" w:hAnsi="宋体" w:eastAsia="宋体" w:cs="宋体"/>
          <w:spacing w:val="31"/>
          <w:sz w:val="31"/>
          <w:szCs w:val="31"/>
        </w:rPr>
        <w:t xml:space="preserve">  </w:t>
      </w:r>
      <w:r>
        <w:rPr>
          <w:rFonts w:ascii="宋体" w:hAnsi="宋体" w:eastAsia="宋体" w:cs="宋体"/>
          <w:b/>
          <w:bCs/>
          <w:spacing w:val="12"/>
          <w:sz w:val="31"/>
          <w:szCs w:val="31"/>
        </w:rPr>
        <w:t>采购</w:t>
      </w:r>
      <w:bookmarkEnd w:id="14"/>
      <w:r>
        <w:rPr>
          <w:rFonts w:hint="eastAsia" w:ascii="宋体" w:hAnsi="宋体" w:eastAsia="宋体" w:cs="宋体"/>
          <w:b/>
          <w:bCs/>
          <w:spacing w:val="12"/>
          <w:sz w:val="31"/>
          <w:szCs w:val="31"/>
          <w:lang w:val="en-US" w:eastAsia="zh-CN"/>
        </w:rPr>
        <w:t>清单</w:t>
      </w:r>
    </w:p>
    <w:p w14:paraId="10816797">
      <w:pPr>
        <w:rPr>
          <w:rFonts w:ascii="Arial"/>
          <w:sz w:val="21"/>
        </w:rPr>
      </w:pPr>
    </w:p>
    <w:tbl>
      <w:tblPr>
        <w:tblStyle w:val="5"/>
        <w:tblW w:w="102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8"/>
        <w:gridCol w:w="1728"/>
        <w:gridCol w:w="2811"/>
        <w:gridCol w:w="626"/>
        <w:gridCol w:w="801"/>
        <w:gridCol w:w="1165"/>
        <w:gridCol w:w="1005"/>
        <w:gridCol w:w="932"/>
        <w:gridCol w:w="676"/>
      </w:tblGrid>
      <w:tr w14:paraId="105FA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DB0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编号</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DAE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名称</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F8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规格参数</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AD3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单位</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D25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数量</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155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snapToGrid w:val="0"/>
                <w:color w:val="000000"/>
                <w:kern w:val="0"/>
                <w:sz w:val="20"/>
                <w:szCs w:val="20"/>
                <w:u w:val="none"/>
                <w:lang w:val="en-US" w:eastAsia="zh-CN" w:bidi="ar"/>
              </w:rPr>
            </w:pPr>
            <w:r>
              <w:rPr>
                <w:rFonts w:hint="eastAsia" w:ascii="宋体" w:hAnsi="宋体" w:eastAsia="宋体" w:cs="宋体"/>
                <w:b/>
                <w:bCs/>
                <w:i w:val="0"/>
                <w:iCs w:val="0"/>
                <w:snapToGrid w:val="0"/>
                <w:color w:val="000000"/>
                <w:kern w:val="0"/>
                <w:sz w:val="20"/>
                <w:szCs w:val="20"/>
                <w:u w:val="none"/>
                <w:lang w:val="en-US" w:eastAsia="zh-CN" w:bidi="ar"/>
              </w:rPr>
              <w:t>设备费单价</w:t>
            </w:r>
          </w:p>
          <w:p w14:paraId="6F960B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（元）</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722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snapToGrid w:val="0"/>
                <w:color w:val="000000"/>
                <w:kern w:val="0"/>
                <w:sz w:val="20"/>
                <w:szCs w:val="20"/>
                <w:u w:val="none"/>
                <w:lang w:val="en-US" w:eastAsia="zh-CN" w:bidi="ar"/>
              </w:rPr>
            </w:pPr>
            <w:r>
              <w:rPr>
                <w:rFonts w:hint="eastAsia" w:ascii="宋体" w:hAnsi="宋体" w:eastAsia="宋体" w:cs="宋体"/>
                <w:b/>
                <w:bCs/>
                <w:i w:val="0"/>
                <w:iCs w:val="0"/>
                <w:snapToGrid w:val="0"/>
                <w:color w:val="000000"/>
                <w:kern w:val="0"/>
                <w:sz w:val="20"/>
                <w:szCs w:val="20"/>
                <w:u w:val="none"/>
                <w:lang w:val="en-US" w:eastAsia="zh-CN" w:bidi="ar"/>
              </w:rPr>
              <w:t>安装费单价</w:t>
            </w:r>
          </w:p>
          <w:p w14:paraId="15D966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（元）</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CFC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snapToGrid w:val="0"/>
                <w:color w:val="000000"/>
                <w:kern w:val="0"/>
                <w:sz w:val="20"/>
                <w:szCs w:val="20"/>
                <w:u w:val="none"/>
                <w:lang w:val="en-US" w:eastAsia="zh-CN" w:bidi="ar"/>
              </w:rPr>
            </w:pPr>
            <w:r>
              <w:rPr>
                <w:rFonts w:hint="eastAsia" w:ascii="宋体" w:hAnsi="宋体" w:eastAsia="宋体" w:cs="宋体"/>
                <w:b/>
                <w:bCs/>
                <w:i w:val="0"/>
                <w:iCs w:val="0"/>
                <w:snapToGrid w:val="0"/>
                <w:color w:val="000000"/>
                <w:kern w:val="0"/>
                <w:sz w:val="20"/>
                <w:szCs w:val="20"/>
                <w:u w:val="none"/>
                <w:lang w:val="en-US" w:eastAsia="zh-CN" w:bidi="ar"/>
              </w:rPr>
              <w:t>综合单价</w:t>
            </w:r>
          </w:p>
          <w:p w14:paraId="680D92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（元）</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3FB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snapToGrid w:val="0"/>
                <w:color w:val="000000"/>
                <w:kern w:val="0"/>
                <w:sz w:val="20"/>
                <w:szCs w:val="20"/>
                <w:u w:val="none"/>
                <w:lang w:val="en-US" w:eastAsia="zh-CN" w:bidi="ar"/>
              </w:rPr>
            </w:pPr>
            <w:r>
              <w:rPr>
                <w:rFonts w:hint="eastAsia" w:ascii="宋体" w:hAnsi="宋体" w:eastAsia="宋体" w:cs="宋体"/>
                <w:b/>
                <w:bCs/>
                <w:i w:val="0"/>
                <w:iCs w:val="0"/>
                <w:snapToGrid w:val="0"/>
                <w:color w:val="000000"/>
                <w:kern w:val="0"/>
                <w:sz w:val="20"/>
                <w:szCs w:val="20"/>
                <w:u w:val="none"/>
                <w:lang w:val="en-US" w:eastAsia="zh-CN" w:bidi="ar"/>
              </w:rPr>
              <w:t>合价</w:t>
            </w:r>
          </w:p>
          <w:p w14:paraId="3DBADF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（万元）</w:t>
            </w:r>
          </w:p>
        </w:tc>
      </w:tr>
      <w:tr w14:paraId="49806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F09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 xml:space="preserve">一 </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517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立体感知体系</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B6D8">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580D">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6449">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A406C">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EEDDC">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B1E75">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C91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p>
        </w:tc>
      </w:tr>
      <w:tr w14:paraId="2B860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28B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1</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B76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管道水情监测</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0C3FC">
            <w:pPr>
              <w:snapToGrid w:val="0"/>
              <w:ind w:left="0" w:leftChars="0" w:right="0" w:rightChars="0" w:firstLine="0" w:firstLineChars="0"/>
              <w:jc w:val="left"/>
              <w:rPr>
                <w:rFonts w:hint="eastAsia" w:ascii="宋体" w:hAnsi="宋体" w:eastAsia="宋体" w:cs="宋体"/>
                <w:b/>
                <w:bCs/>
                <w:i w:val="0"/>
                <w:iCs w:val="0"/>
                <w:color w:val="000000"/>
                <w:sz w:val="20"/>
                <w:szCs w:val="20"/>
                <w:u w:val="none"/>
              </w:rPr>
            </w:pP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E0784">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0D872">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0E792">
            <w:pPr>
              <w:snapToGrid w:val="0"/>
              <w:ind w:left="0" w:leftChars="0" w:right="0" w:rightChars="0" w:firstLine="0" w:firstLineChars="0"/>
              <w:jc w:val="right"/>
              <w:rPr>
                <w:rFonts w:hint="eastAsia" w:ascii="宋体" w:hAnsi="宋体" w:eastAsia="宋体" w:cs="宋体"/>
                <w:b/>
                <w:bCs/>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7CC1E">
            <w:pPr>
              <w:snapToGrid w:val="0"/>
              <w:ind w:left="0" w:leftChars="0" w:right="0" w:rightChars="0" w:firstLine="0" w:firstLineChars="0"/>
              <w:jc w:val="right"/>
              <w:rPr>
                <w:rFonts w:hint="eastAsia" w:ascii="宋体" w:hAnsi="宋体" w:eastAsia="宋体" w:cs="宋体"/>
                <w:b/>
                <w:bCs/>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D1EEE">
            <w:pPr>
              <w:snapToGrid w:val="0"/>
              <w:ind w:left="0" w:leftChars="0" w:right="0" w:rightChars="0" w:firstLine="0" w:firstLineChars="0"/>
              <w:jc w:val="right"/>
              <w:rPr>
                <w:rFonts w:hint="eastAsia" w:ascii="宋体" w:hAnsi="宋体" w:eastAsia="宋体" w:cs="宋体"/>
                <w:b/>
                <w:bCs/>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B2BF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sz w:val="20"/>
                <w:szCs w:val="20"/>
                <w:u w:val="none"/>
              </w:rPr>
            </w:pPr>
          </w:p>
        </w:tc>
      </w:tr>
      <w:tr w14:paraId="2A186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41C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4C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管段式流量压力一体型电磁流量计（DN315，PN16）</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F8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技术参数：口径DN300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仪表精度：±0.5%</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测量介质：电导率大于5μS/cm的各种液体和液固两相流体。</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流速范围：0.1～10m/s</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工作压力：1.6MPa</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环境温度：-40℃～+50℃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介质温度：橡胶材质衬里</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外磁干扰：≤400A/m</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外壳防护：传感器防护等级ip68，转换器IP65</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输出信号：4～20mA.DC，负载电阻0～750Ω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通讯输出：RS485,4-20ma，脉冲，频率输出。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最大功耗：≤10VA</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压力采集：量程0-1.6MPA，供电3VDC，输出0.5-2.5VDC</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电源电压：90～220V.AC</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防水测试：传感器具备IP68防水测试。</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B59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A17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7E33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79B9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7624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5323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346D1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0B307">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5C6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管段式流量压力一体型电磁流量计（DN250，PN16）</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06D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技术参数：口径DN250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仪表精度：±0.5%</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测量介质：电导率大于5μS/cm的各种液体和液固两相流体。</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流速范围：0.1～10m/s</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工作压力：1.6MPa</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环境温度：-40℃～+50℃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介质温度：橡胶材质衬里</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外磁干扰：≤400A/m</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外壳防护：传感器防护等级ip68，转换器IP65</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输出信号：4～20mA.DC，负载电阻0～750Ω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通讯输出：RS485,4-20ma，脉冲，频率输出。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最大功耗：≤10VA</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压力采集：量程0-1.6MPA，供电3VDC，输出0.5-2.5VDC</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电源电压：90～220V.AC</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防水测试：传感器具备IP68防水测试。</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7D1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80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F0F6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EA6F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9933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8ED7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30ADA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D462">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859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法兰及紧固件（DN315）</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40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Style w:val="9"/>
                <w:rFonts w:ascii="宋体" w:eastAsia="宋体"/>
                <w:snapToGrid w:val="0"/>
                <w:color w:val="000000"/>
                <w:sz w:val="20"/>
                <w:lang w:val="en-US" w:eastAsia="zh-CN" w:bidi="ar"/>
              </w:rPr>
              <w:t>板式平焊钢制管法兰，压力等级统一为PN16，</w:t>
            </w:r>
            <w:r>
              <w:rPr>
                <w:rStyle w:val="10"/>
                <w:rFonts w:ascii="宋体" w:eastAsia="宋体"/>
                <w:snapToGrid w:val="0"/>
                <w:color w:val="000000"/>
                <w:sz w:val="20"/>
                <w:lang w:val="en-US" w:eastAsia="zh-CN" w:bidi="ar"/>
              </w:rPr>
              <w:t>法兰厚度32mm，螺栓孔中心圆直径410mm，配套12套M24螺栓。</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DA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F2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799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B51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D993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9564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0168D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3EA43">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E4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法兰及紧固件（DN250）</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209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板式平焊钢制管法兰，压力等级统一为PN16，法兰厚度29mm，螺栓孔中心圆直径355mm，配套12套M24螺栓。</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35E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B0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1A2E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 </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21AA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6D6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0C0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272FA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A67E4">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91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伸缩节（DN315）</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CE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C2F型，PN1.6MPa</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5A8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B1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A6D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1B95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178B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1074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5DB42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BA80C">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CAF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伸缩节（DN250）</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01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C2F型，PN1.6MPa</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6E4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26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45B2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A4C1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3762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B8AE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6DEB1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FB88A">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365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信号线（RVVP4*0.75）</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D40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国标纯铜 RVVP4*0.75</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6B0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米</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23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150</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C893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9258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593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3BFE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338AC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9D6C">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9BF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电源线（RVV2*1.0）</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0F9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国标纯铜 RVV2*1.0</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AE4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米</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6D1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150</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0E9D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956F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3A9F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AAE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669CB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02994E">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CF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穿线管PE</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C6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材质：聚乙烯，外径：32mm，壁厚：≥1.8mm</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D42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米</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E37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30C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6B3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3799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B32A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6BF6C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CFB3A3">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0B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辅材（水情监测系统）</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41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支墩、密封胶泥、线号管/标识牌、螺栓、胶布、绑线等</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97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7A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5D27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7DCD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00A3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4B57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4CBB1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D34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二</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7DD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自动控制体系</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01500">
            <w:pPr>
              <w:snapToGrid w:val="0"/>
              <w:ind w:left="0" w:leftChars="0" w:right="0" w:rightChars="0" w:firstLine="0" w:firstLineChars="0"/>
              <w:jc w:val="left"/>
              <w:rPr>
                <w:rFonts w:hint="eastAsia" w:ascii="宋体" w:hAnsi="宋体" w:eastAsia="宋体" w:cs="宋体"/>
                <w:b/>
                <w:bCs/>
                <w:i w:val="0"/>
                <w:iCs w:val="0"/>
                <w:color w:val="000000"/>
                <w:sz w:val="20"/>
                <w:szCs w:val="20"/>
                <w:u w:val="none"/>
              </w:rPr>
            </w:pP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3F97">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09B69">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5B05D">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AF36">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C90DA">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F8E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sz w:val="20"/>
                <w:szCs w:val="20"/>
                <w:u w:val="none"/>
              </w:rPr>
            </w:pPr>
          </w:p>
        </w:tc>
      </w:tr>
      <w:tr w14:paraId="74E99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B2D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1</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26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阀门控制系统</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0024A">
            <w:pPr>
              <w:snapToGrid w:val="0"/>
              <w:ind w:left="0" w:leftChars="0" w:right="0" w:rightChars="0" w:firstLine="0" w:firstLineChars="0"/>
              <w:jc w:val="left"/>
              <w:rPr>
                <w:rFonts w:hint="eastAsia" w:ascii="宋体" w:hAnsi="宋体" w:eastAsia="宋体" w:cs="宋体"/>
                <w:b/>
                <w:bCs/>
                <w:i w:val="0"/>
                <w:iCs w:val="0"/>
                <w:color w:val="000000"/>
                <w:sz w:val="20"/>
                <w:szCs w:val="20"/>
                <w:u w:val="none"/>
              </w:rPr>
            </w:pP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0269">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72BE1">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77610">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E49B7">
            <w:pPr>
              <w:snapToGrid w:val="0"/>
              <w:ind w:left="0" w:leftChars="0" w:right="0" w:rightChars="0" w:firstLine="0" w:firstLineChars="0"/>
              <w:jc w:val="right"/>
              <w:rPr>
                <w:rFonts w:hint="eastAsia" w:ascii="宋体" w:hAnsi="宋体" w:eastAsia="宋体" w:cs="宋体"/>
                <w:i w:val="0"/>
                <w:iCs w:val="0"/>
                <w:color w:val="000000"/>
                <w:sz w:val="20"/>
                <w:szCs w:val="24"/>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AC327">
            <w:pPr>
              <w:snapToGrid w:val="0"/>
              <w:ind w:left="0" w:leftChars="0" w:right="0" w:rightChars="0" w:firstLine="0" w:firstLineChars="0"/>
              <w:jc w:val="right"/>
              <w:rPr>
                <w:rFonts w:hint="eastAsia" w:ascii="宋体" w:hAnsi="宋体" w:eastAsia="宋体" w:cs="宋体"/>
                <w:i w:val="0"/>
                <w:iCs w:val="0"/>
                <w:color w:val="000000"/>
                <w:sz w:val="20"/>
                <w:szCs w:val="24"/>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46B3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sz w:val="20"/>
                <w:szCs w:val="20"/>
                <w:u w:val="none"/>
              </w:rPr>
            </w:pPr>
          </w:p>
        </w:tc>
      </w:tr>
      <w:tr w14:paraId="37EB9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CACD7">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AD8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电动阀控制柜（1控1）</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41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规格：一体型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控制设备：1台AC380V/200V电动阀，带开关反馈</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以太网口：内置以太网端口E：Ethernet</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458内置串口数量： 1</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预留接口：1路RS485采集1台流量计，支持MODBUSRTU通讯</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信号接入（AI）：4路模拟量输入：采集1只4-20MA压力传感器信号</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反馈信号（DI）：40路开关量输入</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输出信号（DO）：10路开关量输出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触摸屏：7寸（含编程）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通讯方式：4G，支持IPv4/IPv6双协议栈。</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供电方式：AC220V</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电源防雷，错相、缺相、欠压、管道压力等保护</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运行环境温度：0℃-55℃</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柜体：室外不锈钢。</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柜体内PLC控制器应选用知名品牌（含编程）。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底座土建：开挖坑槽：每处1个，尺寸1.0m×0.7m×0.3m（长×宽×深）；混凝土基础：C25F200，单处尺寸1.0m×0.7m×0.5m；砼模板</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ABD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4B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AB5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9443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99F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8E93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6F2C1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59913A">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BF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电动调节型蝶阀（DN250）（含执行器，法兰）</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99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（1）电动调节型蝶阀</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阀体材质：球墨铸铁</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阀板材质：球墨铸铁覆尼龙</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阀轴材质：不锈钢</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阀座材质：三元乙丙橡胶（EPDM）</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公称压力：PN16（1.6MPa）</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连接标准：双法兰限位伸缩接头</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安装方向：水平、垂直或任意角度（不允许倒立安装）</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执行器类型：智能调节型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（2）智能调节型执行器</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最大输出力矩：500 N·m</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 xml:space="preserve">全行程时间：60 s </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电机功率：90 W</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供电：AC220V，50/60Hz</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控制信号（输入/输出）：4—20mA DC</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防护等级：IP-67</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（3）控制要求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可远程控制阀门开度</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可手动启闭</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05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E9D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9F3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E55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4BFF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A1B3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46190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041D0">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D49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电动调节型蝶阀（DN315）（含执行器，法兰）</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7E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（1）电动调节型蝶阀</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阀体材质：球墨铸铁</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阀板材质：球墨铸铁覆尼龙</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阀轴材质：不锈钢</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阀座材质：三元乙丙橡胶（EPDM）</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公称压力：PN16（1.6MPa）</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连接标准：双法兰限位伸缩接头</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安装方向：水平、垂直或任意角度（不允许倒立安装）</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执行器类型：智能调节型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（2）智能调节型执行器</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最大输出力矩：1000 N·m</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 xml:space="preserve">全行程时间：60 s </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电机功率：100 W</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供电：AC220V，50/60Hz</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控制信号（输入/输出）：4—20mA DC</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防护等级：IP-67</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（3）控制要求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可远程控制阀门开度</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可手动启闭</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26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C8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A91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ABB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724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0640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2B385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055BA">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808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电源线（RVV3*4.0）</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D9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国标纯铜 RVV3*4.0</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E0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米</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DEB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750</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4D4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D4ED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EF75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D211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27118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867AD8">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0A9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电源线（RVV3*2.5）</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0E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国标纯铜 RVV3*2.5</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73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米</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69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150</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3A59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C51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85A7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84A7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7C9E5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C2FB69">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2AB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信号线（RVVP20*1.0）</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538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国标纯铜 RVVP20*1.0</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51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米</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88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150</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E91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11B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FF37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223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4BEDF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7C54F">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3B0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穿线管PE</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82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材质：聚乙烯，外径：32mm，壁厚：≥1.8mm</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B3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米</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E8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900</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B320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A961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3D1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4E8C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6AD23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FDA2E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9DE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围栏（不锈钢，长宽高2.5m*2.5m*1.8m）</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1DD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材质：不锈钢，高度1.8m，间距12cm，三横梁，围栏整体长宽：2.5m*2.5m。</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围栏底座土建：围栏基础柱坑：每处8个，单坑尺寸0.9m×0.9m×0.5m；围栏混凝土基础：每处8个，标号C25F200，单块尺寸0.5m×0.5m×0.5m；基础模板：每处4块，单块尺寸0.5m×0.5m；土方回填夯实。</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89B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5D7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D6A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A04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E944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081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6B68B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866B12">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3CE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辅材（阀门控制系统）</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4B9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支墩、密封胶泥、线号管/标识牌、螺栓、胶布、绑线等</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D5A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58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448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40C5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B849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558A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5BFEA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9E8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三</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768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支撑保障体系</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5653">
            <w:pPr>
              <w:snapToGrid w:val="0"/>
              <w:ind w:left="0" w:leftChars="0" w:right="0" w:rightChars="0" w:firstLine="0" w:firstLineChars="0"/>
              <w:jc w:val="left"/>
              <w:rPr>
                <w:rFonts w:hint="eastAsia" w:ascii="宋体" w:hAnsi="宋体" w:eastAsia="宋体" w:cs="宋体"/>
                <w:b/>
                <w:bCs/>
                <w:i w:val="0"/>
                <w:iCs w:val="0"/>
                <w:color w:val="000000"/>
                <w:sz w:val="20"/>
                <w:szCs w:val="20"/>
                <w:u w:val="none"/>
              </w:rPr>
            </w:pP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DB5E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8976">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21E4">
            <w:pPr>
              <w:snapToGrid w:val="0"/>
              <w:ind w:left="0" w:leftChars="0" w:right="0" w:rightChars="0" w:firstLine="0" w:firstLineChars="0"/>
              <w:jc w:val="right"/>
              <w:rPr>
                <w:rFonts w:hint="eastAsia" w:ascii="宋体" w:hAnsi="宋体" w:eastAsia="宋体" w:cs="宋体"/>
                <w:b/>
                <w:bCs/>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5AA01">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EA37">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68F4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sz w:val="20"/>
                <w:szCs w:val="20"/>
                <w:u w:val="none"/>
              </w:rPr>
            </w:pPr>
          </w:p>
        </w:tc>
      </w:tr>
      <w:tr w14:paraId="1FDF0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26D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1</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236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通信网络</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9765">
            <w:pPr>
              <w:snapToGrid w:val="0"/>
              <w:ind w:left="0" w:leftChars="0" w:right="0" w:rightChars="0" w:firstLine="0" w:firstLineChars="0"/>
              <w:jc w:val="left"/>
              <w:rPr>
                <w:rFonts w:hint="eastAsia" w:ascii="宋体" w:hAnsi="宋体" w:eastAsia="宋体" w:cs="宋体"/>
                <w:b/>
                <w:bCs/>
                <w:i w:val="0"/>
                <w:iCs w:val="0"/>
                <w:color w:val="000000"/>
                <w:sz w:val="20"/>
                <w:szCs w:val="20"/>
                <w:u w:val="none"/>
              </w:rPr>
            </w:pP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09D97">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B8990">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F0785">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75214">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044AE">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ECA1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sz w:val="20"/>
                <w:szCs w:val="20"/>
                <w:u w:val="none"/>
              </w:rPr>
            </w:pPr>
          </w:p>
        </w:tc>
      </w:tr>
      <w:tr w14:paraId="72CA8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B1F1">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CCA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物联网卡（月100M/5年）</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262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月流量：100 MB/月，套餐周期：5年，运营商：根据现场情况选择，流量类型：定向流量（VPDN专网）</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8D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3D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408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7C20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9597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4658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2E237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C4193">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12D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专网租赁（泵站，不小于50M）</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385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带宽：≥50 Mbps，上下行速率：对称（上下行≥50Mbps），线路类型 数据专线（数字电路）</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32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年</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A2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53C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00A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B80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A460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5ED38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42B65">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E2C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8口交换机</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D0D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产品类型：二层非网管交换机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端口数量：8个</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端口类型：全部为10/100/1000BASE-T以太网端口</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交换容量：16 Gbps</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包转发率：11.90 Mpps</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电源：12V DC 外置电源适配器（输入100—240V AC）</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605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65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AA76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9F2B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32A0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E3E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11854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85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2</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627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机房配套</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3F81">
            <w:pPr>
              <w:snapToGrid w:val="0"/>
              <w:ind w:left="0" w:leftChars="0" w:right="0" w:rightChars="0" w:firstLine="0" w:firstLineChars="0"/>
              <w:jc w:val="left"/>
              <w:rPr>
                <w:rFonts w:hint="eastAsia" w:ascii="宋体" w:hAnsi="宋体" w:eastAsia="宋体" w:cs="宋体"/>
                <w:b/>
                <w:bCs/>
                <w:i w:val="0"/>
                <w:iCs w:val="0"/>
                <w:color w:val="000000"/>
                <w:sz w:val="20"/>
                <w:szCs w:val="20"/>
                <w:u w:val="none"/>
              </w:rPr>
            </w:pP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E534E">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30D1">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C3BAD">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98506">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062CE">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DCA9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sz w:val="20"/>
                <w:szCs w:val="22"/>
                <w:u w:val="none"/>
              </w:rPr>
            </w:pPr>
          </w:p>
        </w:tc>
      </w:tr>
      <w:tr w14:paraId="0E098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DBB023">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8FC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上位机软件</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7B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本系统基于组态软件构建，采用客户/服务器架构，部署于水利局中心服务器及泵站控制电脑，形成两级管控。</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数据采集与设备接入：组态软件内置丰富IO驱动，可对接PLC、智能仪表、变频器、电动执行器等设备。模拟量采集包括阀门开度、水压、流量、电流电压等；数字量采集包括限位状态、远控/就地状态、电源状态及故障报警；控制输出包括开关阀指令与开度设定值。</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图形化监控与可视化组态：提供拖拽式图形化组态能力，以动画联动展示阀门分布与运行状态，图形颜色、位置、角度等随开度实时响应；支持实时与历史趋势曲线，并可集成泵站视频流，将现场画面与控制界面集中显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阀门远程手动控制：操作员通过监控画面远程操控阀门，输入目标开度后执行，动作中可随时停止。系统支持本地手动、本地自动、远程控制三种模式切换。内置PID闭环控制，可按流量设定值自动调节开度；对开关量阀门提供PWM控制功能，将PID输出编码后输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报警与故障管理：系统覆盖开度上下限、过力矩、过流过压、通信异常及闸门超载/欠载等报警。报警实时显示并存入服务器历史库，中心与泵站可同时接收告警，便于快速处置。</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历史数据与报表：实时数据按设定周期存入服务器，最小分辨率1毫秒，存储性能达200万条/秒。提供历史查询与趋势曲线，记录每次操作的时间、操作人员及内容，自动生成日报、月报并支持打印，为调度决策提供依据。</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对外接口与扩展能力：提供WebService、OPC UA Server、Modbus Server等标准接口，支持数据转储及与上级MIS系统信息交互。支持IPv6访问，接口以双栈方式同时支持IPv4和IPv6。</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国产化适配：上位机软件部署于现有Windows Server服务器，同时要求项目实施单位完成上位机软件在国产操作系统上的兼容性适配和功能测试，确保软件具备迁移条件。</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E4C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52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12C3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068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53ED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558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4A20F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D2803">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2B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二级等保测评</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E9C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依据《GB/T 22239-2019》及《GB/T 28448-2019》等国家标准实施，对现有信息系统的安全技术与安全管理指标进行综合测评。测评须委托具备公安部认证资质的测评机构承担，测评工作完成后由该机构出具《网络安全等级保护测评报告》。</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A5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次</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F17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66E0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D605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8C56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9AB1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31349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AFBD">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772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应用服务器</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CC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处理器：6244k2，运行内存：64G，存储硬盘：1.2TSAS*2，供电：550W双电，支持网络带宽：双口千兆，带导轨</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0B8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C7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97A5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21CC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F807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8B10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4A9B0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55521">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9A0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存储服务器</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77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理器：6244*1，运行内存：32G，存储硬盘：2TSATA*3供电：550w双电，存储硬盘：双口千兆，带导轨</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95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29B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FA4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3D5D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7443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ED7A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37A38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B33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3</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60F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泵站配套</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509D1">
            <w:pPr>
              <w:snapToGrid w:val="0"/>
              <w:ind w:left="0" w:leftChars="0" w:right="0" w:rightChars="0" w:firstLine="0" w:firstLineChars="0"/>
              <w:jc w:val="left"/>
              <w:rPr>
                <w:rFonts w:hint="eastAsia" w:ascii="宋体" w:hAnsi="宋体" w:eastAsia="宋体" w:cs="宋体"/>
                <w:b/>
                <w:bCs/>
                <w:i w:val="0"/>
                <w:iCs w:val="0"/>
                <w:color w:val="000000"/>
                <w:sz w:val="20"/>
                <w:szCs w:val="20"/>
                <w:u w:val="none"/>
              </w:rPr>
            </w:pP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49FC1">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0D7D3">
            <w:pPr>
              <w:snapToGrid w:val="0"/>
              <w:ind w:left="0" w:leftChars="0" w:right="0" w:rightChars="0" w:firstLine="0" w:firstLineChars="0"/>
              <w:jc w:val="center"/>
              <w:rPr>
                <w:rFonts w:hint="eastAsia" w:ascii="宋体" w:hAnsi="宋体" w:eastAsia="宋体" w:cs="宋体"/>
                <w:i w:val="0"/>
                <w:iCs w:val="0"/>
                <w:color w:val="000000"/>
                <w:sz w:val="20"/>
                <w:szCs w:val="22"/>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8F7F5">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1DD63">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6F2B4">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98AD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sz w:val="20"/>
                <w:szCs w:val="22"/>
                <w:u w:val="none"/>
              </w:rPr>
            </w:pPr>
          </w:p>
        </w:tc>
      </w:tr>
      <w:tr w14:paraId="26C12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EF79">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349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管理工作站（含23.8寸显示器、国产操作系统、WPS）</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56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2"/>
                <w:u w:val="none"/>
              </w:rPr>
            </w:pPr>
            <w:r>
              <w:rPr>
                <w:rFonts w:hint="eastAsia" w:ascii="宋体" w:hAnsi="宋体" w:eastAsia="宋体" w:cs="宋体"/>
                <w:i w:val="0"/>
                <w:iCs w:val="0"/>
                <w:snapToGrid w:val="0"/>
                <w:color w:val="000000"/>
                <w:kern w:val="0"/>
                <w:sz w:val="20"/>
                <w:szCs w:val="22"/>
                <w:u w:val="none"/>
                <w:lang w:val="en-US" w:eastAsia="zh-CN" w:bidi="ar"/>
              </w:rPr>
              <w:t>CPU：国产处理器，8核及以上，主频≥2.5GHz</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内存：16GB DDR4</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系统硬盘：512GB SSD</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数据硬盘：1TB HDD</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网络：支持千兆有线以太网及Wi-Fi</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显示器：23.8寸液晶显示器</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操作系统：银河麒麟桌面操作系统V10</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办公软件：金山WPS</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6A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5C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5BD2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BE12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53E9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7B3E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59BB6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87F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四</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A3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备品备件</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8880">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1067">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7A9B">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AE361">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76F3">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1F994">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B73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p>
        </w:tc>
      </w:tr>
      <w:tr w14:paraId="1D9A5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C34F3">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76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管段式流量压力一体型电磁流量计（DN280，PN16）</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41B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技术参数：口径DN300/DN250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仪表精度：±0.5%</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测量介质：电导率大于5μS/cm的各种液体和液固两相流体。</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流速范围：0.1～10m/s</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工作压力：1.6MPa</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环境温度：-40℃～+50℃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介质温度：橡胶材质衬里</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外磁干扰：≤400A/m</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外壳防护：传感器防护等级ip68，转换器IP65</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输出信号：4～20mA.DC，负载电阻0～750Ω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通讯输出：RS485,4-20ma，脉冲，频率输出。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最大功耗：≤10VA</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压力采集：量程0-1.6MPA，供电3VDC，输出0.5-2.5VDC</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电源电压：90～220V.AC</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防水测试：传感器具备IP68防水测试。</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7BD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CF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8F6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7C8F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A0F6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42E6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0F6D5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3330F">
            <w:pPr>
              <w:snapToGrid w:val="0"/>
              <w:ind w:left="0" w:leftChars="0" w:right="0" w:rightChars="0" w:firstLine="0" w:firstLineChars="0"/>
              <w:jc w:val="center"/>
              <w:rPr>
                <w:rFonts w:hint="eastAsia" w:ascii="宋体" w:hAnsi="宋体" w:eastAsia="宋体" w:cs="宋体"/>
                <w:i w:val="0"/>
                <w:iCs w:val="0"/>
                <w:color w:val="000000"/>
                <w:sz w:val="20"/>
                <w:szCs w:val="22"/>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69A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管段式流量压力一体型电磁流量计（DN250，PN16）</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60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技术参数：口径DN250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仪表精度：±0.5%</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测量介质：电导率大于5μS/cm的各种液体和液固两相流体。</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流速范围：0.1～10m/s</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工作压力：1.6MPa</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环境温度：-40℃～+50℃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介质温度：橡胶材质衬里</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外磁干扰：≤400A/m</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外壳防护：传感器防护等级ip68，转换器IP65</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输出信号：4～20mA.DC，负载电阻0～750Ω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通讯输出：RS485,4-20ma，脉冲，频率输出。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最大功耗：≤10VA</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压力采集：量程0-1.6MPA，供电3VDC，输出0.5-2.5VDC</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电源电压：90～220V.AC</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防水测试：传感器具备IP68防水测试。</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B14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E4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ED1C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0074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B3E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8D4C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0AAD0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9BF5">
            <w:pPr>
              <w:snapToGrid w:val="0"/>
              <w:ind w:left="0" w:leftChars="0" w:right="0" w:rightChars="0" w:firstLine="0" w:firstLineChars="0"/>
              <w:jc w:val="center"/>
              <w:rPr>
                <w:rFonts w:hint="eastAsia" w:ascii="宋体" w:hAnsi="宋体" w:eastAsia="宋体" w:cs="宋体"/>
                <w:i w:val="0"/>
                <w:iCs w:val="0"/>
                <w:color w:val="000000"/>
                <w:sz w:val="20"/>
                <w:szCs w:val="22"/>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54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电动执行器（500N·m）</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4F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2"/>
                <w:u w:val="none"/>
              </w:rPr>
            </w:pPr>
            <w:r>
              <w:rPr>
                <w:rFonts w:hint="eastAsia" w:ascii="宋体" w:hAnsi="宋体" w:eastAsia="宋体" w:cs="宋体"/>
                <w:i w:val="0"/>
                <w:iCs w:val="0"/>
                <w:snapToGrid w:val="0"/>
                <w:color w:val="000000"/>
                <w:kern w:val="0"/>
                <w:sz w:val="20"/>
                <w:szCs w:val="22"/>
                <w:u w:val="none"/>
                <w:lang w:val="en-US" w:eastAsia="zh-CN" w:bidi="ar"/>
              </w:rPr>
              <w:t>全行程时间：60s</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电机功率：90W</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供电：AC220V，50/60Hz</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控制信号（输入/输出）：4—20mA DC</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防护等级：IP-67</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296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F3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A6B7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1CC2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354B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3253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6DBD5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1FAE">
            <w:pPr>
              <w:snapToGrid w:val="0"/>
              <w:ind w:left="0" w:leftChars="0" w:right="0" w:rightChars="0" w:firstLine="0" w:firstLineChars="0"/>
              <w:jc w:val="center"/>
              <w:rPr>
                <w:rFonts w:hint="eastAsia" w:ascii="宋体" w:hAnsi="宋体" w:eastAsia="宋体" w:cs="宋体"/>
                <w:i w:val="0"/>
                <w:iCs w:val="0"/>
                <w:color w:val="000000"/>
                <w:sz w:val="20"/>
                <w:szCs w:val="22"/>
                <w:u w:val="none"/>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737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电动执行器（1000N·m）</w:t>
            </w:r>
          </w:p>
        </w:tc>
        <w:tc>
          <w:tcPr>
            <w:tcW w:w="2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56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2"/>
                <w:u w:val="none"/>
              </w:rPr>
            </w:pPr>
            <w:r>
              <w:rPr>
                <w:rFonts w:hint="eastAsia" w:ascii="宋体" w:hAnsi="宋体" w:eastAsia="宋体" w:cs="宋体"/>
                <w:i w:val="0"/>
                <w:iCs w:val="0"/>
                <w:snapToGrid w:val="0"/>
                <w:color w:val="000000"/>
                <w:kern w:val="0"/>
                <w:sz w:val="20"/>
                <w:szCs w:val="22"/>
                <w:u w:val="none"/>
                <w:lang w:val="en-US" w:eastAsia="zh-CN" w:bidi="ar"/>
              </w:rPr>
              <w:t>全行程时间：60s</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电机功率：100W</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供电：AC220V，50/60Hz</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控制信号（输入/输出）：4—20mA DC</w:t>
            </w:r>
            <w:r>
              <w:rPr>
                <w:rFonts w:hint="eastAsia" w:ascii="宋体" w:hAnsi="宋体" w:eastAsia="宋体" w:cs="宋体"/>
                <w:i w:val="0"/>
                <w:iCs w:val="0"/>
                <w:snapToGrid w:val="0"/>
                <w:color w:val="000000"/>
                <w:kern w:val="0"/>
                <w:sz w:val="20"/>
                <w:szCs w:val="22"/>
                <w:u w:val="none"/>
                <w:lang w:val="en-US" w:eastAsia="zh-CN" w:bidi="ar"/>
              </w:rPr>
              <w:br w:type="textWrapping"/>
            </w:r>
            <w:r>
              <w:rPr>
                <w:rFonts w:hint="eastAsia" w:ascii="宋体" w:hAnsi="宋体" w:eastAsia="宋体" w:cs="宋体"/>
                <w:i w:val="0"/>
                <w:iCs w:val="0"/>
                <w:snapToGrid w:val="0"/>
                <w:color w:val="000000"/>
                <w:kern w:val="0"/>
                <w:sz w:val="20"/>
                <w:szCs w:val="22"/>
                <w:u w:val="none"/>
                <w:lang w:val="en-US" w:eastAsia="zh-CN" w:bidi="ar"/>
              </w:rPr>
              <w:t>防护等级：IP-67</w:t>
            </w:r>
          </w:p>
        </w:tc>
        <w:tc>
          <w:tcPr>
            <w:tcW w:w="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BB0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E1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E777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3582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AE97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E72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p>
        </w:tc>
      </w:tr>
      <w:tr w14:paraId="0832DA36">
        <w:tblPrEx>
          <w:shd w:val="clear" w:color="auto" w:fill="auto"/>
          <w:tblCellMar>
            <w:top w:w="0" w:type="dxa"/>
            <w:left w:w="108" w:type="dxa"/>
            <w:bottom w:w="0" w:type="dxa"/>
            <w:right w:w="108" w:type="dxa"/>
          </w:tblCellMar>
        </w:tblPrEx>
        <w:trPr>
          <w:trHeight w:val="0" w:hRule="atLeast"/>
          <w:jc w:val="center"/>
        </w:trPr>
        <w:tc>
          <w:tcPr>
            <w:tcW w:w="498" w:type="dxa"/>
            <w:tcBorders>
              <w:top w:val="nil"/>
              <w:left w:val="nil"/>
              <w:bottom w:val="nil"/>
              <w:right w:val="nil"/>
            </w:tcBorders>
            <w:shd w:val="clear" w:color="auto" w:fill="auto"/>
            <w:noWrap/>
            <w:vAlign w:val="center"/>
          </w:tcPr>
          <w:p w14:paraId="777892D2">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728" w:type="dxa"/>
            <w:tcBorders>
              <w:top w:val="nil"/>
              <w:left w:val="nil"/>
              <w:bottom w:val="nil"/>
              <w:right w:val="nil"/>
            </w:tcBorders>
            <w:shd w:val="clear" w:color="auto" w:fill="auto"/>
            <w:noWrap/>
            <w:vAlign w:val="center"/>
          </w:tcPr>
          <w:p w14:paraId="7D9025F3">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811" w:type="dxa"/>
            <w:tcBorders>
              <w:top w:val="nil"/>
              <w:left w:val="nil"/>
              <w:bottom w:val="nil"/>
              <w:right w:val="nil"/>
            </w:tcBorders>
            <w:shd w:val="clear" w:color="auto" w:fill="auto"/>
            <w:vAlign w:val="center"/>
          </w:tcPr>
          <w:p w14:paraId="086D41DA">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626" w:type="dxa"/>
            <w:tcBorders>
              <w:top w:val="nil"/>
              <w:left w:val="nil"/>
              <w:bottom w:val="nil"/>
              <w:right w:val="nil"/>
            </w:tcBorders>
            <w:shd w:val="clear" w:color="auto" w:fill="auto"/>
            <w:noWrap/>
            <w:vAlign w:val="center"/>
          </w:tcPr>
          <w:p w14:paraId="45F290C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801" w:type="dxa"/>
            <w:tcBorders>
              <w:top w:val="nil"/>
              <w:left w:val="nil"/>
              <w:bottom w:val="nil"/>
              <w:right w:val="nil"/>
            </w:tcBorders>
            <w:shd w:val="clear" w:color="auto" w:fill="auto"/>
            <w:noWrap/>
            <w:vAlign w:val="center"/>
          </w:tcPr>
          <w:p w14:paraId="5C05296C">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165" w:type="dxa"/>
            <w:tcBorders>
              <w:top w:val="nil"/>
              <w:left w:val="nil"/>
              <w:bottom w:val="nil"/>
              <w:right w:val="nil"/>
            </w:tcBorders>
            <w:shd w:val="clear" w:color="auto" w:fill="auto"/>
            <w:noWrap/>
            <w:vAlign w:val="center"/>
          </w:tcPr>
          <w:p w14:paraId="7CFBC044">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005" w:type="dxa"/>
            <w:tcBorders>
              <w:top w:val="nil"/>
              <w:left w:val="nil"/>
              <w:bottom w:val="nil"/>
              <w:right w:val="nil"/>
            </w:tcBorders>
            <w:shd w:val="clear" w:color="auto" w:fill="auto"/>
            <w:noWrap/>
            <w:vAlign w:val="center"/>
          </w:tcPr>
          <w:p w14:paraId="4381B0B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932" w:type="dxa"/>
            <w:tcBorders>
              <w:top w:val="nil"/>
              <w:left w:val="nil"/>
              <w:bottom w:val="nil"/>
              <w:right w:val="nil"/>
            </w:tcBorders>
            <w:shd w:val="clear" w:color="auto" w:fill="auto"/>
            <w:noWrap/>
            <w:vAlign w:val="center"/>
          </w:tcPr>
          <w:p w14:paraId="54FE2FD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676" w:type="dxa"/>
            <w:tcBorders>
              <w:top w:val="nil"/>
              <w:left w:val="nil"/>
              <w:bottom w:val="nil"/>
              <w:right w:val="nil"/>
            </w:tcBorders>
            <w:shd w:val="clear" w:color="auto" w:fill="auto"/>
            <w:noWrap/>
            <w:vAlign w:val="center"/>
          </w:tcPr>
          <w:p w14:paraId="767C5912">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bl>
    <w:p w14:paraId="67981DB2">
      <w:pPr>
        <w:rPr>
          <w:rFonts w:ascii="Arial" w:hAnsi="Arial" w:eastAsia="Arial" w:cs="Arial"/>
          <w:sz w:val="21"/>
          <w:szCs w:val="21"/>
        </w:rPr>
        <w:sectPr>
          <w:footerReference r:id="rId9" w:type="default"/>
          <w:pgSz w:w="11850" w:h="16783"/>
          <w:pgMar w:top="640" w:right="1100" w:bottom="640" w:left="1007" w:header="0" w:footer="938" w:gutter="0"/>
          <w:cols w:space="720" w:num="1"/>
        </w:sectPr>
      </w:pPr>
    </w:p>
    <w:p w14:paraId="52CBA2C8">
      <w:pPr>
        <w:spacing w:before="141" w:line="224" w:lineRule="auto"/>
        <w:ind w:left="1203"/>
        <w:outlineLvl w:val="0"/>
        <w:rPr>
          <w:rFonts w:ascii="宋体" w:hAnsi="宋体" w:eastAsia="宋体" w:cs="宋体"/>
          <w:sz w:val="31"/>
          <w:szCs w:val="31"/>
        </w:rPr>
      </w:pPr>
      <w:bookmarkStart w:id="15" w:name="_Toc21219"/>
      <w:r>
        <w:rPr>
          <w:rFonts w:ascii="宋体" w:hAnsi="宋体" w:eastAsia="宋体" w:cs="宋体"/>
          <w:b/>
          <w:bCs/>
          <w:spacing w:val="22"/>
          <w:sz w:val="31"/>
          <w:szCs w:val="31"/>
        </w:rPr>
        <w:t>第四章</w:t>
      </w:r>
      <w:r>
        <w:rPr>
          <w:rFonts w:ascii="宋体" w:hAnsi="宋体" w:eastAsia="宋体" w:cs="宋体"/>
          <w:spacing w:val="22"/>
          <w:sz w:val="31"/>
          <w:szCs w:val="31"/>
        </w:rPr>
        <w:t xml:space="preserve"> </w:t>
      </w:r>
      <w:r>
        <w:rPr>
          <w:rFonts w:ascii="宋体" w:hAnsi="宋体" w:eastAsia="宋体" w:cs="宋体"/>
          <w:b/>
          <w:bCs/>
          <w:spacing w:val="22"/>
          <w:sz w:val="31"/>
          <w:szCs w:val="31"/>
        </w:rPr>
        <w:t>评审程序、评审方法和评审标准</w:t>
      </w:r>
      <w:bookmarkEnd w:id="15"/>
    </w:p>
    <w:p w14:paraId="7E7F7193">
      <w:pPr>
        <w:spacing w:before="181" w:line="250" w:lineRule="auto"/>
        <w:ind w:left="31" w:right="273" w:firstLine="502"/>
        <w:rPr>
          <w:rFonts w:hint="eastAsia" w:asciiTheme="minorEastAsia" w:hAnsiTheme="minorEastAsia" w:eastAsiaTheme="minorEastAsia" w:cstheme="minorEastAsia"/>
          <w:spacing w:val="20"/>
          <w:sz w:val="24"/>
          <w:szCs w:val="24"/>
        </w:rPr>
      </w:pPr>
      <w:bookmarkStart w:id="16" w:name="_Toc25269"/>
      <w:r>
        <w:rPr>
          <w:rFonts w:hint="eastAsia" w:asciiTheme="minorEastAsia" w:hAnsiTheme="minorEastAsia" w:eastAsiaTheme="minorEastAsia" w:cstheme="minorEastAsia"/>
          <w:spacing w:val="20"/>
          <w:sz w:val="24"/>
          <w:szCs w:val="24"/>
          <w:lang w:eastAsia="zh-CN"/>
        </w:rPr>
        <w:t>1.</w:t>
      </w:r>
      <w:r>
        <w:rPr>
          <w:rFonts w:hint="eastAsia" w:asciiTheme="minorEastAsia" w:hAnsiTheme="minorEastAsia" w:eastAsiaTheme="minorEastAsia" w:cstheme="minorEastAsia"/>
          <w:spacing w:val="20"/>
          <w:sz w:val="24"/>
          <w:szCs w:val="24"/>
        </w:rPr>
        <w:t>确认询价文件</w:t>
      </w:r>
      <w:bookmarkEnd w:id="16"/>
    </w:p>
    <w:p w14:paraId="62651125">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由询价小组确认询价文件。</w:t>
      </w:r>
    </w:p>
    <w:p w14:paraId="4D3FB718">
      <w:pPr>
        <w:spacing w:before="181" w:line="250" w:lineRule="auto"/>
        <w:ind w:left="31" w:right="273" w:firstLine="502"/>
        <w:rPr>
          <w:rFonts w:hint="eastAsia" w:asciiTheme="minorEastAsia" w:hAnsiTheme="minorEastAsia" w:eastAsiaTheme="minorEastAsia" w:cstheme="minorEastAsia"/>
          <w:spacing w:val="20"/>
          <w:sz w:val="24"/>
          <w:szCs w:val="24"/>
        </w:rPr>
      </w:pPr>
      <w:bookmarkStart w:id="17" w:name="_Toc2256"/>
      <w:r>
        <w:rPr>
          <w:rFonts w:hint="eastAsia" w:asciiTheme="minorEastAsia" w:hAnsiTheme="minorEastAsia" w:eastAsiaTheme="minorEastAsia" w:cstheme="minorEastAsia"/>
          <w:spacing w:val="20"/>
          <w:sz w:val="24"/>
          <w:szCs w:val="24"/>
          <w:lang w:eastAsia="zh-CN"/>
        </w:rPr>
        <w:t>2.</w:t>
      </w:r>
      <w:r>
        <w:rPr>
          <w:rFonts w:hint="eastAsia" w:asciiTheme="minorEastAsia" w:hAnsiTheme="minorEastAsia" w:eastAsiaTheme="minorEastAsia" w:cstheme="minorEastAsia"/>
          <w:spacing w:val="20"/>
          <w:sz w:val="24"/>
          <w:szCs w:val="24"/>
        </w:rPr>
        <w:t>资格审查</w:t>
      </w:r>
      <w:bookmarkEnd w:id="17"/>
    </w:p>
    <w:p w14:paraId="4FA5A54B">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2.1 响应文件开启后，询价小组依法对供应商的资格证明文件进行审查。</w:t>
      </w:r>
    </w:p>
    <w:p w14:paraId="02A91DC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w:t>
      </w:r>
      <w:r>
        <w:rPr>
          <w:rFonts w:hint="eastAsia" w:asciiTheme="minorEastAsia" w:hAnsiTheme="minorEastAsia" w:eastAsiaTheme="minorEastAsia" w:cstheme="minorEastAsia"/>
          <w:spacing w:val="20"/>
          <w:sz w:val="24"/>
          <w:szCs w:val="24"/>
        </w:rPr>
        <w:t xml:space="preserve"> 查询渠道：“信用中国”)、</w:t>
      </w:r>
      <w:r>
        <w:rPr>
          <w:rFonts w:hint="eastAsia" w:asciiTheme="minorEastAsia" w:hAnsiTheme="minorEastAsia" w:eastAsiaTheme="minorEastAsia" w:cstheme="minorEastAsia"/>
          <w:spacing w:val="20"/>
          <w:sz w:val="24"/>
          <w:szCs w:val="24"/>
        </w:rPr>
        <w:fldChar w:fldCharType="begin"/>
      </w:r>
      <w:r>
        <w:rPr>
          <w:rFonts w:hint="eastAsia" w:asciiTheme="minorEastAsia" w:hAnsiTheme="minorEastAsia" w:eastAsiaTheme="minorEastAsia" w:cstheme="minorEastAsia"/>
          <w:spacing w:val="20"/>
          <w:sz w:val="24"/>
          <w:szCs w:val="24"/>
        </w:rPr>
        <w:instrText xml:space="preserve"> HYPERLINK "http://www.ccgp.gov.cn/" </w:instrText>
      </w:r>
      <w:r>
        <w:rPr>
          <w:rFonts w:hint="eastAsia" w:asciiTheme="minorEastAsia" w:hAnsiTheme="minorEastAsia" w:eastAsiaTheme="minorEastAsia" w:cstheme="minorEastAsia"/>
          <w:spacing w:val="20"/>
          <w:sz w:val="24"/>
          <w:szCs w:val="24"/>
        </w:rPr>
        <w:fldChar w:fldCharType="separate"/>
      </w:r>
      <w:r>
        <w:rPr>
          <w:rFonts w:hint="eastAsia" w:asciiTheme="minorEastAsia" w:hAnsiTheme="minorEastAsia" w:eastAsiaTheme="minorEastAsia" w:cstheme="minorEastAsia"/>
          <w:spacing w:val="20"/>
          <w:sz w:val="24"/>
          <w:szCs w:val="24"/>
        </w:rPr>
        <w:t>中国政</w:t>
      </w:r>
      <w:r>
        <w:rPr>
          <w:rFonts w:hint="eastAsia" w:asciiTheme="minorEastAsia" w:hAnsiTheme="minorEastAsia" w:eastAsiaTheme="minorEastAsia" w:cstheme="minorEastAsia"/>
          <w:spacing w:val="20"/>
          <w:sz w:val="24"/>
          <w:szCs w:val="24"/>
        </w:rPr>
        <w:fldChar w:fldCharType="end"/>
      </w:r>
      <w:r>
        <w:rPr>
          <w:rFonts w:hint="eastAsia" w:asciiTheme="minorEastAsia" w:hAnsiTheme="minorEastAsia" w:eastAsiaTheme="minorEastAsia" w:cstheme="minorEastAsia"/>
          <w:spacing w:val="20"/>
          <w:sz w:val="24"/>
          <w:szCs w:val="24"/>
        </w:rPr>
        <w:t>)链接入口。</w:t>
      </w:r>
    </w:p>
    <w:p w14:paraId="452C3E11">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（2）</w:t>
      </w:r>
      <w:r>
        <w:rPr>
          <w:rFonts w:hint="eastAsia" w:asciiTheme="minorEastAsia" w:hAnsiTheme="minorEastAsia" w:eastAsiaTheme="minorEastAsia" w:cstheme="minorEastAsia"/>
          <w:spacing w:val="20"/>
          <w:sz w:val="24"/>
          <w:szCs w:val="24"/>
        </w:rPr>
        <w:t xml:space="preserve"> 信用信息使用规则：对在“信用中国”网站</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 、中国政府采购网</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01B05E0">
      <w:pPr>
        <w:spacing w:before="181" w:line="250" w:lineRule="auto"/>
        <w:ind w:left="31" w:right="273" w:firstLine="502"/>
        <w:rPr>
          <w:rFonts w:hint="eastAsia" w:asciiTheme="minorEastAsia" w:hAnsiTheme="minorEastAsia" w:eastAsiaTheme="minorEastAsia" w:cstheme="minorEastAsia"/>
          <w:spacing w:val="20"/>
          <w:sz w:val="24"/>
          <w:szCs w:val="24"/>
          <w:lang w:eastAsia="zh-CN"/>
        </w:rPr>
      </w:pPr>
      <w:r>
        <w:rPr>
          <w:rFonts w:hint="eastAsia" w:asciiTheme="minorEastAsia" w:hAnsiTheme="minorEastAsia" w:eastAsiaTheme="minorEastAsia" w:cstheme="minorEastAsia"/>
          <w:spacing w:val="20"/>
          <w:sz w:val="24"/>
          <w:szCs w:val="24"/>
        </w:rPr>
        <w:t>（3）采购政策按照采购文件等相关要求落实（含中小企业声明函）</w:t>
      </w:r>
      <w:r>
        <w:rPr>
          <w:rFonts w:hint="eastAsia" w:asciiTheme="minorEastAsia" w:hAnsiTheme="minorEastAsia" w:eastAsiaTheme="minorEastAsia" w:cstheme="minorEastAsia"/>
          <w:spacing w:val="20"/>
          <w:sz w:val="24"/>
          <w:szCs w:val="24"/>
          <w:lang w:eastAsia="zh-CN"/>
        </w:rPr>
        <w:t>。</w:t>
      </w:r>
    </w:p>
    <w:p w14:paraId="2E4C1F5C">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2.2 资格审查标准为本询价文件中载明对供应商资格要求的条件。资格审查采用合格制，凡符合询价文件规定的供应商资格要求的响应文件均通过资格审查。</w:t>
      </w:r>
    </w:p>
    <w:p w14:paraId="52CE5296">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2.3 供应商有下列情形之一的，资格审查不通过，其响应文件按无效响应处理：</w:t>
      </w:r>
    </w:p>
    <w:p w14:paraId="189F1C45">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w:t>
      </w:r>
      <w:r>
        <w:rPr>
          <w:rFonts w:hint="eastAsia" w:asciiTheme="minorEastAsia" w:hAnsiTheme="minorEastAsia" w:eastAsiaTheme="minorEastAsia" w:cstheme="minorEastAsia"/>
          <w:spacing w:val="20"/>
          <w:sz w:val="24"/>
          <w:szCs w:val="24"/>
        </w:rPr>
        <w:t xml:space="preserve"> 不具备询价文件中规定的资格要求的；</w:t>
      </w:r>
    </w:p>
    <w:p w14:paraId="65DF852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（2）</w:t>
      </w:r>
      <w:r>
        <w:rPr>
          <w:rFonts w:hint="eastAsia" w:asciiTheme="minorEastAsia" w:hAnsiTheme="minorEastAsia" w:eastAsiaTheme="minorEastAsia" w:cstheme="minorEastAsia"/>
          <w:spacing w:val="20"/>
          <w:sz w:val="24"/>
          <w:szCs w:val="24"/>
        </w:rPr>
        <w:t xml:space="preserve"> 响应文件未提供任一项“供应商须知前附表”资格证明文件规定的文件资料的；</w:t>
      </w:r>
    </w:p>
    <w:p w14:paraId="051A7C0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（3）</w:t>
      </w:r>
      <w:r>
        <w:rPr>
          <w:rFonts w:hint="eastAsia" w:asciiTheme="minorEastAsia" w:hAnsiTheme="minorEastAsia" w:eastAsiaTheme="minorEastAsia" w:cstheme="minorEastAsia"/>
          <w:spacing w:val="20"/>
          <w:sz w:val="24"/>
          <w:szCs w:val="24"/>
        </w:rPr>
        <w:t xml:space="preserve"> 响应文件提供的资格证明文件出现任一项不符合“供应商须知前附表 ”资格证明文件规定的“必须提供”的文件资料要求或者无效的。</w:t>
      </w:r>
    </w:p>
    <w:p w14:paraId="0C35603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（4）</w:t>
      </w:r>
      <w:r>
        <w:rPr>
          <w:rFonts w:hint="eastAsia" w:asciiTheme="minorEastAsia" w:hAnsiTheme="minorEastAsia" w:eastAsiaTheme="minorEastAsia" w:cstheme="minorEastAsia"/>
          <w:spacing w:val="20"/>
          <w:sz w:val="24"/>
          <w:szCs w:val="24"/>
        </w:rPr>
        <w:t>同一合同项下的不同供应商，单位负责人为同一人或者存在直接控股、管理关系的；</w:t>
      </w:r>
    </w:p>
    <w:p w14:paraId="6110B55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2.4 通过资格审查的合格供应商不足3家的，不得进入符合性审查环节，采购人或者采购代理机构应当重新开展采购活动。</w:t>
      </w:r>
    </w:p>
    <w:p w14:paraId="1DED75B3">
      <w:pPr>
        <w:spacing w:before="181" w:line="250" w:lineRule="auto"/>
        <w:ind w:left="31" w:right="273" w:firstLine="502"/>
        <w:rPr>
          <w:rFonts w:hint="eastAsia" w:asciiTheme="minorEastAsia" w:hAnsiTheme="minorEastAsia" w:eastAsiaTheme="minorEastAsia" w:cstheme="minorEastAsia"/>
          <w:spacing w:val="20"/>
          <w:sz w:val="24"/>
          <w:szCs w:val="24"/>
        </w:rPr>
      </w:pPr>
      <w:bookmarkStart w:id="18" w:name="_Toc28667"/>
      <w:r>
        <w:rPr>
          <w:rFonts w:hint="eastAsia" w:asciiTheme="minorEastAsia" w:hAnsiTheme="minorEastAsia" w:eastAsiaTheme="minorEastAsia" w:cstheme="minorEastAsia"/>
          <w:spacing w:val="20"/>
          <w:sz w:val="24"/>
          <w:szCs w:val="24"/>
        </w:rPr>
        <w:t>3.符合性审查</w:t>
      </w:r>
      <w:bookmarkEnd w:id="18"/>
    </w:p>
    <w:p w14:paraId="14AF7B5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3.1 由询价小组对通过资格审查的合格供应商的响应文件的响应报价、商务、技术等实质性要求进行符合性审查，以确定其是否满足询价文件的实质性要求。</w:t>
      </w:r>
    </w:p>
    <w:p w14:paraId="7830B02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3.2 询价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2A85352">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3.3 询价小组要求供应商澄清、说明或者更正响应文件应当以电子澄清函形式作出。供应商的澄清、说明或者更正应当以电子回函形式按照询价小组的要求作出明确的澄清、说明或者更正，未按询价小组的要求作出明确澄清、说明或者更正的供应商的响应文件将按照有利于采购人的原则由询价小组进行判定。供应商的澄清、说明或者更正必须加盖电子公章。供应商为自然人的，必须由本人签字并附身份证明。</w:t>
      </w:r>
    </w:p>
    <w:p w14:paraId="5D8AC3CA">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3.4 首次响应文件报价出现前后不一致的，按照下列规定修正：</w:t>
      </w:r>
    </w:p>
    <w:p w14:paraId="769DC12C">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w:t>
      </w:r>
      <w:r>
        <w:rPr>
          <w:rFonts w:hint="eastAsia" w:asciiTheme="minorEastAsia" w:hAnsiTheme="minorEastAsia" w:eastAsiaTheme="minorEastAsia" w:cstheme="minorEastAsia"/>
          <w:spacing w:val="20"/>
          <w:sz w:val="24"/>
          <w:szCs w:val="24"/>
        </w:rPr>
        <w:t xml:space="preserve"> 响应文件中报价表内容与响应文件中</w:t>
      </w:r>
      <w:r>
        <w:rPr>
          <w:rFonts w:hint="eastAsia" w:asciiTheme="minorEastAsia" w:hAnsiTheme="minorEastAsia" w:eastAsiaTheme="minorEastAsia" w:cstheme="minorEastAsia"/>
          <w:spacing w:val="20"/>
          <w:sz w:val="24"/>
          <w:szCs w:val="24"/>
          <w:lang w:eastAsia="zh-CN"/>
        </w:rPr>
        <w:t>响应</w:t>
      </w:r>
      <w:r>
        <w:rPr>
          <w:rFonts w:hint="eastAsia" w:asciiTheme="minorEastAsia" w:hAnsiTheme="minorEastAsia" w:eastAsiaTheme="minorEastAsia" w:cstheme="minorEastAsia"/>
          <w:spacing w:val="20"/>
          <w:sz w:val="24"/>
          <w:szCs w:val="24"/>
        </w:rPr>
        <w:t>内容不一致的，以报价表为准；</w:t>
      </w:r>
    </w:p>
    <w:p w14:paraId="372852FC">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（2）</w:t>
      </w:r>
      <w:r>
        <w:rPr>
          <w:rFonts w:hint="eastAsia" w:asciiTheme="minorEastAsia" w:hAnsiTheme="minorEastAsia" w:eastAsiaTheme="minorEastAsia" w:cstheme="minorEastAsia"/>
          <w:spacing w:val="20"/>
          <w:sz w:val="24"/>
          <w:szCs w:val="24"/>
        </w:rPr>
        <w:t xml:space="preserve"> 大写金额和小写金额不一致的，以大写金额为准；</w:t>
      </w:r>
    </w:p>
    <w:p w14:paraId="750F2B2C">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（3）</w:t>
      </w:r>
      <w:r>
        <w:rPr>
          <w:rFonts w:hint="eastAsia" w:asciiTheme="minorEastAsia" w:hAnsiTheme="minorEastAsia" w:eastAsiaTheme="minorEastAsia" w:cstheme="minorEastAsia"/>
          <w:spacing w:val="20"/>
          <w:sz w:val="24"/>
          <w:szCs w:val="24"/>
        </w:rPr>
        <w:t xml:space="preserve"> 单价金额小数点或者百分比有明显错位的，以报价表的总价为准，并修改单价；</w:t>
      </w:r>
    </w:p>
    <w:p w14:paraId="660F730B">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（4）</w:t>
      </w:r>
      <w:r>
        <w:rPr>
          <w:rFonts w:hint="eastAsia" w:asciiTheme="minorEastAsia" w:hAnsiTheme="minorEastAsia" w:eastAsiaTheme="minorEastAsia" w:cstheme="minorEastAsia"/>
          <w:spacing w:val="20"/>
          <w:sz w:val="24"/>
          <w:szCs w:val="24"/>
        </w:rPr>
        <w:t xml:space="preserve"> 总价金额与按单价汇总金额不一致的，以单价金额计算结果为准。同时出现两种以上不一致的，按照以上</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1</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-(4</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规定的顺序逐条进行修正。修正后的报价经供应商确认后产生约束力，供应商不确认的，其响应文件按无效响应处理。</w:t>
      </w:r>
    </w:p>
    <w:p w14:paraId="39BA4851">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3.5 商务技术、报价评审</w:t>
      </w:r>
    </w:p>
    <w:p w14:paraId="32C9F58A">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在评审时，如发现下列情形之一的，将被视为响应文件无效处理：</w:t>
      </w:r>
    </w:p>
    <w:p w14:paraId="78D51B1D">
      <w:pPr>
        <w:numPr>
          <w:ilvl w:val="0"/>
          <w:numId w:val="2"/>
        </w:num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商务技术评审</w:t>
      </w:r>
    </w:p>
    <w:p w14:paraId="52347CC9">
      <w:pPr>
        <w:numPr>
          <w:ilvl w:val="0"/>
          <w:numId w:val="0"/>
        </w:numPr>
        <w:spacing w:before="181" w:line="250" w:lineRule="auto"/>
        <w:ind w:left="533" w:leftChars="0" w:right="273" w:rightChars="0"/>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w:t>
      </w:r>
      <w:r>
        <w:rPr>
          <w:rFonts w:hint="eastAsia" w:asciiTheme="minorEastAsia" w:hAnsiTheme="minorEastAsia" w:eastAsiaTheme="minorEastAsia" w:cstheme="minorEastAsia"/>
          <w:spacing w:val="20"/>
          <w:sz w:val="24"/>
          <w:szCs w:val="24"/>
        </w:rPr>
        <w:t xml:space="preserve"> 响应文件未按询价文件要求签署、盖章；</w:t>
      </w:r>
    </w:p>
    <w:p w14:paraId="475F8F6B">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2）</w:t>
      </w:r>
      <w:r>
        <w:rPr>
          <w:rFonts w:hint="eastAsia" w:asciiTheme="minorEastAsia" w:hAnsiTheme="minorEastAsia" w:eastAsiaTheme="minorEastAsia" w:cstheme="minorEastAsia"/>
          <w:spacing w:val="20"/>
          <w:sz w:val="24"/>
          <w:szCs w:val="24"/>
        </w:rPr>
        <w:t xml:space="preserve"> 委托代理人未能出具有效身份证明或者出具的身份证明与授权委托书中的信息不符；</w:t>
      </w:r>
    </w:p>
    <w:p w14:paraId="041576D1">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3）</w:t>
      </w:r>
      <w:r>
        <w:rPr>
          <w:rFonts w:hint="eastAsia" w:asciiTheme="minorEastAsia" w:hAnsiTheme="minorEastAsia" w:eastAsiaTheme="minorEastAsia" w:cstheme="minorEastAsia"/>
          <w:spacing w:val="20"/>
          <w:sz w:val="24"/>
          <w:szCs w:val="24"/>
        </w:rPr>
        <w:t xml:space="preserve"> 响应文件未提供任一项“供应商须知前附表 ”商务技术文件中“ 必须提供 ”或者“委托时必须提供 ”的文件资料； 响应文件提供的商务技术文件出现任一项不</w:t>
      </w:r>
      <w:r>
        <w:rPr>
          <w:rFonts w:hint="eastAsia" w:asciiTheme="minorEastAsia" w:hAnsiTheme="minorEastAsia" w:eastAsiaTheme="minorEastAsia" w:cstheme="minorEastAsia"/>
          <w:spacing w:val="20"/>
          <w:sz w:val="24"/>
          <w:szCs w:val="24"/>
          <w:lang w:eastAsia="zh-CN"/>
        </w:rPr>
        <w:t>符合</w:t>
      </w:r>
      <w:r>
        <w:rPr>
          <w:rFonts w:hint="eastAsia" w:asciiTheme="minorEastAsia" w:hAnsiTheme="minorEastAsia" w:eastAsiaTheme="minorEastAsia" w:cstheme="minorEastAsia"/>
          <w:spacing w:val="20"/>
          <w:sz w:val="24"/>
          <w:szCs w:val="24"/>
        </w:rPr>
        <w:t>“供应商须知前附表 ”商务技术文件中“ 必须提供 ”或者</w:t>
      </w:r>
    </w:p>
    <w:p w14:paraId="793B592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“委托时必须提供 ”文件资料要求的规定或者提供的商务技术文件无效。</w:t>
      </w:r>
    </w:p>
    <w:p w14:paraId="355F66D6">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4）</w:t>
      </w:r>
      <w:r>
        <w:rPr>
          <w:rFonts w:hint="eastAsia" w:asciiTheme="minorEastAsia" w:hAnsiTheme="minorEastAsia" w:eastAsiaTheme="minorEastAsia" w:cstheme="minorEastAsia"/>
          <w:spacing w:val="20"/>
          <w:sz w:val="24"/>
          <w:szCs w:val="24"/>
        </w:rPr>
        <w:t>商务条款中的条款发生负偏离的或者允许负偏离的条款数超过“供应商须知前附表 ”规定项数的或者标明实质性的要求发生负偏离；</w:t>
      </w:r>
    </w:p>
    <w:p w14:paraId="31A0B7D2">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5）</w:t>
      </w:r>
      <w:r>
        <w:rPr>
          <w:rFonts w:hint="eastAsia" w:asciiTheme="minorEastAsia" w:hAnsiTheme="minorEastAsia" w:eastAsiaTheme="minorEastAsia" w:cstheme="minorEastAsia"/>
          <w:spacing w:val="20"/>
          <w:sz w:val="24"/>
          <w:szCs w:val="24"/>
        </w:rPr>
        <w:t xml:space="preserve"> 未对投标有效期作出响应或者响应文件承诺的投标有效期不满足询价文件要求；</w:t>
      </w:r>
    </w:p>
    <w:p w14:paraId="63939244">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6）</w:t>
      </w:r>
      <w:r>
        <w:rPr>
          <w:rFonts w:hint="eastAsia" w:asciiTheme="minorEastAsia" w:hAnsiTheme="minorEastAsia" w:eastAsiaTheme="minorEastAsia" w:cstheme="minorEastAsia"/>
          <w:spacing w:val="20"/>
          <w:sz w:val="24"/>
          <w:szCs w:val="24"/>
        </w:rPr>
        <w:t xml:space="preserve"> 响应文件的实质性内容未使用中文表述、使用计量单位不符合询价文件要求；</w:t>
      </w:r>
    </w:p>
    <w:p w14:paraId="560DE042">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7）</w:t>
      </w:r>
      <w:r>
        <w:rPr>
          <w:rFonts w:hint="eastAsia" w:asciiTheme="minorEastAsia" w:hAnsiTheme="minorEastAsia" w:eastAsiaTheme="minorEastAsia" w:cstheme="minorEastAsia"/>
          <w:spacing w:val="20"/>
          <w:sz w:val="24"/>
          <w:szCs w:val="24"/>
        </w:rPr>
        <w:t xml:space="preserve"> 响应文件中的文件资料因填写不齐全或者内容虚假或者出现其他情形而导致被询价小组认定无效；</w:t>
      </w:r>
    </w:p>
    <w:p w14:paraId="1AB3035A">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8）</w:t>
      </w:r>
      <w:r>
        <w:rPr>
          <w:rFonts w:hint="eastAsia" w:asciiTheme="minorEastAsia" w:hAnsiTheme="minorEastAsia" w:eastAsiaTheme="minorEastAsia" w:cstheme="minorEastAsia"/>
          <w:spacing w:val="20"/>
          <w:sz w:val="24"/>
          <w:szCs w:val="24"/>
        </w:rPr>
        <w:t xml:space="preserve"> 响应文件含有采购人不能接受的附加条件；</w:t>
      </w:r>
    </w:p>
    <w:p w14:paraId="7D1F2C5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9）</w:t>
      </w:r>
      <w:r>
        <w:rPr>
          <w:rFonts w:hint="eastAsia" w:asciiTheme="minorEastAsia" w:hAnsiTheme="minorEastAsia" w:eastAsiaTheme="minorEastAsia" w:cstheme="minorEastAsia"/>
          <w:spacing w:val="20"/>
          <w:sz w:val="24"/>
          <w:szCs w:val="24"/>
        </w:rPr>
        <w:t xml:space="preserve"> 属于“供应商须知正文”第7.5条情形；</w:t>
      </w:r>
    </w:p>
    <w:p w14:paraId="284561D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10）</w:t>
      </w:r>
      <w:r>
        <w:rPr>
          <w:rFonts w:hint="eastAsia" w:asciiTheme="minorEastAsia" w:hAnsiTheme="minorEastAsia" w:eastAsiaTheme="minorEastAsia" w:cstheme="minorEastAsia"/>
          <w:spacing w:val="20"/>
          <w:sz w:val="24"/>
          <w:szCs w:val="24"/>
        </w:rPr>
        <w:t xml:space="preserve"> 技术需求允许负偏离的条款数超过“供应商须知前附表”规定项数；</w:t>
      </w:r>
    </w:p>
    <w:p w14:paraId="4337FA7E">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11）</w:t>
      </w:r>
      <w:r>
        <w:rPr>
          <w:rFonts w:hint="eastAsia" w:asciiTheme="minorEastAsia" w:hAnsiTheme="minorEastAsia" w:eastAsiaTheme="minorEastAsia" w:cstheme="minorEastAsia"/>
          <w:spacing w:val="20"/>
          <w:sz w:val="24"/>
          <w:szCs w:val="24"/>
        </w:rPr>
        <w:t xml:space="preserve"> 虚假投标，或者出现其他情形而导致被询价小组认定无效；</w:t>
      </w:r>
    </w:p>
    <w:p w14:paraId="0C3C455D">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12）</w:t>
      </w:r>
      <w:r>
        <w:rPr>
          <w:rFonts w:hint="eastAsia" w:asciiTheme="minorEastAsia" w:hAnsiTheme="minorEastAsia" w:eastAsiaTheme="minorEastAsia" w:cstheme="minorEastAsia"/>
          <w:spacing w:val="20"/>
          <w:sz w:val="24"/>
          <w:szCs w:val="24"/>
        </w:rPr>
        <w:t xml:space="preserve"> 投标技术方案不明确，询价文件未允许但响应文件中存在一个或者一个以上备选</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替代</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投标方案；</w:t>
      </w:r>
    </w:p>
    <w:p w14:paraId="2BE9100B">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13）</w:t>
      </w:r>
      <w:r>
        <w:rPr>
          <w:rFonts w:hint="eastAsia" w:asciiTheme="minorEastAsia" w:hAnsiTheme="minorEastAsia" w:eastAsiaTheme="minorEastAsia" w:cstheme="minorEastAsia"/>
          <w:spacing w:val="20"/>
          <w:sz w:val="24"/>
          <w:szCs w:val="24"/>
        </w:rPr>
        <w:t xml:space="preserve"> 响应文件标注的项目名称或者项目编号与询价文件标注的项目名称或者项目编号不一致的；</w:t>
      </w:r>
    </w:p>
    <w:p w14:paraId="7D66F8E2">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14）</w:t>
      </w:r>
      <w:r>
        <w:rPr>
          <w:rFonts w:hint="eastAsia" w:asciiTheme="minorEastAsia" w:hAnsiTheme="minorEastAsia" w:eastAsiaTheme="minorEastAsia" w:cstheme="minorEastAsia"/>
          <w:spacing w:val="20"/>
          <w:sz w:val="24"/>
          <w:szCs w:val="24"/>
        </w:rPr>
        <w:t xml:space="preserve"> 未响应询价文件实质性要求；</w:t>
      </w:r>
    </w:p>
    <w:p w14:paraId="70C26231">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15）法律法规</w:t>
      </w:r>
      <w:r>
        <w:rPr>
          <w:rFonts w:hint="eastAsia" w:asciiTheme="minorEastAsia" w:hAnsiTheme="minorEastAsia" w:eastAsiaTheme="minorEastAsia" w:cstheme="minorEastAsia"/>
          <w:spacing w:val="20"/>
          <w:sz w:val="24"/>
          <w:szCs w:val="24"/>
        </w:rPr>
        <w:t>和询价文件规定的其他无效情形。</w:t>
      </w:r>
    </w:p>
    <w:p w14:paraId="53712582">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（2）</w:t>
      </w:r>
      <w:r>
        <w:rPr>
          <w:rFonts w:hint="eastAsia" w:asciiTheme="minorEastAsia" w:hAnsiTheme="minorEastAsia" w:eastAsiaTheme="minorEastAsia" w:cstheme="minorEastAsia"/>
          <w:spacing w:val="20"/>
          <w:sz w:val="24"/>
          <w:szCs w:val="24"/>
        </w:rPr>
        <w:t>报价评审</w:t>
      </w:r>
    </w:p>
    <w:p w14:paraId="462C64D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1）</w:t>
      </w:r>
      <w:r>
        <w:rPr>
          <w:rFonts w:hint="eastAsia" w:asciiTheme="minorEastAsia" w:hAnsiTheme="minorEastAsia" w:eastAsiaTheme="minorEastAsia" w:cstheme="minorEastAsia"/>
          <w:spacing w:val="20"/>
          <w:sz w:val="24"/>
          <w:szCs w:val="24"/>
        </w:rPr>
        <w:t xml:space="preserve"> 响应文件未提供“供应商须知前附表”报价文件中规定的“响应报价表 ”；</w:t>
      </w:r>
    </w:p>
    <w:p w14:paraId="3DEEB5B2">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2）</w:t>
      </w:r>
      <w:r>
        <w:rPr>
          <w:rFonts w:hint="eastAsia" w:asciiTheme="minorEastAsia" w:hAnsiTheme="minorEastAsia" w:eastAsiaTheme="minorEastAsia" w:cstheme="minorEastAsia"/>
          <w:spacing w:val="20"/>
          <w:sz w:val="24"/>
          <w:szCs w:val="24"/>
        </w:rPr>
        <w:t xml:space="preserve"> 未采用人民币报价或者未按照询价文件标明的币种报价；</w:t>
      </w:r>
    </w:p>
    <w:p w14:paraId="3B8C599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lang w:eastAsia="zh-CN"/>
        </w:rPr>
        <w:t>3）</w:t>
      </w:r>
      <w:r>
        <w:rPr>
          <w:rFonts w:hint="eastAsia" w:asciiTheme="minorEastAsia" w:hAnsiTheme="minorEastAsia" w:eastAsiaTheme="minorEastAsia" w:cstheme="minorEastAsia"/>
          <w:spacing w:val="20"/>
          <w:sz w:val="24"/>
          <w:szCs w:val="24"/>
        </w:rPr>
        <w:t xml:space="preserve"> 响应文件响应的标的数量及单位与询价采购文件要求实质性不一致的。</w:t>
      </w:r>
    </w:p>
    <w:p w14:paraId="356CE4B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3.6 询价小组对响应文件进行评审，未实质性响应询价文件的响应文件按无效处理，询价小组应当将资格和符合性不通过的情况告知有关供应商。询价小组从符合询价文件规定的相应资格条件的供应商名单中确定不少于3家的供应商参加询价。</w:t>
      </w:r>
    </w:p>
    <w:p w14:paraId="3346E3F8">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3.7 非政府购买服务项目，通过符合性审查的合格供应商不足3家的，不得进入询价环节，采购人或者采购代理机构应当重新开展采购活动。政府购买服务项目，按《财政部关于政府采购询价采购方式管理暂行办法有关问题的补充通知》</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财库〔2015〕124号</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规定，采购过程中通过符合性审查的供应商</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社会资本</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 xml:space="preserve"> 只有2家的，询价采购活动可以继续进行。</w:t>
      </w:r>
    </w:p>
    <w:p w14:paraId="390F1C17">
      <w:pPr>
        <w:spacing w:before="181" w:line="250" w:lineRule="auto"/>
        <w:ind w:left="31" w:right="273" w:firstLine="502"/>
        <w:rPr>
          <w:rFonts w:hint="eastAsia" w:asciiTheme="minorEastAsia" w:hAnsiTheme="minorEastAsia" w:eastAsiaTheme="minorEastAsia" w:cstheme="minorEastAsia"/>
          <w:spacing w:val="20"/>
          <w:sz w:val="24"/>
          <w:szCs w:val="24"/>
        </w:rPr>
      </w:pPr>
      <w:bookmarkStart w:id="19" w:name="_Toc24434"/>
      <w:r>
        <w:rPr>
          <w:rFonts w:hint="eastAsia" w:asciiTheme="minorEastAsia" w:hAnsiTheme="minorEastAsia" w:eastAsiaTheme="minorEastAsia" w:cstheme="minorEastAsia"/>
          <w:spacing w:val="20"/>
          <w:sz w:val="24"/>
          <w:szCs w:val="24"/>
        </w:rPr>
        <w:t>4.询价程序</w:t>
      </w:r>
      <w:bookmarkEnd w:id="19"/>
    </w:p>
    <w:p w14:paraId="5C3E9C5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4.1 对询价文件作出的实质性变动是询价文件的有效组成部分，由询价小组及时以电子澄清函形式同时通知所有参加询价的供应商。</w:t>
      </w:r>
    </w:p>
    <w:p w14:paraId="65849DFA">
      <w:pPr>
        <w:spacing w:before="181" w:line="250" w:lineRule="auto"/>
        <w:ind w:left="31" w:right="273" w:firstLine="502"/>
        <w:rPr>
          <w:rFonts w:hint="eastAsia" w:asciiTheme="minorEastAsia" w:hAnsiTheme="minorEastAsia" w:eastAsiaTheme="minorEastAsia" w:cstheme="minorEastAsia"/>
          <w:spacing w:val="20"/>
          <w:sz w:val="24"/>
          <w:szCs w:val="24"/>
        </w:rPr>
      </w:pPr>
      <w:bookmarkStart w:id="20" w:name="_Toc19927"/>
      <w:r>
        <w:rPr>
          <w:rFonts w:hint="eastAsia" w:asciiTheme="minorEastAsia" w:hAnsiTheme="minorEastAsia" w:eastAsiaTheme="minorEastAsia" w:cstheme="minorEastAsia"/>
          <w:spacing w:val="20"/>
          <w:sz w:val="24"/>
          <w:szCs w:val="24"/>
        </w:rPr>
        <w:t>5. 报价</w:t>
      </w:r>
      <w:bookmarkEnd w:id="20"/>
    </w:p>
    <w:p w14:paraId="6294D69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5.1 报价是供应商响应文件的有效组成部分。本项目采用一次报价。</w:t>
      </w:r>
    </w:p>
    <w:p w14:paraId="10F41672">
      <w:pPr>
        <w:spacing w:before="181" w:line="250" w:lineRule="auto"/>
        <w:ind w:left="31" w:right="273" w:firstLine="502"/>
        <w:rPr>
          <w:rFonts w:hint="eastAsia" w:asciiTheme="minorEastAsia" w:hAnsiTheme="minorEastAsia" w:eastAsiaTheme="minorEastAsia" w:cstheme="minorEastAsia"/>
          <w:spacing w:val="20"/>
          <w:sz w:val="24"/>
          <w:szCs w:val="24"/>
        </w:rPr>
      </w:pPr>
      <w:bookmarkStart w:id="21" w:name="_Toc2362"/>
      <w:r>
        <w:rPr>
          <w:rFonts w:hint="eastAsia" w:asciiTheme="minorEastAsia" w:hAnsiTheme="minorEastAsia" w:eastAsiaTheme="minorEastAsia" w:cstheme="minorEastAsia"/>
          <w:spacing w:val="20"/>
          <w:sz w:val="24"/>
          <w:szCs w:val="24"/>
        </w:rPr>
        <w:t>6. 比较与评价</w:t>
      </w:r>
      <w:bookmarkEnd w:id="21"/>
    </w:p>
    <w:p w14:paraId="318661FA">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6.1 评审方法：最低评标价法。</w:t>
      </w:r>
    </w:p>
    <w:p w14:paraId="1C82E955">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6.2 经评审确定最终采购需求和合格供应商后，符合采购需求、参数和技术服务相同的情况，最低报价成为本项目供应商。</w:t>
      </w:r>
    </w:p>
    <w:p w14:paraId="7382C1DF">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6.3 评审时，询价小组各成员应当独立对每个有效响应的文件进行评价</w:t>
      </w:r>
    </w:p>
    <w:p w14:paraId="5DC9BD55">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6.4 由询价小组根据评分情况，按照报价由低到高顺序推荐3名以上成交候选供应商，并编写评审报告。最后报价相同的，按照技术指标优劣顺序推荐。</w:t>
      </w:r>
    </w:p>
    <w:p w14:paraId="2C90ADEE">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终止询价采购活动的条款</w:t>
      </w:r>
    </w:p>
    <w:p w14:paraId="78A525FE">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出现下列情形之一的，采购代理机构将终止询价采购活动，发布项目终止公告并说明原因，重新开展采购活动：</w:t>
      </w:r>
    </w:p>
    <w:p w14:paraId="516B535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（1） 因情况变化，不再符合规定的询价采购方式适用情形的；</w:t>
      </w:r>
    </w:p>
    <w:p w14:paraId="4EB7DFCB">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（2） 出现影响采购公正的违法、违规行为的；</w:t>
      </w:r>
    </w:p>
    <w:p w14:paraId="03B91FCB">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（3）在采购过程中符合要求的供应商不足3家的。</w:t>
      </w:r>
    </w:p>
    <w:p w14:paraId="2D6D05E9">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6.5 评审报告应当由询价小组全体人员签字认可。询价小组成员对评审报告有异议的，询价小组按照少数服从多数的原则推荐成交候选供应商，采购程序继续进行。对评审报告有异议的询价小组成员，应当在报告上签署不同意见并说明理由，由询价小组书面记录相关情况。询价小组成员拒绝在报告上签字又不书面说明其不同意见和理由的，视为同意评审报告。</w:t>
      </w:r>
    </w:p>
    <w:p w14:paraId="1CA9B52F">
      <w:pPr>
        <w:spacing w:before="181" w:line="250" w:lineRule="auto"/>
        <w:ind w:left="31" w:right="273" w:firstLine="502"/>
        <w:rPr>
          <w:rFonts w:hint="eastAsia" w:asciiTheme="minorEastAsia" w:hAnsiTheme="minorEastAsia" w:eastAsiaTheme="minorEastAsia" w:cstheme="minorEastAsia"/>
          <w:spacing w:val="20"/>
          <w:sz w:val="24"/>
          <w:szCs w:val="24"/>
        </w:rPr>
      </w:pPr>
      <w:bookmarkStart w:id="22" w:name="_Toc19599"/>
      <w:r>
        <w:rPr>
          <w:rFonts w:hint="eastAsia" w:asciiTheme="minorEastAsia" w:hAnsiTheme="minorEastAsia" w:eastAsiaTheme="minorEastAsia" w:cstheme="minorEastAsia"/>
          <w:spacing w:val="20"/>
          <w:sz w:val="24"/>
          <w:szCs w:val="24"/>
          <w:lang w:eastAsia="zh-CN"/>
        </w:rPr>
        <w:t>7.</w:t>
      </w:r>
      <w:r>
        <w:rPr>
          <w:rFonts w:hint="eastAsia" w:asciiTheme="minorEastAsia" w:hAnsiTheme="minorEastAsia" w:eastAsiaTheme="minorEastAsia" w:cstheme="minorEastAsia"/>
          <w:spacing w:val="20"/>
          <w:sz w:val="24"/>
          <w:szCs w:val="24"/>
        </w:rPr>
        <w:t>评审复核</w:t>
      </w:r>
      <w:bookmarkEnd w:id="22"/>
    </w:p>
    <w:p w14:paraId="38247D87">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7.1 评审报告签署前，评审委员会要对评审结果进行复核，复核意见要体现在评审报告中。</w:t>
      </w:r>
    </w:p>
    <w:p w14:paraId="510FE330">
      <w:pPr>
        <w:spacing w:before="181" w:line="250" w:lineRule="auto"/>
        <w:ind w:left="31" w:right="273" w:firstLine="502"/>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pacing w:val="20"/>
          <w:sz w:val="24"/>
          <w:szCs w:val="24"/>
        </w:rPr>
        <w:t>7.2 评审结果汇总完成后，采购人、采购代理机构和评审委员会均不得修改评审结 果或者要求重新评审，但资格性检查认定错误、分值汇总计算错误、分项评分超出评分标准范围、客观分评分不一致、经评审委员会一致认定评分畸高、畸低的情形除外。 出现上述除外情形的，评审委员会应当现场修改评审结果，并在评审报告中明确记载。</w:t>
      </w:r>
    </w:p>
    <w:p w14:paraId="50B328F6">
      <w:pPr>
        <w:spacing w:before="181" w:line="250" w:lineRule="auto"/>
        <w:ind w:left="31" w:right="273" w:firstLine="502"/>
        <w:rPr>
          <w:rFonts w:hint="eastAsia" w:asciiTheme="minorEastAsia" w:hAnsiTheme="minorEastAsia" w:eastAsiaTheme="minorEastAsia" w:cstheme="minorEastAsia"/>
          <w:spacing w:val="20"/>
          <w:sz w:val="24"/>
          <w:szCs w:val="24"/>
        </w:rPr>
      </w:pPr>
      <w:bookmarkStart w:id="23" w:name="_Toc18053"/>
      <w:r>
        <w:rPr>
          <w:rFonts w:hint="eastAsia" w:asciiTheme="minorEastAsia" w:hAnsiTheme="minorEastAsia" w:eastAsiaTheme="minorEastAsia" w:cstheme="minorEastAsia"/>
          <w:spacing w:val="20"/>
          <w:sz w:val="24"/>
          <w:szCs w:val="24"/>
        </w:rPr>
        <w:t>8.评审标准</w:t>
      </w:r>
      <w:bookmarkEnd w:id="23"/>
    </w:p>
    <w:p w14:paraId="6F93D086">
      <w:pPr>
        <w:spacing w:before="181" w:line="250" w:lineRule="auto"/>
        <w:ind w:left="31" w:right="273" w:firstLine="5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 xml:space="preserve">8.1 评审依据：询价小组将以询价响应文件为评审依据，对供应商的报价、技术、商务等方面进行打分。 </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计分方法按四舍五入取至百分位</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询价小组发现询价文件存在歧义、重大缺陷导致评审工作无法进行，或者询价文件内容违反国家有关规定的，要停止评审工作并向采购人或采购代理机构书面说明情况，采购人或采购代理机构应当修改询价文件后重新组织采购活动；发现供应商提供虚假材料、串通等违法违规行为的，要及时向采购人或采购代理机构报告。</w:t>
      </w:r>
    </w:p>
    <w:p w14:paraId="72469726">
      <w:pPr>
        <w:spacing w:line="375" w:lineRule="auto"/>
        <w:rPr>
          <w:rFonts w:ascii="宋体" w:hAnsi="宋体" w:eastAsia="宋体" w:cs="宋体"/>
          <w:sz w:val="22"/>
          <w:szCs w:val="22"/>
        </w:rPr>
        <w:sectPr>
          <w:footerReference r:id="rId10" w:type="default"/>
          <w:pgSz w:w="11850" w:h="16783"/>
          <w:pgMar w:top="1426" w:right="1151" w:bottom="1101" w:left="1151" w:header="0" w:footer="939" w:gutter="0"/>
          <w:cols w:space="720" w:num="1"/>
        </w:sectPr>
      </w:pPr>
    </w:p>
    <w:p w14:paraId="275ED8C2">
      <w:pPr>
        <w:spacing w:before="119" w:line="224" w:lineRule="auto"/>
        <w:ind w:left="2973"/>
        <w:outlineLvl w:val="0"/>
        <w:rPr>
          <w:rFonts w:hint="eastAsia" w:ascii="宋体" w:hAnsi="宋体" w:eastAsia="宋体" w:cs="宋体"/>
          <w:sz w:val="31"/>
          <w:szCs w:val="31"/>
        </w:rPr>
      </w:pPr>
      <w:bookmarkStart w:id="24" w:name="bookmark10"/>
      <w:bookmarkEnd w:id="24"/>
      <w:bookmarkStart w:id="25" w:name="_Toc24435"/>
      <w:r>
        <w:rPr>
          <w:rFonts w:hint="eastAsia" w:ascii="宋体" w:hAnsi="宋体" w:eastAsia="宋体" w:cs="宋体"/>
          <w:b/>
          <w:bCs/>
          <w:spacing w:val="6"/>
          <w:sz w:val="31"/>
          <w:szCs w:val="31"/>
        </w:rPr>
        <w:t>第五章</w:t>
      </w:r>
      <w:r>
        <w:rPr>
          <w:rFonts w:hint="eastAsia" w:ascii="宋体" w:hAnsi="宋体" w:eastAsia="宋体" w:cs="宋体"/>
          <w:spacing w:val="6"/>
          <w:sz w:val="31"/>
          <w:szCs w:val="31"/>
        </w:rPr>
        <w:t xml:space="preserve"> </w:t>
      </w:r>
      <w:r>
        <w:rPr>
          <w:rFonts w:hint="eastAsia" w:ascii="宋体" w:hAnsi="宋体" w:eastAsia="宋体" w:cs="宋体"/>
          <w:b/>
          <w:bCs/>
          <w:spacing w:val="6"/>
          <w:sz w:val="31"/>
          <w:szCs w:val="31"/>
        </w:rPr>
        <w:t>采购合同</w:t>
      </w:r>
      <w:bookmarkEnd w:id="25"/>
    </w:p>
    <w:p w14:paraId="142F2BD7">
      <w:pPr>
        <w:pStyle w:val="3"/>
        <w:spacing w:before="97" w:line="222" w:lineRule="auto"/>
        <w:ind w:left="934"/>
        <w:rPr>
          <w:rFonts w:hint="eastAsia" w:ascii="宋体" w:hAnsi="宋体" w:eastAsia="宋体" w:cs="宋体"/>
          <w:sz w:val="24"/>
          <w:szCs w:val="24"/>
        </w:rPr>
      </w:pPr>
      <w:r>
        <w:rPr>
          <w:rFonts w:hint="eastAsia" w:ascii="宋体" w:hAnsi="宋体" w:eastAsia="宋体" w:cs="宋体"/>
          <w:spacing w:val="-1"/>
          <w:sz w:val="24"/>
          <w:szCs w:val="24"/>
        </w:rPr>
        <w:t>（备注：此合同为模板，具体以甲、乙双方签订的采购合同为准。）</w:t>
      </w:r>
    </w:p>
    <w:p w14:paraId="67BACF30">
      <w:pPr>
        <w:spacing w:line="265" w:lineRule="auto"/>
        <w:rPr>
          <w:rFonts w:hint="eastAsia" w:ascii="宋体" w:hAnsi="宋体" w:eastAsia="宋体" w:cs="宋体"/>
          <w:sz w:val="24"/>
          <w:szCs w:val="24"/>
        </w:rPr>
      </w:pPr>
    </w:p>
    <w:p w14:paraId="185F2236">
      <w:pPr>
        <w:spacing w:line="265" w:lineRule="auto"/>
        <w:rPr>
          <w:rFonts w:hint="eastAsia" w:ascii="宋体" w:hAnsi="宋体" w:eastAsia="宋体" w:cs="宋体"/>
          <w:sz w:val="21"/>
        </w:rPr>
      </w:pPr>
    </w:p>
    <w:p w14:paraId="1F65E358">
      <w:pPr>
        <w:spacing w:line="265" w:lineRule="auto"/>
        <w:rPr>
          <w:rFonts w:hint="eastAsia" w:ascii="宋体" w:hAnsi="宋体" w:eastAsia="宋体" w:cs="宋体"/>
          <w:sz w:val="21"/>
        </w:rPr>
      </w:pPr>
    </w:p>
    <w:p w14:paraId="0CAE2D54">
      <w:pPr>
        <w:spacing w:line="265" w:lineRule="auto"/>
        <w:rPr>
          <w:rFonts w:hint="eastAsia" w:ascii="宋体" w:hAnsi="宋体" w:eastAsia="宋体" w:cs="宋体"/>
          <w:sz w:val="21"/>
        </w:rPr>
      </w:pPr>
    </w:p>
    <w:p w14:paraId="00B04ABB">
      <w:pPr>
        <w:spacing w:line="265" w:lineRule="auto"/>
        <w:rPr>
          <w:rFonts w:hint="eastAsia" w:ascii="宋体" w:hAnsi="宋体" w:eastAsia="宋体" w:cs="宋体"/>
          <w:sz w:val="21"/>
        </w:rPr>
      </w:pPr>
    </w:p>
    <w:p w14:paraId="185C4C68">
      <w:pPr>
        <w:spacing w:line="265" w:lineRule="auto"/>
        <w:rPr>
          <w:rFonts w:hint="eastAsia" w:ascii="宋体" w:hAnsi="宋体" w:eastAsia="宋体" w:cs="宋体"/>
          <w:sz w:val="21"/>
        </w:rPr>
      </w:pPr>
    </w:p>
    <w:p w14:paraId="3E41DF6B">
      <w:pPr>
        <w:spacing w:before="130" w:line="219" w:lineRule="auto"/>
        <w:ind w:left="2372"/>
        <w:outlineLvl w:val="0"/>
        <w:rPr>
          <w:rFonts w:hint="eastAsia" w:ascii="宋体" w:hAnsi="宋体" w:eastAsia="宋体" w:cs="宋体"/>
          <w:sz w:val="40"/>
          <w:szCs w:val="40"/>
        </w:rPr>
      </w:pPr>
      <w:bookmarkStart w:id="26" w:name="bookmark6"/>
      <w:bookmarkEnd w:id="26"/>
      <w:bookmarkStart w:id="27" w:name="bookmark5"/>
      <w:bookmarkEnd w:id="27"/>
      <w:bookmarkStart w:id="28" w:name="_Toc18471"/>
      <w:r>
        <w:rPr>
          <w:rFonts w:hint="eastAsia" w:ascii="宋体" w:hAnsi="宋体" w:eastAsia="宋体" w:cs="宋体"/>
          <w:b/>
          <w:bCs/>
          <w:spacing w:val="-37"/>
          <w:sz w:val="40"/>
          <w:szCs w:val="40"/>
        </w:rPr>
        <w:t>政府采购货物买卖合同</w:t>
      </w:r>
      <w:bookmarkEnd w:id="28"/>
    </w:p>
    <w:p w14:paraId="1EA5B5DD">
      <w:pPr>
        <w:spacing w:line="252" w:lineRule="auto"/>
        <w:rPr>
          <w:rFonts w:hint="eastAsia" w:ascii="宋体" w:hAnsi="宋体" w:eastAsia="宋体" w:cs="宋体"/>
          <w:sz w:val="21"/>
        </w:rPr>
      </w:pPr>
    </w:p>
    <w:p w14:paraId="7496F957">
      <w:pPr>
        <w:spacing w:line="252" w:lineRule="auto"/>
        <w:rPr>
          <w:rFonts w:hint="eastAsia" w:ascii="宋体" w:hAnsi="宋体" w:eastAsia="宋体" w:cs="宋体"/>
          <w:sz w:val="21"/>
        </w:rPr>
      </w:pPr>
    </w:p>
    <w:p w14:paraId="6E9E7B61">
      <w:pPr>
        <w:spacing w:line="252" w:lineRule="auto"/>
        <w:rPr>
          <w:rFonts w:hint="eastAsia" w:ascii="宋体" w:hAnsi="宋体" w:eastAsia="宋体" w:cs="宋体"/>
          <w:sz w:val="21"/>
        </w:rPr>
      </w:pPr>
    </w:p>
    <w:p w14:paraId="54B73222">
      <w:pPr>
        <w:spacing w:line="252" w:lineRule="auto"/>
        <w:rPr>
          <w:rFonts w:hint="eastAsia" w:ascii="宋体" w:hAnsi="宋体" w:eastAsia="宋体" w:cs="宋体"/>
          <w:sz w:val="21"/>
        </w:rPr>
      </w:pPr>
    </w:p>
    <w:p w14:paraId="3B7E6438">
      <w:pPr>
        <w:spacing w:line="252" w:lineRule="auto"/>
        <w:rPr>
          <w:rFonts w:hint="eastAsia" w:ascii="宋体" w:hAnsi="宋体" w:eastAsia="宋体" w:cs="宋体"/>
          <w:sz w:val="21"/>
        </w:rPr>
      </w:pPr>
    </w:p>
    <w:p w14:paraId="3AC0F0DB">
      <w:pPr>
        <w:spacing w:line="252" w:lineRule="auto"/>
        <w:rPr>
          <w:rFonts w:hint="eastAsia" w:ascii="宋体" w:hAnsi="宋体" w:eastAsia="宋体" w:cs="宋体"/>
          <w:sz w:val="21"/>
        </w:rPr>
      </w:pPr>
    </w:p>
    <w:p w14:paraId="200D4098">
      <w:pPr>
        <w:spacing w:line="252" w:lineRule="auto"/>
        <w:rPr>
          <w:rFonts w:hint="eastAsia" w:ascii="宋体" w:hAnsi="宋体" w:eastAsia="宋体" w:cs="宋体"/>
          <w:sz w:val="21"/>
        </w:rPr>
      </w:pPr>
    </w:p>
    <w:p w14:paraId="1D03B737">
      <w:pPr>
        <w:spacing w:line="253" w:lineRule="auto"/>
        <w:rPr>
          <w:rFonts w:hint="eastAsia" w:ascii="宋体" w:hAnsi="宋体" w:eastAsia="宋体" w:cs="宋体"/>
          <w:sz w:val="21"/>
        </w:rPr>
      </w:pPr>
    </w:p>
    <w:p w14:paraId="1D974C27">
      <w:pPr>
        <w:spacing w:line="253" w:lineRule="auto"/>
        <w:rPr>
          <w:rFonts w:hint="eastAsia" w:ascii="宋体" w:hAnsi="宋体" w:eastAsia="宋体" w:cs="宋体"/>
          <w:sz w:val="21"/>
        </w:rPr>
      </w:pPr>
    </w:p>
    <w:p w14:paraId="4DFE02BC">
      <w:pPr>
        <w:spacing w:line="253" w:lineRule="auto"/>
        <w:rPr>
          <w:rFonts w:hint="eastAsia" w:ascii="宋体" w:hAnsi="宋体" w:eastAsia="宋体" w:cs="宋体"/>
          <w:sz w:val="21"/>
        </w:rPr>
      </w:pPr>
    </w:p>
    <w:p w14:paraId="3EE54803">
      <w:pPr>
        <w:spacing w:line="253" w:lineRule="auto"/>
        <w:rPr>
          <w:rFonts w:hint="eastAsia" w:ascii="宋体" w:hAnsi="宋体" w:eastAsia="宋体" w:cs="宋体"/>
          <w:sz w:val="21"/>
        </w:rPr>
      </w:pPr>
    </w:p>
    <w:p w14:paraId="291E99DB">
      <w:pPr>
        <w:spacing w:line="253" w:lineRule="auto"/>
        <w:rPr>
          <w:rFonts w:hint="eastAsia" w:ascii="宋体" w:hAnsi="宋体" w:eastAsia="宋体" w:cs="宋体"/>
          <w:sz w:val="21"/>
        </w:rPr>
      </w:pPr>
    </w:p>
    <w:p w14:paraId="50D2BE38">
      <w:pPr>
        <w:spacing w:before="91" w:line="221" w:lineRule="auto"/>
        <w:ind w:left="449"/>
        <w:rPr>
          <w:rFonts w:hint="eastAsia" w:ascii="宋体" w:hAnsi="宋体" w:eastAsia="宋体" w:cs="宋体"/>
          <w:sz w:val="28"/>
          <w:szCs w:val="28"/>
        </w:rPr>
      </w:pPr>
      <w:r>
        <w:rPr>
          <w:rFonts w:hint="eastAsia" w:ascii="宋体" w:hAnsi="宋体" w:eastAsia="宋体" w:cs="宋体"/>
          <w:spacing w:val="-4"/>
          <w:sz w:val="28"/>
          <w:szCs w:val="28"/>
        </w:rPr>
        <w:t>项目名称：</w:t>
      </w:r>
      <w:r>
        <w:rPr>
          <w:rFonts w:hint="eastAsia" w:ascii="宋体" w:hAnsi="宋体" w:eastAsia="宋体" w:cs="宋体"/>
          <w:sz w:val="28"/>
          <w:szCs w:val="28"/>
          <w:u w:val="single" w:color="auto"/>
        </w:rPr>
        <w:t xml:space="preserve">                              </w:t>
      </w:r>
    </w:p>
    <w:p w14:paraId="1F0C0F43">
      <w:pPr>
        <w:spacing w:before="210" w:line="220" w:lineRule="auto"/>
        <w:ind w:left="446"/>
        <w:rPr>
          <w:rFonts w:hint="eastAsia" w:ascii="宋体" w:hAnsi="宋体" w:eastAsia="宋体" w:cs="宋体"/>
          <w:sz w:val="28"/>
          <w:szCs w:val="28"/>
        </w:rPr>
      </w:pPr>
      <w:r>
        <w:rPr>
          <w:rFonts w:hint="eastAsia" w:ascii="宋体" w:hAnsi="宋体" w:eastAsia="宋体" w:cs="宋体"/>
          <w:spacing w:val="-3"/>
          <w:sz w:val="28"/>
          <w:szCs w:val="28"/>
        </w:rPr>
        <w:t>合同编号：</w:t>
      </w:r>
      <w:r>
        <w:rPr>
          <w:rFonts w:hint="eastAsia" w:ascii="宋体" w:hAnsi="宋体" w:eastAsia="宋体" w:cs="宋体"/>
          <w:sz w:val="28"/>
          <w:szCs w:val="28"/>
          <w:u w:val="single" w:color="auto"/>
        </w:rPr>
        <w:t xml:space="preserve">                              </w:t>
      </w:r>
    </w:p>
    <w:p w14:paraId="4A7860F3">
      <w:pPr>
        <w:spacing w:before="212" w:line="221" w:lineRule="auto"/>
        <w:ind w:left="481"/>
        <w:rPr>
          <w:rFonts w:hint="eastAsia" w:ascii="宋体" w:hAnsi="宋体" w:eastAsia="宋体" w:cs="宋体"/>
          <w:sz w:val="28"/>
          <w:szCs w:val="28"/>
        </w:rPr>
      </w:pPr>
      <w:r>
        <w:rPr>
          <w:rFonts w:hint="eastAsia" w:ascii="宋体" w:hAnsi="宋体" w:eastAsia="宋体" w:cs="宋体"/>
          <w:spacing w:val="-32"/>
          <w:sz w:val="28"/>
          <w:szCs w:val="28"/>
        </w:rPr>
        <w:t>甲</w:t>
      </w:r>
      <w:r>
        <w:rPr>
          <w:rFonts w:hint="eastAsia" w:ascii="宋体" w:hAnsi="宋体" w:eastAsia="宋体" w:cs="宋体"/>
          <w:spacing w:val="2"/>
          <w:sz w:val="28"/>
          <w:szCs w:val="28"/>
        </w:rPr>
        <w:t xml:space="preserve">    </w:t>
      </w:r>
      <w:r>
        <w:rPr>
          <w:rFonts w:hint="eastAsia" w:ascii="宋体" w:hAnsi="宋体" w:eastAsia="宋体" w:cs="宋体"/>
          <w:spacing w:val="-32"/>
          <w:sz w:val="28"/>
          <w:szCs w:val="28"/>
        </w:rPr>
        <w:t>方</w:t>
      </w:r>
      <w:r>
        <w:rPr>
          <w:rFonts w:hint="eastAsia" w:ascii="宋体" w:hAnsi="宋体" w:eastAsia="宋体" w:cs="宋体"/>
          <w:spacing w:val="-102"/>
          <w:sz w:val="28"/>
          <w:szCs w:val="28"/>
        </w:rPr>
        <w:t xml:space="preserve"> </w:t>
      </w:r>
      <w:r>
        <w:rPr>
          <w:rFonts w:hint="eastAsia" w:ascii="宋体" w:hAnsi="宋体" w:eastAsia="宋体" w:cs="宋体"/>
          <w:spacing w:val="-32"/>
          <w:sz w:val="28"/>
          <w:szCs w:val="28"/>
        </w:rPr>
        <w:t>：</w:t>
      </w:r>
      <w:r>
        <w:rPr>
          <w:rFonts w:hint="eastAsia" w:ascii="宋体" w:hAnsi="宋体" w:eastAsia="宋体" w:cs="宋体"/>
          <w:sz w:val="28"/>
          <w:szCs w:val="28"/>
          <w:u w:val="single" w:color="auto"/>
        </w:rPr>
        <w:t xml:space="preserve">                              </w:t>
      </w:r>
    </w:p>
    <w:p w14:paraId="3DAB54A9">
      <w:pPr>
        <w:spacing w:before="210" w:line="221" w:lineRule="auto"/>
        <w:ind w:left="472"/>
        <w:rPr>
          <w:rFonts w:hint="eastAsia" w:ascii="宋体" w:hAnsi="宋体" w:eastAsia="宋体" w:cs="宋体"/>
          <w:sz w:val="28"/>
          <w:szCs w:val="28"/>
        </w:rPr>
      </w:pPr>
      <w:r>
        <w:rPr>
          <w:rFonts w:hint="eastAsia" w:ascii="宋体" w:hAnsi="宋体" w:eastAsia="宋体" w:cs="宋体"/>
          <w:spacing w:val="-29"/>
          <w:sz w:val="28"/>
          <w:szCs w:val="28"/>
        </w:rPr>
        <w:t>乙</w:t>
      </w:r>
      <w:r>
        <w:rPr>
          <w:rFonts w:hint="eastAsia" w:ascii="宋体" w:hAnsi="宋体" w:eastAsia="宋体" w:cs="宋体"/>
          <w:spacing w:val="2"/>
          <w:sz w:val="28"/>
          <w:szCs w:val="28"/>
        </w:rPr>
        <w:t xml:space="preserve">    </w:t>
      </w:r>
      <w:r>
        <w:rPr>
          <w:rFonts w:hint="eastAsia" w:ascii="宋体" w:hAnsi="宋体" w:eastAsia="宋体" w:cs="宋体"/>
          <w:spacing w:val="-29"/>
          <w:sz w:val="28"/>
          <w:szCs w:val="28"/>
        </w:rPr>
        <w:t>方</w:t>
      </w:r>
      <w:r>
        <w:rPr>
          <w:rFonts w:hint="eastAsia" w:ascii="宋体" w:hAnsi="宋体" w:eastAsia="宋体" w:cs="宋体"/>
          <w:spacing w:val="-102"/>
          <w:sz w:val="28"/>
          <w:szCs w:val="28"/>
        </w:rPr>
        <w:t xml:space="preserve"> </w:t>
      </w:r>
      <w:r>
        <w:rPr>
          <w:rFonts w:hint="eastAsia" w:ascii="宋体" w:hAnsi="宋体" w:eastAsia="宋体" w:cs="宋体"/>
          <w:spacing w:val="-29"/>
          <w:sz w:val="28"/>
          <w:szCs w:val="28"/>
        </w:rPr>
        <w:t>：</w:t>
      </w:r>
      <w:r>
        <w:rPr>
          <w:rFonts w:hint="eastAsia" w:ascii="宋体" w:hAnsi="宋体" w:eastAsia="宋体" w:cs="宋体"/>
          <w:sz w:val="28"/>
          <w:szCs w:val="28"/>
          <w:u w:val="single" w:color="auto"/>
        </w:rPr>
        <w:t xml:space="preserve">                              </w:t>
      </w:r>
    </w:p>
    <w:p w14:paraId="6A23E72F">
      <w:pPr>
        <w:spacing w:before="209" w:line="222" w:lineRule="auto"/>
        <w:ind w:left="445"/>
        <w:rPr>
          <w:rFonts w:hint="eastAsia" w:ascii="宋体" w:hAnsi="宋体" w:eastAsia="宋体" w:cs="宋体"/>
          <w:sz w:val="28"/>
          <w:szCs w:val="28"/>
        </w:rPr>
      </w:pPr>
      <w:r>
        <w:rPr>
          <w:rFonts w:hint="eastAsia" w:ascii="宋体" w:hAnsi="宋体" w:eastAsia="宋体" w:cs="宋体"/>
          <w:spacing w:val="-3"/>
          <w:sz w:val="28"/>
          <w:szCs w:val="28"/>
        </w:rPr>
        <w:t>签订时间：</w:t>
      </w:r>
      <w:r>
        <w:rPr>
          <w:rFonts w:hint="eastAsia" w:ascii="宋体" w:hAnsi="宋体" w:eastAsia="宋体" w:cs="宋体"/>
          <w:sz w:val="28"/>
          <w:szCs w:val="28"/>
          <w:u w:val="single" w:color="auto"/>
        </w:rPr>
        <w:t xml:space="preserve">                              </w:t>
      </w:r>
    </w:p>
    <w:p w14:paraId="735698DF">
      <w:pPr>
        <w:spacing w:line="222" w:lineRule="auto"/>
        <w:rPr>
          <w:rFonts w:hint="eastAsia" w:ascii="宋体" w:hAnsi="宋体" w:eastAsia="宋体" w:cs="宋体"/>
          <w:sz w:val="28"/>
          <w:szCs w:val="28"/>
        </w:rPr>
        <w:sectPr>
          <w:footerReference r:id="rId11" w:type="default"/>
          <w:pgSz w:w="11906" w:h="16839"/>
          <w:pgMar w:top="1431" w:right="1219" w:bottom="1151" w:left="1219" w:header="0" w:footer="989" w:gutter="0"/>
          <w:cols w:space="720" w:num="1"/>
        </w:sectPr>
      </w:pPr>
    </w:p>
    <w:p w14:paraId="08B77166">
      <w:pPr>
        <w:spacing w:line="440" w:lineRule="auto"/>
        <w:rPr>
          <w:rFonts w:hint="eastAsia" w:ascii="宋体" w:hAnsi="宋体" w:eastAsia="宋体" w:cs="宋体"/>
          <w:sz w:val="21"/>
        </w:rPr>
      </w:pPr>
    </w:p>
    <w:p w14:paraId="1D2C74D4">
      <w:pPr>
        <w:spacing w:before="130" w:line="221" w:lineRule="auto"/>
        <w:ind w:left="3080"/>
        <w:rPr>
          <w:rFonts w:hint="eastAsia" w:ascii="宋体" w:hAnsi="宋体" w:eastAsia="宋体" w:cs="宋体"/>
          <w:sz w:val="40"/>
          <w:szCs w:val="40"/>
        </w:rPr>
      </w:pPr>
      <w:r>
        <w:rPr>
          <w:rFonts w:hint="eastAsia" w:ascii="宋体" w:hAnsi="宋体" w:eastAsia="宋体" w:cs="宋体"/>
          <w:spacing w:val="-14"/>
          <w:sz w:val="40"/>
          <w:szCs w:val="40"/>
        </w:rPr>
        <w:t>使</w:t>
      </w:r>
      <w:r>
        <w:rPr>
          <w:rFonts w:hint="eastAsia" w:ascii="宋体" w:hAnsi="宋体" w:eastAsia="宋体" w:cs="宋体"/>
          <w:spacing w:val="21"/>
          <w:sz w:val="40"/>
          <w:szCs w:val="40"/>
        </w:rPr>
        <w:t xml:space="preserve"> </w:t>
      </w:r>
      <w:r>
        <w:rPr>
          <w:rFonts w:hint="eastAsia" w:ascii="宋体" w:hAnsi="宋体" w:eastAsia="宋体" w:cs="宋体"/>
          <w:spacing w:val="-14"/>
          <w:sz w:val="40"/>
          <w:szCs w:val="40"/>
        </w:rPr>
        <w:t>用</w:t>
      </w:r>
      <w:r>
        <w:rPr>
          <w:rFonts w:hint="eastAsia" w:ascii="宋体" w:hAnsi="宋体" w:eastAsia="宋体" w:cs="宋体"/>
          <w:spacing w:val="21"/>
          <w:sz w:val="40"/>
          <w:szCs w:val="40"/>
        </w:rPr>
        <w:t xml:space="preserve"> </w:t>
      </w:r>
      <w:r>
        <w:rPr>
          <w:rFonts w:hint="eastAsia" w:ascii="宋体" w:hAnsi="宋体" w:eastAsia="宋体" w:cs="宋体"/>
          <w:spacing w:val="-14"/>
          <w:sz w:val="40"/>
          <w:szCs w:val="40"/>
        </w:rPr>
        <w:t>说</w:t>
      </w:r>
      <w:r>
        <w:rPr>
          <w:rFonts w:hint="eastAsia" w:ascii="宋体" w:hAnsi="宋体" w:eastAsia="宋体" w:cs="宋体"/>
          <w:spacing w:val="33"/>
          <w:sz w:val="40"/>
          <w:szCs w:val="40"/>
        </w:rPr>
        <w:t xml:space="preserve"> </w:t>
      </w:r>
      <w:r>
        <w:rPr>
          <w:rFonts w:hint="eastAsia" w:ascii="宋体" w:hAnsi="宋体" w:eastAsia="宋体" w:cs="宋体"/>
          <w:spacing w:val="-14"/>
          <w:sz w:val="40"/>
          <w:szCs w:val="40"/>
        </w:rPr>
        <w:t>明</w:t>
      </w:r>
    </w:p>
    <w:p w14:paraId="7534BC6F">
      <w:pPr>
        <w:spacing w:line="281" w:lineRule="auto"/>
        <w:rPr>
          <w:rFonts w:hint="eastAsia" w:ascii="宋体" w:hAnsi="宋体" w:eastAsia="宋体" w:cs="宋体"/>
          <w:sz w:val="21"/>
        </w:rPr>
      </w:pPr>
    </w:p>
    <w:p w14:paraId="3C5A8DEA">
      <w:pPr>
        <w:pStyle w:val="3"/>
        <w:spacing w:before="91" w:line="235" w:lineRule="auto"/>
        <w:ind w:left="38" w:right="198" w:firstLine="571"/>
        <w:rPr>
          <w:rFonts w:hint="eastAsia" w:ascii="宋体" w:hAnsi="宋体" w:eastAsia="宋体" w:cs="宋体"/>
        </w:rPr>
      </w:pPr>
      <w:r>
        <w:rPr>
          <w:rFonts w:hint="eastAsia" w:ascii="宋体" w:hAnsi="宋体" w:eastAsia="宋体" w:cs="宋体"/>
        </w:rPr>
        <w:t>1.本合同标准文本适用于购买现成货物的采购项目，不包括需</w:t>
      </w:r>
      <w:r>
        <w:rPr>
          <w:rFonts w:hint="eastAsia" w:ascii="宋体" w:hAnsi="宋体" w:eastAsia="宋体" w:cs="宋体"/>
          <w:spacing w:val="-2"/>
        </w:rPr>
        <w:t>要供应商定制开发、创新研发的货物采购项目。</w:t>
      </w:r>
    </w:p>
    <w:p w14:paraId="27894C42">
      <w:pPr>
        <w:pStyle w:val="3"/>
        <w:spacing w:before="13" w:line="235" w:lineRule="auto"/>
        <w:ind w:left="61" w:right="157" w:firstLine="569"/>
        <w:rPr>
          <w:rFonts w:hint="eastAsia" w:ascii="宋体" w:hAnsi="宋体" w:eastAsia="宋体" w:cs="宋体"/>
        </w:rPr>
      </w:pPr>
      <w:r>
        <w:rPr>
          <w:rFonts w:hint="eastAsia" w:ascii="宋体" w:hAnsi="宋体" w:eastAsia="宋体" w:cs="宋体"/>
          <w:spacing w:val="1"/>
        </w:rPr>
        <w:t>2.本合同标准文本为政府采购货物买卖合同编制提供参考，可</w:t>
      </w:r>
      <w:r>
        <w:rPr>
          <w:rFonts w:hint="eastAsia" w:ascii="宋体" w:hAnsi="宋体" w:eastAsia="宋体" w:cs="宋体"/>
          <w:spacing w:val="-2"/>
        </w:rPr>
        <w:t>以结合采购项目具体情况，对文本作必要的调整修订后使用。</w:t>
      </w:r>
    </w:p>
    <w:p w14:paraId="02000DDC">
      <w:pPr>
        <w:pStyle w:val="3"/>
        <w:spacing w:before="13"/>
        <w:ind w:left="33" w:right="198" w:firstLine="554"/>
        <w:rPr>
          <w:rFonts w:hint="eastAsia" w:ascii="宋体" w:hAnsi="宋体" w:eastAsia="宋体" w:cs="宋体"/>
        </w:rPr>
      </w:pPr>
      <w:r>
        <w:rPr>
          <w:rFonts w:hint="eastAsia" w:ascii="宋体" w:hAnsi="宋体" w:eastAsia="宋体" w:cs="宋体"/>
          <w:spacing w:val="1"/>
        </w:rPr>
        <w:t>3.本合同标准文本各条款中，如涉及填写多家供应商、制造商</w:t>
      </w:r>
      <w:r>
        <w:rPr>
          <w:rFonts w:hint="eastAsia" w:ascii="宋体" w:hAnsi="宋体" w:eastAsia="宋体" w:cs="宋体"/>
          <w:spacing w:val="4"/>
        </w:rPr>
        <w:t xml:space="preserve"> </w:t>
      </w:r>
      <w:r>
        <w:rPr>
          <w:rFonts w:hint="eastAsia" w:ascii="宋体" w:hAnsi="宋体" w:eastAsia="宋体" w:cs="宋体"/>
          <w:spacing w:val="4"/>
          <w:lang w:eastAsia="zh-CN"/>
        </w:rPr>
        <w:t>，</w:t>
      </w:r>
      <w:r>
        <w:rPr>
          <w:rFonts w:hint="eastAsia" w:ascii="宋体" w:hAnsi="宋体" w:eastAsia="宋体" w:cs="宋体"/>
          <w:spacing w:val="-4"/>
        </w:rPr>
        <w:t>多种采购标的、分包主要内容等信息的，可根据采购项目具体情</w:t>
      </w:r>
      <w:r>
        <w:rPr>
          <w:rFonts w:hint="eastAsia" w:ascii="宋体" w:hAnsi="宋体" w:eastAsia="宋体" w:cs="宋体"/>
          <w:spacing w:val="-3"/>
        </w:rPr>
        <w:t>况添加信息项。</w:t>
      </w:r>
    </w:p>
    <w:p w14:paraId="77496408">
      <w:pPr>
        <w:rPr>
          <w:rFonts w:hint="eastAsia" w:ascii="宋体" w:hAnsi="宋体" w:eastAsia="宋体" w:cs="宋体"/>
        </w:rPr>
        <w:sectPr>
          <w:footerReference r:id="rId12" w:type="default"/>
          <w:pgSz w:w="11906" w:h="16839"/>
          <w:pgMar w:top="1431" w:right="1219" w:bottom="1151" w:left="1219" w:header="0" w:footer="989" w:gutter="0"/>
          <w:cols w:space="720" w:num="1"/>
        </w:sectPr>
      </w:pPr>
    </w:p>
    <w:p w14:paraId="1AC27CAA">
      <w:pPr>
        <w:spacing w:before="92" w:line="222" w:lineRule="auto"/>
        <w:ind w:left="2409"/>
        <w:outlineLvl w:val="1"/>
        <w:rPr>
          <w:rFonts w:hint="eastAsia" w:ascii="宋体" w:hAnsi="宋体" w:eastAsia="宋体" w:cs="宋体"/>
          <w:sz w:val="24"/>
          <w:szCs w:val="24"/>
        </w:rPr>
      </w:pPr>
      <w:r>
        <w:rPr>
          <w:rFonts w:hint="eastAsia" w:ascii="宋体" w:hAnsi="宋体" w:eastAsia="宋体" w:cs="宋体"/>
          <w:spacing w:val="-1"/>
          <w:sz w:val="24"/>
          <w:szCs w:val="24"/>
        </w:rPr>
        <w:t>第一节 政府采购合同协议书</w:t>
      </w:r>
    </w:p>
    <w:p w14:paraId="0A6A9DA6">
      <w:pPr>
        <w:spacing w:line="456" w:lineRule="auto"/>
        <w:rPr>
          <w:rFonts w:hint="eastAsia" w:ascii="宋体" w:hAnsi="宋体" w:eastAsia="宋体" w:cs="宋体"/>
          <w:sz w:val="24"/>
          <w:szCs w:val="24"/>
        </w:rPr>
      </w:pPr>
    </w:p>
    <w:p w14:paraId="475FBBA7">
      <w:pPr>
        <w:spacing w:before="65" w:line="227" w:lineRule="auto"/>
        <w:ind w:left="57"/>
        <w:rPr>
          <w:rFonts w:hint="eastAsia" w:ascii="宋体" w:hAnsi="宋体" w:eastAsia="宋体" w:cs="宋体"/>
          <w:sz w:val="24"/>
          <w:szCs w:val="24"/>
        </w:rPr>
      </w:pPr>
      <w:r>
        <w:rPr>
          <w:rFonts w:hint="eastAsia" w:ascii="宋体" w:hAnsi="宋体" w:eastAsia="宋体" w:cs="宋体"/>
          <w:spacing w:val="9"/>
          <w:sz w:val="24"/>
          <w:szCs w:val="24"/>
        </w:rPr>
        <w:t>甲方（全称</w:t>
      </w:r>
      <w:r>
        <w:rPr>
          <w:rFonts w:hint="eastAsia" w:ascii="宋体" w:hAnsi="宋体" w:eastAsia="宋体" w:cs="宋体"/>
          <w:spacing w:val="4"/>
          <w:sz w:val="24"/>
          <w:szCs w:val="24"/>
        </w:rPr>
        <w:t>）：</w:t>
      </w:r>
      <w:r>
        <w:rPr>
          <w:rFonts w:hint="eastAsia" w:ascii="宋体" w:hAnsi="宋体" w:eastAsia="宋体" w:cs="宋体"/>
          <w:spacing w:val="1"/>
          <w:sz w:val="24"/>
          <w:szCs w:val="24"/>
          <w:u w:val="single" w:color="auto"/>
        </w:rPr>
        <w:t xml:space="preserve">                     </w:t>
      </w:r>
      <w:r>
        <w:rPr>
          <w:rFonts w:hint="eastAsia" w:ascii="宋体" w:hAnsi="宋体" w:eastAsia="宋体" w:cs="宋体"/>
          <w:sz w:val="24"/>
          <w:szCs w:val="24"/>
          <w:u w:val="single" w:color="auto"/>
        </w:rPr>
        <w:t xml:space="preserve">    </w:t>
      </w:r>
      <w:r>
        <w:rPr>
          <w:rFonts w:hint="eastAsia" w:ascii="宋体" w:hAnsi="宋体" w:eastAsia="宋体" w:cs="宋体"/>
          <w:spacing w:val="4"/>
          <w:sz w:val="24"/>
          <w:szCs w:val="24"/>
        </w:rPr>
        <w:t>（</w:t>
      </w:r>
      <w:r>
        <w:rPr>
          <w:rFonts w:hint="eastAsia" w:ascii="宋体" w:hAnsi="宋体" w:eastAsia="宋体" w:cs="宋体"/>
          <w:spacing w:val="9"/>
          <w:sz w:val="24"/>
          <w:szCs w:val="24"/>
        </w:rPr>
        <w:t>采购人、受采购人委托签订合同的单位或采</w:t>
      </w:r>
    </w:p>
    <w:p w14:paraId="69BB7D12">
      <w:pPr>
        <w:spacing w:before="155" w:line="228" w:lineRule="auto"/>
        <w:ind w:left="28"/>
        <w:rPr>
          <w:rFonts w:hint="eastAsia" w:ascii="宋体" w:hAnsi="宋体" w:eastAsia="宋体" w:cs="宋体"/>
          <w:sz w:val="24"/>
          <w:szCs w:val="24"/>
        </w:rPr>
      </w:pPr>
      <w:r>
        <w:rPr>
          <w:rFonts w:hint="eastAsia" w:ascii="宋体" w:hAnsi="宋体" w:eastAsia="宋体" w:cs="宋体"/>
          <w:spacing w:val="2"/>
          <w:sz w:val="24"/>
          <w:szCs w:val="24"/>
        </w:rPr>
        <w:t>购</w:t>
      </w:r>
      <w:r>
        <w:rPr>
          <w:rFonts w:hint="eastAsia" w:ascii="宋体" w:hAnsi="宋体" w:eastAsia="宋体" w:cs="宋体"/>
          <w:spacing w:val="7"/>
          <w:sz w:val="24"/>
          <w:szCs w:val="24"/>
        </w:rPr>
        <w:t>文件约定的合同甲方）</w:t>
      </w:r>
    </w:p>
    <w:p w14:paraId="19FD797B">
      <w:pPr>
        <w:spacing w:before="151" w:line="227" w:lineRule="auto"/>
        <w:ind w:left="51"/>
        <w:rPr>
          <w:rFonts w:hint="eastAsia" w:ascii="宋体" w:hAnsi="宋体" w:eastAsia="宋体" w:cs="宋体"/>
          <w:sz w:val="24"/>
          <w:szCs w:val="24"/>
        </w:rPr>
      </w:pPr>
      <w:r>
        <w:rPr>
          <w:rFonts w:hint="eastAsia" w:ascii="宋体" w:hAnsi="宋体" w:eastAsia="宋体" w:cs="宋体"/>
          <w:spacing w:val="8"/>
          <w:sz w:val="24"/>
          <w:szCs w:val="24"/>
        </w:rPr>
        <w:t>乙方（全称</w:t>
      </w:r>
      <w:r>
        <w:rPr>
          <w:rFonts w:hint="eastAsia" w:ascii="宋体" w:hAnsi="宋体" w:eastAsia="宋体" w:cs="宋体"/>
          <w:spacing w:val="1"/>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rPr>
        <w:t>（</w:t>
      </w:r>
      <w:r>
        <w:rPr>
          <w:rFonts w:hint="eastAsia" w:ascii="宋体" w:hAnsi="宋体" w:eastAsia="宋体" w:cs="宋体"/>
          <w:spacing w:val="8"/>
          <w:sz w:val="24"/>
          <w:szCs w:val="24"/>
        </w:rPr>
        <w:t>供应商）</w:t>
      </w:r>
    </w:p>
    <w:p w14:paraId="36472ED3">
      <w:pPr>
        <w:spacing w:before="155" w:line="369" w:lineRule="auto"/>
        <w:ind w:left="40" w:right="83" w:firstLine="411"/>
        <w:jc w:val="both"/>
        <w:rPr>
          <w:rFonts w:hint="eastAsia" w:ascii="宋体" w:hAnsi="宋体" w:eastAsia="宋体" w:cs="宋体"/>
          <w:sz w:val="24"/>
          <w:szCs w:val="24"/>
        </w:rPr>
      </w:pPr>
      <w:r>
        <w:rPr>
          <w:rFonts w:hint="eastAsia" w:ascii="宋体" w:hAnsi="宋体" w:eastAsia="宋体" w:cs="宋体"/>
          <w:spacing w:val="10"/>
          <w:sz w:val="24"/>
          <w:szCs w:val="24"/>
        </w:rPr>
        <w:t>依据《中华人民共和国民法典</w:t>
      </w:r>
      <w:r>
        <w:rPr>
          <w:rFonts w:hint="eastAsia" w:ascii="宋体" w:hAnsi="宋体" w:eastAsia="宋体" w:cs="宋体"/>
          <w:spacing w:val="10"/>
          <w:sz w:val="24"/>
          <w:szCs w:val="24"/>
          <w:lang w:eastAsia="zh-CN"/>
        </w:rPr>
        <w:t>》《</w:t>
      </w:r>
      <w:r>
        <w:rPr>
          <w:rFonts w:hint="eastAsia" w:ascii="宋体" w:hAnsi="宋体" w:eastAsia="宋体" w:cs="宋体"/>
          <w:spacing w:val="10"/>
          <w:sz w:val="24"/>
          <w:szCs w:val="24"/>
        </w:rPr>
        <w:t>中华人民共和国政</w:t>
      </w:r>
      <w:r>
        <w:rPr>
          <w:rFonts w:hint="eastAsia" w:ascii="宋体" w:hAnsi="宋体" w:eastAsia="宋体" w:cs="宋体"/>
          <w:spacing w:val="9"/>
          <w:sz w:val="24"/>
          <w:szCs w:val="24"/>
        </w:rPr>
        <w:t>府采购法》等有关的法律法规</w:t>
      </w:r>
      <w:r>
        <w:rPr>
          <w:rFonts w:hint="eastAsia" w:ascii="宋体" w:hAnsi="宋体" w:eastAsia="宋体" w:cs="宋体"/>
          <w:sz w:val="24"/>
          <w:szCs w:val="24"/>
        </w:rPr>
        <w:t xml:space="preserve"> </w:t>
      </w:r>
      <w:r>
        <w:rPr>
          <w:rFonts w:hint="eastAsia" w:ascii="宋体" w:hAnsi="宋体" w:eastAsia="宋体" w:cs="宋体"/>
          <w:spacing w:val="7"/>
          <w:sz w:val="24"/>
          <w:szCs w:val="24"/>
        </w:rPr>
        <w:t>,</w:t>
      </w:r>
      <w:r>
        <w:rPr>
          <w:rFonts w:hint="eastAsia" w:ascii="宋体" w:hAnsi="宋体" w:eastAsia="宋体" w:cs="宋体"/>
          <w:spacing w:val="90"/>
          <w:sz w:val="24"/>
          <w:szCs w:val="24"/>
        </w:rPr>
        <w:t xml:space="preserve"> </w:t>
      </w:r>
      <w:r>
        <w:rPr>
          <w:rFonts w:hint="eastAsia" w:ascii="宋体" w:hAnsi="宋体" w:eastAsia="宋体" w:cs="宋体"/>
          <w:spacing w:val="7"/>
          <w:sz w:val="24"/>
          <w:szCs w:val="24"/>
        </w:rPr>
        <w:t>以及本采购项目的招标/谈判文件等采购文件、乙方的《投标（响应）文件》及《中标</w:t>
      </w:r>
      <w:r>
        <w:rPr>
          <w:rFonts w:hint="eastAsia" w:ascii="宋体" w:hAnsi="宋体" w:eastAsia="宋体" w:cs="宋体"/>
          <w:spacing w:val="8"/>
          <w:sz w:val="24"/>
          <w:szCs w:val="24"/>
        </w:rPr>
        <w:t>（成交）通知书》，</w:t>
      </w:r>
      <w:r>
        <w:rPr>
          <w:rFonts w:hint="eastAsia" w:ascii="宋体" w:hAnsi="宋体" w:eastAsia="宋体" w:cs="宋体"/>
          <w:spacing w:val="-58"/>
          <w:sz w:val="24"/>
          <w:szCs w:val="24"/>
        </w:rPr>
        <w:t xml:space="preserve"> </w:t>
      </w:r>
      <w:r>
        <w:rPr>
          <w:rFonts w:hint="eastAsia" w:ascii="宋体" w:hAnsi="宋体" w:eastAsia="宋体" w:cs="宋体"/>
          <w:spacing w:val="8"/>
          <w:sz w:val="24"/>
          <w:szCs w:val="24"/>
        </w:rPr>
        <w:t>甲乙双方同意签订本合</w:t>
      </w:r>
      <w:r>
        <w:rPr>
          <w:rFonts w:hint="eastAsia" w:ascii="宋体" w:hAnsi="宋体" w:eastAsia="宋体" w:cs="宋体"/>
          <w:spacing w:val="7"/>
          <w:sz w:val="24"/>
          <w:szCs w:val="24"/>
        </w:rPr>
        <w:t>同。具体情况及要求如下：</w:t>
      </w:r>
    </w:p>
    <w:p w14:paraId="0AC26F9B">
      <w:pPr>
        <w:spacing w:before="1" w:line="227" w:lineRule="auto"/>
        <w:ind w:left="466"/>
        <w:rPr>
          <w:rFonts w:hint="eastAsia" w:ascii="宋体" w:hAnsi="宋体" w:eastAsia="宋体" w:cs="宋体"/>
          <w:sz w:val="24"/>
          <w:szCs w:val="24"/>
        </w:rPr>
      </w:pPr>
      <w:r>
        <w:rPr>
          <w:rFonts w:hint="eastAsia" w:ascii="宋体" w:hAnsi="宋体" w:eastAsia="宋体" w:cs="宋体"/>
          <w:b/>
          <w:bCs/>
          <w:spacing w:val="1"/>
          <w:sz w:val="24"/>
          <w:szCs w:val="24"/>
        </w:rPr>
        <w:t>1.</w:t>
      </w:r>
      <w:r>
        <w:rPr>
          <w:rFonts w:hint="eastAsia" w:ascii="宋体" w:hAnsi="宋体" w:eastAsia="宋体" w:cs="宋体"/>
          <w:spacing w:val="16"/>
          <w:sz w:val="24"/>
          <w:szCs w:val="24"/>
        </w:rPr>
        <w:t xml:space="preserve"> </w:t>
      </w:r>
      <w:r>
        <w:rPr>
          <w:rFonts w:hint="eastAsia" w:ascii="宋体" w:hAnsi="宋体" w:eastAsia="宋体" w:cs="宋体"/>
          <w:b/>
          <w:bCs/>
          <w:spacing w:val="1"/>
          <w:sz w:val="24"/>
          <w:szCs w:val="24"/>
        </w:rPr>
        <w:t>项目信息</w:t>
      </w:r>
    </w:p>
    <w:p w14:paraId="04193B60">
      <w:pPr>
        <w:spacing w:before="154" w:line="227" w:lineRule="auto"/>
        <w:ind w:left="460"/>
        <w:rPr>
          <w:rFonts w:hint="eastAsia" w:ascii="宋体" w:hAnsi="宋体" w:eastAsia="宋体" w:cs="宋体"/>
          <w:sz w:val="24"/>
          <w:szCs w:val="24"/>
        </w:rPr>
      </w:pPr>
      <w:r>
        <w:rPr>
          <w:rFonts w:hint="eastAsia" w:ascii="宋体" w:hAnsi="宋体" w:eastAsia="宋体" w:cs="宋体"/>
          <w:spacing w:val="7"/>
          <w:sz w:val="24"/>
          <w:szCs w:val="24"/>
        </w:rPr>
        <w:t>（1）采购项目名称：</w:t>
      </w:r>
      <w:r>
        <w:rPr>
          <w:rFonts w:hint="eastAsia" w:ascii="宋体" w:hAnsi="宋体" w:eastAsia="宋体" w:cs="宋体"/>
          <w:sz w:val="24"/>
          <w:szCs w:val="24"/>
          <w:u w:val="single" w:color="auto"/>
        </w:rPr>
        <w:t xml:space="preserve">                                             </w:t>
      </w:r>
    </w:p>
    <w:p w14:paraId="7B713EC6">
      <w:pPr>
        <w:spacing w:before="152" w:line="227" w:lineRule="auto"/>
        <w:ind w:left="975"/>
        <w:rPr>
          <w:rFonts w:hint="eastAsia" w:ascii="宋体" w:hAnsi="宋体" w:eastAsia="宋体" w:cs="宋体"/>
          <w:sz w:val="24"/>
          <w:szCs w:val="24"/>
        </w:rPr>
      </w:pPr>
      <w:r>
        <w:rPr>
          <w:rFonts w:hint="eastAsia" w:ascii="宋体" w:hAnsi="宋体" w:eastAsia="宋体" w:cs="宋体"/>
          <w:spacing w:val="8"/>
          <w:sz w:val="24"/>
          <w:szCs w:val="24"/>
        </w:rPr>
        <w:t>采购</w:t>
      </w:r>
      <w:r>
        <w:rPr>
          <w:rFonts w:hint="eastAsia" w:ascii="宋体" w:hAnsi="宋体" w:eastAsia="宋体" w:cs="宋体"/>
          <w:spacing w:val="8"/>
          <w:sz w:val="24"/>
          <w:szCs w:val="24"/>
          <w:lang w:eastAsia="zh-CN"/>
        </w:rPr>
        <w:t>项目编号：SYZFCG(FS)-2026127</w:t>
      </w:r>
      <w:r>
        <w:rPr>
          <w:rFonts w:hint="eastAsia" w:ascii="宋体" w:hAnsi="宋体" w:eastAsia="宋体" w:cs="宋体"/>
          <w:sz w:val="24"/>
          <w:szCs w:val="24"/>
          <w:u w:val="single" w:color="auto"/>
        </w:rPr>
        <w:t xml:space="preserve">                                             </w:t>
      </w:r>
    </w:p>
    <w:p w14:paraId="712D8DFD">
      <w:pPr>
        <w:spacing w:before="155" w:line="228" w:lineRule="auto"/>
        <w:ind w:left="460"/>
        <w:rPr>
          <w:rFonts w:hint="eastAsia" w:ascii="宋体" w:hAnsi="宋体" w:eastAsia="宋体" w:cs="宋体"/>
          <w:sz w:val="24"/>
          <w:szCs w:val="24"/>
        </w:rPr>
      </w:pPr>
      <w:r>
        <w:rPr>
          <w:rFonts w:hint="eastAsia" w:ascii="宋体" w:hAnsi="宋体" w:eastAsia="宋体" w:cs="宋体"/>
          <w:spacing w:val="5"/>
          <w:sz w:val="24"/>
          <w:szCs w:val="24"/>
        </w:rPr>
        <w:t>（2）项目内容：</w:t>
      </w:r>
    </w:p>
    <w:p w14:paraId="1B7D818C">
      <w:pPr>
        <w:spacing w:before="154" w:line="369" w:lineRule="auto"/>
        <w:ind w:left="28" w:right="119" w:firstLine="946"/>
        <w:rPr>
          <w:rFonts w:hint="eastAsia" w:ascii="宋体" w:hAnsi="宋体" w:eastAsia="宋体" w:cs="宋体"/>
          <w:sz w:val="24"/>
          <w:szCs w:val="24"/>
        </w:rPr>
      </w:pPr>
      <w:r>
        <w:rPr>
          <w:rFonts w:hint="eastAsia" w:ascii="宋体" w:hAnsi="宋体" w:eastAsia="宋体" w:cs="宋体"/>
          <w:spacing w:val="9"/>
          <w:sz w:val="24"/>
          <w:szCs w:val="24"/>
        </w:rPr>
        <w:t>采购标的及数量（台/套/个/架/组等</w:t>
      </w:r>
      <w:r>
        <w:rPr>
          <w:rFonts w:hint="eastAsia" w:ascii="宋体" w:hAnsi="宋体" w:eastAsia="宋体" w:cs="宋体"/>
          <w:spacing w:val="15"/>
          <w:sz w:val="24"/>
          <w:szCs w:val="24"/>
        </w:rPr>
        <w:t>）：</w:t>
      </w:r>
      <w:r>
        <w:rPr>
          <w:rFonts w:hint="eastAsia" w:ascii="宋体" w:hAnsi="宋体" w:eastAsia="宋体" w:cs="宋体"/>
          <w:spacing w:val="9"/>
          <w:sz w:val="24"/>
          <w:szCs w:val="24"/>
          <w:u w:val="single" w:color="auto"/>
        </w:rPr>
        <w:t>标的数</w:t>
      </w:r>
      <w:r>
        <w:rPr>
          <w:rFonts w:hint="eastAsia" w:ascii="宋体" w:hAnsi="宋体" w:eastAsia="宋体" w:cs="宋体"/>
          <w:spacing w:val="8"/>
          <w:sz w:val="24"/>
          <w:szCs w:val="24"/>
          <w:u w:val="single" w:color="auto"/>
        </w:rPr>
        <w:t>量和要求须满足招标文件中“采购需求”</w:t>
      </w:r>
      <w:r>
        <w:rPr>
          <w:rFonts w:hint="eastAsia" w:ascii="宋体" w:hAnsi="宋体" w:eastAsia="宋体" w:cs="宋体"/>
          <w:spacing w:val="-21"/>
          <w:sz w:val="24"/>
          <w:szCs w:val="24"/>
          <w:u w:val="single" w:color="auto"/>
        </w:rPr>
        <w:t xml:space="preserve"> </w:t>
      </w:r>
      <w:r>
        <w:rPr>
          <w:rFonts w:hint="eastAsia" w:ascii="宋体" w:hAnsi="宋体" w:eastAsia="宋体" w:cs="宋体"/>
          <w:spacing w:val="8"/>
          <w:sz w:val="24"/>
          <w:szCs w:val="24"/>
          <w:u w:val="single" w:color="auto"/>
        </w:rPr>
        <w:t>，双方验收单中数量产生变化的，以验收单中数量为准。</w:t>
      </w:r>
      <w:r>
        <w:rPr>
          <w:rFonts w:hint="eastAsia" w:ascii="宋体" w:hAnsi="宋体" w:eastAsia="宋体" w:cs="宋体"/>
          <w:sz w:val="24"/>
          <w:szCs w:val="24"/>
          <w:u w:val="single" w:color="auto"/>
        </w:rPr>
        <w:t xml:space="preserve">  </w:t>
      </w:r>
    </w:p>
    <w:p w14:paraId="3F1E038B">
      <w:pPr>
        <w:spacing w:line="227" w:lineRule="auto"/>
        <w:ind w:left="993"/>
        <w:rPr>
          <w:rFonts w:hint="eastAsia" w:ascii="宋体" w:hAnsi="宋体" w:eastAsia="宋体" w:cs="宋体"/>
          <w:sz w:val="24"/>
          <w:szCs w:val="24"/>
        </w:rPr>
      </w:pPr>
      <w:r>
        <w:rPr>
          <w:rFonts w:hint="eastAsia" w:ascii="宋体" w:hAnsi="宋体" w:eastAsia="宋体" w:cs="宋体"/>
          <w:spacing w:val="5"/>
          <w:sz w:val="24"/>
          <w:szCs w:val="24"/>
        </w:rPr>
        <w:t>品牌：</w:t>
      </w:r>
      <w:r>
        <w:rPr>
          <w:rFonts w:hint="eastAsia" w:ascii="宋体" w:hAnsi="宋体" w:eastAsia="宋体" w:cs="宋体"/>
          <w:spacing w:val="5"/>
          <w:sz w:val="24"/>
          <w:szCs w:val="24"/>
          <w:u w:val="single" w:color="auto"/>
        </w:rPr>
        <w:t xml:space="preserve">               </w:t>
      </w:r>
      <w:r>
        <w:rPr>
          <w:rFonts w:hint="eastAsia" w:ascii="宋体" w:hAnsi="宋体" w:eastAsia="宋体" w:cs="宋体"/>
          <w:spacing w:val="7"/>
          <w:sz w:val="24"/>
          <w:szCs w:val="24"/>
        </w:rPr>
        <w:t xml:space="preserve">     </w:t>
      </w:r>
      <w:r>
        <w:rPr>
          <w:rFonts w:hint="eastAsia" w:ascii="宋体" w:hAnsi="宋体" w:eastAsia="宋体" w:cs="宋体"/>
          <w:spacing w:val="5"/>
          <w:sz w:val="24"/>
          <w:szCs w:val="24"/>
        </w:rPr>
        <w:t>规格型号：</w:t>
      </w:r>
      <w:r>
        <w:rPr>
          <w:rFonts w:hint="eastAsia" w:ascii="宋体" w:hAnsi="宋体" w:eastAsia="宋体" w:cs="宋体"/>
          <w:sz w:val="24"/>
          <w:szCs w:val="24"/>
          <w:u w:val="single" w:color="auto"/>
        </w:rPr>
        <w:t xml:space="preserve">                     </w:t>
      </w:r>
    </w:p>
    <w:p w14:paraId="7A7694B0">
      <w:pPr>
        <w:spacing w:before="155" w:line="227" w:lineRule="auto"/>
        <w:ind w:left="975"/>
        <w:rPr>
          <w:rFonts w:hint="eastAsia" w:ascii="宋体" w:hAnsi="宋体" w:eastAsia="宋体" w:cs="宋体"/>
          <w:sz w:val="24"/>
          <w:szCs w:val="24"/>
        </w:rPr>
      </w:pPr>
      <w:r>
        <w:rPr>
          <w:rFonts w:hint="eastAsia" w:ascii="宋体" w:hAnsi="宋体" w:eastAsia="宋体" w:cs="宋体"/>
          <w:spacing w:val="9"/>
          <w:sz w:val="24"/>
          <w:szCs w:val="24"/>
        </w:rPr>
        <w:t>采购标的的技术要求、商务要求具体见附件。</w:t>
      </w:r>
    </w:p>
    <w:p w14:paraId="77CD7D7A">
      <w:pPr>
        <w:spacing w:before="144" w:line="230" w:lineRule="auto"/>
        <w:ind w:left="460"/>
        <w:rPr>
          <w:rFonts w:hint="eastAsia" w:ascii="宋体" w:hAnsi="宋体" w:eastAsia="宋体" w:cs="宋体"/>
          <w:sz w:val="24"/>
          <w:szCs w:val="24"/>
        </w:rPr>
      </w:pPr>
      <w:r>
        <w:rPr>
          <w:rFonts w:hint="eastAsia" w:ascii="宋体" w:hAnsi="宋体" w:eastAsia="宋体" w:cs="宋体"/>
          <w:spacing w:val="7"/>
          <w:sz w:val="24"/>
          <w:szCs w:val="24"/>
        </w:rPr>
        <w:t xml:space="preserve">（3）合同是否分包：o是       </w:t>
      </w:r>
      <w:r>
        <w:rPr>
          <w:rFonts w:hint="eastAsia" w:ascii="宋体" w:hAnsi="宋体" w:eastAsia="宋体" w:cs="宋体"/>
          <w:spacing w:val="9"/>
          <w:sz w:val="24"/>
          <w:szCs w:val="24"/>
        </w:rPr>
        <w:sym w:font="Wingdings" w:char="00A8"/>
      </w:r>
      <w:r>
        <w:rPr>
          <w:rFonts w:hint="eastAsia" w:ascii="宋体" w:hAnsi="宋体" w:eastAsia="宋体" w:cs="宋体"/>
          <w:spacing w:val="7"/>
          <w:sz w:val="24"/>
          <w:szCs w:val="24"/>
        </w:rPr>
        <w:t>否</w:t>
      </w:r>
    </w:p>
    <w:p w14:paraId="46EAA7BB">
      <w:pPr>
        <w:spacing w:before="152" w:line="230" w:lineRule="auto"/>
        <w:ind w:left="460"/>
        <w:rPr>
          <w:rFonts w:hint="eastAsia" w:ascii="宋体" w:hAnsi="宋体" w:eastAsia="宋体" w:cs="宋体"/>
          <w:sz w:val="24"/>
          <w:szCs w:val="24"/>
        </w:rPr>
      </w:pPr>
      <w:r>
        <w:rPr>
          <w:rFonts w:hint="eastAsia" w:ascii="宋体" w:hAnsi="宋体" w:eastAsia="宋体" w:cs="宋体"/>
          <w:spacing w:val="9"/>
          <w:sz w:val="24"/>
          <w:szCs w:val="24"/>
        </w:rPr>
        <w:t>（4）中标（成交）供应商是否为外商投资企业</w:t>
      </w:r>
      <w:r>
        <w:rPr>
          <w:rFonts w:hint="eastAsia" w:ascii="宋体" w:hAnsi="宋体" w:eastAsia="宋体" w:cs="宋体"/>
          <w:spacing w:val="8"/>
          <w:sz w:val="24"/>
          <w:szCs w:val="24"/>
        </w:rPr>
        <w:t xml:space="preserve">：o是       </w:t>
      </w:r>
      <w:r>
        <w:rPr>
          <w:rFonts w:hint="eastAsia" w:ascii="宋体" w:hAnsi="宋体" w:eastAsia="宋体" w:cs="宋体"/>
          <w:spacing w:val="9"/>
          <w:sz w:val="24"/>
          <w:szCs w:val="24"/>
        </w:rPr>
        <w:sym w:font="Wingdings" w:char="00A8"/>
      </w:r>
      <w:r>
        <w:rPr>
          <w:rFonts w:hint="eastAsia" w:ascii="宋体" w:hAnsi="宋体" w:eastAsia="宋体" w:cs="宋体"/>
          <w:spacing w:val="8"/>
          <w:sz w:val="24"/>
          <w:szCs w:val="24"/>
        </w:rPr>
        <w:t>否</w:t>
      </w:r>
    </w:p>
    <w:p w14:paraId="6E6A24D8">
      <w:pPr>
        <w:spacing w:before="159" w:line="228" w:lineRule="auto"/>
        <w:ind w:left="453"/>
        <w:rPr>
          <w:rFonts w:hint="eastAsia" w:ascii="宋体" w:hAnsi="宋体" w:eastAsia="宋体" w:cs="宋体"/>
          <w:sz w:val="24"/>
          <w:szCs w:val="24"/>
        </w:rPr>
      </w:pPr>
      <w:r>
        <w:rPr>
          <w:rFonts w:hint="eastAsia" w:ascii="宋体" w:hAnsi="宋体" w:eastAsia="宋体" w:cs="宋体"/>
          <w:b/>
          <w:bCs/>
          <w:spacing w:val="5"/>
          <w:sz w:val="24"/>
          <w:szCs w:val="24"/>
        </w:rPr>
        <w:t>2.</w:t>
      </w:r>
      <w:r>
        <w:rPr>
          <w:rFonts w:hint="eastAsia" w:ascii="宋体" w:hAnsi="宋体" w:eastAsia="宋体" w:cs="宋体"/>
          <w:spacing w:val="5"/>
          <w:sz w:val="24"/>
          <w:szCs w:val="24"/>
        </w:rPr>
        <w:t xml:space="preserve"> </w:t>
      </w:r>
      <w:r>
        <w:rPr>
          <w:rFonts w:hint="eastAsia" w:ascii="宋体" w:hAnsi="宋体" w:eastAsia="宋体" w:cs="宋体"/>
          <w:b/>
          <w:bCs/>
          <w:spacing w:val="5"/>
          <w:sz w:val="24"/>
          <w:szCs w:val="24"/>
        </w:rPr>
        <w:t>合同金额</w:t>
      </w:r>
    </w:p>
    <w:p w14:paraId="01D9B963">
      <w:pPr>
        <w:spacing w:before="151" w:line="228" w:lineRule="auto"/>
        <w:ind w:left="460"/>
        <w:rPr>
          <w:rFonts w:hint="eastAsia" w:ascii="宋体" w:hAnsi="宋体" w:eastAsia="宋体" w:cs="宋体"/>
          <w:sz w:val="24"/>
          <w:szCs w:val="24"/>
        </w:rPr>
      </w:pPr>
      <w:r>
        <w:rPr>
          <w:rFonts w:hint="eastAsia" w:ascii="宋体" w:hAnsi="宋体" w:eastAsia="宋体" w:cs="宋体"/>
          <w:spacing w:val="7"/>
          <w:sz w:val="24"/>
          <w:szCs w:val="24"/>
        </w:rPr>
        <w:t>（1）合同金额小写：</w:t>
      </w:r>
      <w:r>
        <w:rPr>
          <w:rFonts w:hint="eastAsia" w:ascii="宋体" w:hAnsi="宋体" w:eastAsia="宋体" w:cs="宋体"/>
          <w:sz w:val="24"/>
          <w:szCs w:val="24"/>
          <w:u w:val="single" w:color="auto"/>
        </w:rPr>
        <w:t xml:space="preserve">                             </w:t>
      </w:r>
    </w:p>
    <w:p w14:paraId="000F16B8">
      <w:pPr>
        <w:spacing w:before="155" w:line="228" w:lineRule="auto"/>
        <w:ind w:left="1818"/>
        <w:rPr>
          <w:rFonts w:hint="eastAsia" w:ascii="宋体" w:hAnsi="宋体" w:eastAsia="宋体" w:cs="宋体"/>
          <w:sz w:val="24"/>
          <w:szCs w:val="24"/>
        </w:rPr>
      </w:pPr>
      <w:r>
        <w:rPr>
          <w:rFonts w:hint="eastAsia" w:ascii="宋体" w:hAnsi="宋体" w:eastAsia="宋体" w:cs="宋体"/>
          <w:spacing w:val="5"/>
          <w:sz w:val="24"/>
          <w:szCs w:val="24"/>
        </w:rPr>
        <w:t>大写：</w:t>
      </w:r>
      <w:r>
        <w:rPr>
          <w:rFonts w:hint="eastAsia" w:ascii="宋体" w:hAnsi="宋体" w:eastAsia="宋体" w:cs="宋体"/>
          <w:sz w:val="24"/>
          <w:szCs w:val="24"/>
          <w:u w:val="single" w:color="auto"/>
        </w:rPr>
        <w:t xml:space="preserve">                             </w:t>
      </w:r>
    </w:p>
    <w:p w14:paraId="2B6905B1">
      <w:pPr>
        <w:spacing w:before="153" w:line="228" w:lineRule="auto"/>
        <w:ind w:left="978"/>
        <w:rPr>
          <w:rFonts w:hint="eastAsia" w:ascii="宋体" w:hAnsi="宋体" w:eastAsia="宋体" w:cs="宋体"/>
          <w:sz w:val="24"/>
          <w:szCs w:val="24"/>
        </w:rPr>
      </w:pPr>
      <w:r>
        <w:rPr>
          <w:rFonts w:hint="eastAsia" w:ascii="宋体" w:hAnsi="宋体" w:eastAsia="宋体" w:cs="宋体"/>
          <w:spacing w:val="8"/>
          <w:sz w:val="24"/>
          <w:szCs w:val="24"/>
        </w:rPr>
        <w:t>分包金额（如有）小写：</w:t>
      </w:r>
      <w:r>
        <w:rPr>
          <w:rFonts w:hint="eastAsia" w:ascii="宋体" w:hAnsi="宋体" w:eastAsia="宋体" w:cs="宋体"/>
          <w:sz w:val="24"/>
          <w:szCs w:val="24"/>
          <w:u w:val="single" w:color="auto"/>
        </w:rPr>
        <w:t xml:space="preserve">                    </w:t>
      </w:r>
    </w:p>
    <w:p w14:paraId="69B083AB">
      <w:pPr>
        <w:spacing w:before="152" w:line="228" w:lineRule="auto"/>
        <w:ind w:left="2658"/>
        <w:rPr>
          <w:rFonts w:hint="eastAsia" w:ascii="宋体" w:hAnsi="宋体" w:eastAsia="宋体" w:cs="宋体"/>
          <w:sz w:val="24"/>
          <w:szCs w:val="24"/>
        </w:rPr>
      </w:pPr>
      <w:r>
        <w:rPr>
          <w:rFonts w:hint="eastAsia" w:ascii="宋体" w:hAnsi="宋体" w:eastAsia="宋体" w:cs="宋体"/>
          <w:spacing w:val="5"/>
          <w:sz w:val="24"/>
          <w:szCs w:val="24"/>
        </w:rPr>
        <w:t>大写：</w:t>
      </w:r>
      <w:r>
        <w:rPr>
          <w:rFonts w:hint="eastAsia" w:ascii="宋体" w:hAnsi="宋体" w:eastAsia="宋体" w:cs="宋体"/>
          <w:sz w:val="24"/>
          <w:szCs w:val="24"/>
          <w:u w:val="single" w:color="auto"/>
        </w:rPr>
        <w:t xml:space="preserve">                         </w:t>
      </w:r>
    </w:p>
    <w:p w14:paraId="0C854E0A">
      <w:pPr>
        <w:spacing w:before="115" w:line="363" w:lineRule="auto"/>
        <w:ind w:left="33" w:right="213" w:firstLine="440"/>
        <w:rPr>
          <w:rFonts w:hint="eastAsia" w:ascii="宋体" w:hAnsi="宋体" w:eastAsia="宋体" w:cs="宋体"/>
          <w:sz w:val="24"/>
          <w:szCs w:val="24"/>
        </w:rPr>
      </w:pPr>
      <w:r>
        <w:rPr>
          <w:rFonts w:hint="eastAsia" w:ascii="宋体" w:hAnsi="宋体" w:eastAsia="宋体" w:cs="宋体"/>
          <w:spacing w:val="9"/>
          <w:sz w:val="24"/>
          <w:szCs w:val="24"/>
        </w:rPr>
        <w:t>以上报价包含   %增值税普通发票税费，包含物流</w:t>
      </w:r>
      <w:r>
        <w:rPr>
          <w:rFonts w:hint="eastAsia" w:ascii="宋体" w:hAnsi="宋体" w:eastAsia="宋体" w:cs="宋体"/>
          <w:spacing w:val="8"/>
          <w:sz w:val="24"/>
          <w:szCs w:val="24"/>
        </w:rPr>
        <w:t>运费，除此之外甲方</w:t>
      </w:r>
      <w:r>
        <w:rPr>
          <w:rFonts w:hint="eastAsia" w:ascii="宋体" w:hAnsi="宋体" w:eastAsia="宋体" w:cs="宋体"/>
          <w:spacing w:val="8"/>
          <w:sz w:val="24"/>
          <w:szCs w:val="24"/>
          <w:lang w:eastAsia="zh-CN"/>
        </w:rPr>
        <w:t>不再</w:t>
      </w:r>
      <w:r>
        <w:rPr>
          <w:rFonts w:hint="eastAsia" w:ascii="宋体" w:hAnsi="宋体" w:eastAsia="宋体" w:cs="宋体"/>
          <w:spacing w:val="8"/>
          <w:sz w:val="24"/>
          <w:szCs w:val="24"/>
        </w:rPr>
        <w:t>承担任</w:t>
      </w:r>
      <w:r>
        <w:rPr>
          <w:rFonts w:hint="eastAsia" w:ascii="宋体" w:hAnsi="宋体" w:eastAsia="宋体" w:cs="宋体"/>
          <w:spacing w:val="4"/>
          <w:sz w:val="24"/>
          <w:szCs w:val="24"/>
        </w:rPr>
        <w:t>何费用。</w:t>
      </w:r>
    </w:p>
    <w:p w14:paraId="36779CB8">
      <w:pPr>
        <w:spacing w:before="51" w:line="228" w:lineRule="auto"/>
        <w:ind w:left="460"/>
        <w:rPr>
          <w:rFonts w:hint="eastAsia" w:ascii="宋体" w:hAnsi="宋体" w:eastAsia="宋体" w:cs="宋体"/>
          <w:sz w:val="24"/>
          <w:szCs w:val="24"/>
        </w:rPr>
      </w:pPr>
      <w:r>
        <w:rPr>
          <w:rFonts w:hint="eastAsia" w:ascii="宋体" w:hAnsi="宋体" w:eastAsia="宋体" w:cs="宋体"/>
          <w:spacing w:val="8"/>
          <w:sz w:val="24"/>
          <w:szCs w:val="24"/>
        </w:rPr>
        <w:t>（2）付款方式（按项目实际勾选填写</w:t>
      </w:r>
      <w:r>
        <w:rPr>
          <w:rFonts w:hint="eastAsia" w:ascii="宋体" w:hAnsi="宋体" w:eastAsia="宋体" w:cs="宋体"/>
          <w:spacing w:val="4"/>
          <w:sz w:val="24"/>
          <w:szCs w:val="24"/>
        </w:rPr>
        <w:t>）：</w:t>
      </w:r>
    </w:p>
    <w:p w14:paraId="6D695C77">
      <w:pPr>
        <w:spacing w:before="146" w:line="249" w:lineRule="auto"/>
        <w:ind w:left="668"/>
        <w:rPr>
          <w:rFonts w:hint="eastAsia" w:ascii="宋体" w:hAnsi="宋体" w:eastAsia="宋体" w:cs="宋体"/>
          <w:sz w:val="24"/>
          <w:szCs w:val="24"/>
        </w:rPr>
      </w:pPr>
      <w:r>
        <w:rPr>
          <w:rFonts w:hint="eastAsia" w:ascii="宋体" w:hAnsi="宋体" w:eastAsia="宋体" w:cs="宋体"/>
          <w:spacing w:val="9"/>
          <w:sz w:val="24"/>
          <w:szCs w:val="24"/>
        </w:rPr>
        <w:sym w:font="Wingdings" w:char="00A8"/>
      </w:r>
      <w:r>
        <w:rPr>
          <w:rFonts w:hint="eastAsia" w:ascii="宋体" w:hAnsi="宋体" w:eastAsia="宋体" w:cs="宋体"/>
          <w:spacing w:val="9"/>
          <w:sz w:val="24"/>
          <w:szCs w:val="24"/>
        </w:rPr>
        <w:t>全额付款</w:t>
      </w:r>
      <w:r>
        <w:rPr>
          <w:rFonts w:hint="eastAsia" w:ascii="宋体" w:hAnsi="宋体" w:eastAsia="宋体" w:cs="宋体"/>
          <w:spacing w:val="2"/>
          <w:sz w:val="24"/>
          <w:szCs w:val="24"/>
        </w:rPr>
        <w:t>：</w:t>
      </w:r>
      <w:r>
        <w:rPr>
          <w:rFonts w:hint="eastAsia" w:ascii="宋体" w:hAnsi="宋体" w:eastAsia="宋体" w:cs="宋体"/>
          <w:spacing w:val="6"/>
          <w:sz w:val="24"/>
          <w:szCs w:val="24"/>
          <w:u w:val="single" w:color="auto"/>
        </w:rPr>
        <w:t xml:space="preserve">     </w:t>
      </w:r>
      <w:r>
        <w:rPr>
          <w:rFonts w:hint="eastAsia" w:ascii="宋体" w:hAnsi="宋体" w:eastAsia="宋体" w:cs="宋体"/>
          <w:spacing w:val="2"/>
          <w:sz w:val="24"/>
          <w:szCs w:val="24"/>
          <w:u w:val="single" w:color="auto"/>
        </w:rPr>
        <w:t>（</w:t>
      </w:r>
      <w:r>
        <w:rPr>
          <w:rFonts w:hint="eastAsia" w:ascii="宋体" w:hAnsi="宋体" w:eastAsia="宋体" w:cs="宋体"/>
          <w:spacing w:val="9"/>
          <w:sz w:val="24"/>
          <w:szCs w:val="24"/>
          <w:u w:val="single" w:color="auto"/>
        </w:rPr>
        <w:t>应明确一次性支付合同款项的条件）</w:t>
      </w:r>
      <w:r>
        <w:rPr>
          <w:rFonts w:hint="eastAsia" w:ascii="宋体" w:hAnsi="宋体" w:eastAsia="宋体" w:cs="宋体"/>
          <w:sz w:val="24"/>
          <w:szCs w:val="24"/>
          <w:u w:val="single" w:color="auto"/>
        </w:rPr>
        <w:t xml:space="preserve">                      </w:t>
      </w:r>
    </w:p>
    <w:p w14:paraId="7978C2CA">
      <w:pPr>
        <w:spacing w:before="131" w:line="361" w:lineRule="auto"/>
        <w:ind w:left="34" w:right="210" w:firstLine="634"/>
        <w:rPr>
          <w:rFonts w:hint="eastAsia" w:ascii="宋体" w:hAnsi="宋体" w:eastAsia="宋体" w:cs="宋体"/>
          <w:sz w:val="24"/>
          <w:szCs w:val="24"/>
          <w:lang w:val="en-US" w:eastAsia="zh-CN"/>
        </w:rPr>
      </w:pPr>
      <w:r>
        <w:rPr>
          <w:rFonts w:hint="eastAsia" w:ascii="宋体" w:hAnsi="宋体" w:eastAsia="宋体" w:cs="宋体"/>
          <w:spacing w:val="9"/>
          <w:sz w:val="24"/>
          <w:szCs w:val="24"/>
        </w:rPr>
        <w:sym w:font="Wingdings" w:char="00A8"/>
      </w:r>
      <w:r>
        <w:rPr>
          <w:rFonts w:hint="eastAsia" w:ascii="宋体" w:hAnsi="宋体" w:eastAsia="宋体" w:cs="宋体"/>
          <w:spacing w:val="11"/>
          <w:sz w:val="24"/>
          <w:szCs w:val="24"/>
        </w:rPr>
        <w:t>分期付款</w:t>
      </w:r>
      <w:r>
        <w:rPr>
          <w:rFonts w:hint="eastAsia" w:ascii="宋体" w:hAnsi="宋体" w:eastAsia="宋体" w:cs="宋体"/>
          <w:spacing w:val="-7"/>
          <w:sz w:val="24"/>
          <w:szCs w:val="24"/>
        </w:rPr>
        <w:t>：</w:t>
      </w:r>
      <w:r>
        <w:rPr>
          <w:rFonts w:hint="eastAsia" w:ascii="宋体" w:hAnsi="宋体" w:eastAsia="宋体" w:cs="宋体"/>
          <w:spacing w:val="7"/>
          <w:sz w:val="24"/>
          <w:szCs w:val="24"/>
          <w:u w:val="single" w:color="auto"/>
        </w:rPr>
        <w:t xml:space="preserve">  </w:t>
      </w:r>
      <w:r>
        <w:rPr>
          <w:rFonts w:hint="eastAsia" w:ascii="宋体" w:hAnsi="宋体" w:eastAsia="宋体" w:cs="宋体"/>
          <w:spacing w:val="7"/>
          <w:sz w:val="24"/>
          <w:szCs w:val="24"/>
          <w:u w:val="single" w:color="auto"/>
          <w:lang w:val="en-US" w:eastAsia="zh-CN"/>
        </w:rPr>
        <w:t xml:space="preserve">                                                         </w:t>
      </w:r>
    </w:p>
    <w:p w14:paraId="1A7C5198">
      <w:pPr>
        <w:spacing w:before="154" w:line="369" w:lineRule="auto"/>
        <w:ind w:left="30" w:right="85" w:firstLine="655"/>
        <w:jc w:val="both"/>
        <w:rPr>
          <w:rFonts w:hint="eastAsia" w:ascii="宋体" w:hAnsi="宋体" w:eastAsia="宋体" w:cs="宋体"/>
          <w:sz w:val="24"/>
          <w:szCs w:val="24"/>
        </w:rPr>
      </w:pPr>
      <w:r>
        <w:rPr>
          <w:rFonts w:hint="eastAsia" w:ascii="宋体" w:hAnsi="宋体" w:eastAsia="宋体" w:cs="宋体"/>
          <w:spacing w:val="9"/>
          <w:sz w:val="24"/>
          <w:szCs w:val="24"/>
          <w:u w:val="single" w:color="auto"/>
        </w:rPr>
        <w:t>甲乙双方配合接受审计，投资项目结算方式执行国家移民管理机构的有关规</w:t>
      </w:r>
      <w:r>
        <w:rPr>
          <w:rFonts w:hint="eastAsia" w:ascii="宋体" w:hAnsi="宋体" w:eastAsia="宋体" w:cs="宋体"/>
          <w:spacing w:val="8"/>
          <w:sz w:val="24"/>
          <w:szCs w:val="24"/>
          <w:u w:val="single" w:color="auto"/>
        </w:rPr>
        <w:t>定，最</w:t>
      </w:r>
      <w:r>
        <w:rPr>
          <w:rFonts w:hint="eastAsia" w:ascii="宋体" w:hAnsi="宋体" w:eastAsia="宋体" w:cs="宋体"/>
          <w:spacing w:val="11"/>
          <w:sz w:val="24"/>
          <w:szCs w:val="24"/>
          <w:u w:val="single" w:color="auto"/>
        </w:rPr>
        <w:t>终结算以按审计决算价为准。</w:t>
      </w:r>
      <w:r>
        <w:rPr>
          <w:rFonts w:hint="eastAsia" w:ascii="宋体" w:hAnsi="宋体" w:eastAsia="宋体" w:cs="宋体"/>
          <w:spacing w:val="-11"/>
          <w:sz w:val="24"/>
          <w:szCs w:val="24"/>
          <w:u w:val="single" w:color="auto"/>
        </w:rPr>
        <w:t>）</w:t>
      </w:r>
      <w:r>
        <w:rPr>
          <w:rFonts w:hint="eastAsia" w:ascii="宋体" w:hAnsi="宋体" w:eastAsia="宋体" w:cs="宋体"/>
          <w:spacing w:val="12"/>
          <w:sz w:val="24"/>
          <w:szCs w:val="24"/>
          <w:u w:val="single" w:color="auto"/>
        </w:rPr>
        <w:t xml:space="preserve"> </w:t>
      </w:r>
      <w:r>
        <w:rPr>
          <w:rFonts w:hint="eastAsia" w:ascii="宋体" w:hAnsi="宋体" w:eastAsia="宋体" w:cs="宋体"/>
          <w:spacing w:val="-74"/>
          <w:sz w:val="24"/>
          <w:szCs w:val="24"/>
        </w:rPr>
        <w:t xml:space="preserve"> </w:t>
      </w:r>
      <w:r>
        <w:rPr>
          <w:rFonts w:hint="eastAsia" w:ascii="宋体" w:hAnsi="宋体" w:eastAsia="宋体" w:cs="宋体"/>
          <w:spacing w:val="-11"/>
          <w:sz w:val="24"/>
          <w:szCs w:val="24"/>
        </w:rPr>
        <w:t>，</w:t>
      </w:r>
      <w:r>
        <w:rPr>
          <w:rFonts w:hint="eastAsia" w:ascii="宋体" w:hAnsi="宋体" w:eastAsia="宋体" w:cs="宋体"/>
          <w:spacing w:val="11"/>
          <w:sz w:val="24"/>
          <w:szCs w:val="24"/>
        </w:rPr>
        <w:t>其中涉及预付款的</w:t>
      </w:r>
      <w:r>
        <w:rPr>
          <w:rFonts w:hint="eastAsia" w:ascii="宋体" w:hAnsi="宋体" w:eastAsia="宋体" w:cs="宋体"/>
          <w:spacing w:val="-11"/>
          <w:sz w:val="24"/>
          <w:szCs w:val="24"/>
        </w:rPr>
        <w:t>：</w:t>
      </w:r>
      <w:r>
        <w:rPr>
          <w:rFonts w:hint="eastAsia" w:ascii="宋体" w:hAnsi="宋体" w:eastAsia="宋体" w:cs="宋体"/>
          <w:spacing w:val="9"/>
          <w:sz w:val="24"/>
          <w:szCs w:val="24"/>
          <w:u w:val="single" w:color="auto"/>
        </w:rPr>
        <w:t xml:space="preserve"> </w:t>
      </w:r>
      <w:r>
        <w:rPr>
          <w:rFonts w:hint="eastAsia" w:ascii="宋体" w:hAnsi="宋体" w:eastAsia="宋体" w:cs="宋体"/>
          <w:spacing w:val="-11"/>
          <w:sz w:val="24"/>
          <w:szCs w:val="24"/>
          <w:u w:val="single" w:color="auto"/>
        </w:rPr>
        <w:t>（</w:t>
      </w:r>
      <w:r>
        <w:rPr>
          <w:rFonts w:hint="eastAsia" w:ascii="宋体" w:hAnsi="宋体" w:eastAsia="宋体" w:cs="宋体"/>
          <w:spacing w:val="11"/>
          <w:sz w:val="24"/>
          <w:szCs w:val="24"/>
          <w:u w:val="single" w:color="auto"/>
        </w:rPr>
        <w:t>应明确预付款的支付比例和支</w:t>
      </w:r>
      <w:r>
        <w:rPr>
          <w:rFonts w:hint="eastAsia" w:ascii="宋体" w:hAnsi="宋体" w:eastAsia="宋体" w:cs="宋体"/>
          <w:spacing w:val="5"/>
          <w:sz w:val="24"/>
          <w:szCs w:val="24"/>
          <w:u w:val="single" w:color="auto"/>
        </w:rPr>
        <w:t>付条件）</w:t>
      </w:r>
      <w:r>
        <w:rPr>
          <w:rFonts w:hint="eastAsia" w:ascii="宋体" w:hAnsi="宋体" w:eastAsia="宋体" w:cs="宋体"/>
          <w:sz w:val="24"/>
          <w:szCs w:val="24"/>
          <w:u w:val="single" w:color="auto"/>
        </w:rPr>
        <w:t xml:space="preserve">  </w:t>
      </w:r>
    </w:p>
    <w:p w14:paraId="00C9237C">
      <w:pPr>
        <w:spacing w:before="1" w:line="368" w:lineRule="auto"/>
        <w:ind w:left="29" w:right="225" w:firstLine="596"/>
        <w:rPr>
          <w:rFonts w:hint="eastAsia" w:ascii="宋体" w:hAnsi="宋体" w:eastAsia="宋体" w:cs="宋体"/>
          <w:sz w:val="24"/>
          <w:szCs w:val="24"/>
        </w:rPr>
      </w:pPr>
      <w:r>
        <w:rPr>
          <w:rFonts w:hint="eastAsia" w:ascii="宋体" w:hAnsi="宋体" w:eastAsia="宋体" w:cs="宋体"/>
          <w:spacing w:val="9"/>
          <w:sz w:val="24"/>
          <w:szCs w:val="24"/>
        </w:rPr>
        <w:t>付款前成交供应商须向采购人提供等额有效发票，乙方拒不提供发票的，</w:t>
      </w:r>
      <w:r>
        <w:rPr>
          <w:rFonts w:hint="eastAsia" w:ascii="宋体" w:hAnsi="宋体" w:eastAsia="宋体" w:cs="宋体"/>
          <w:spacing w:val="-49"/>
          <w:sz w:val="24"/>
          <w:szCs w:val="24"/>
        </w:rPr>
        <w:t xml:space="preserve"> </w:t>
      </w:r>
      <w:r>
        <w:rPr>
          <w:rFonts w:hint="eastAsia" w:ascii="宋体" w:hAnsi="宋体" w:eastAsia="宋体" w:cs="宋体"/>
          <w:spacing w:val="9"/>
          <w:sz w:val="24"/>
          <w:szCs w:val="24"/>
        </w:rPr>
        <w:t>甲方有</w:t>
      </w:r>
      <w:r>
        <w:rPr>
          <w:rFonts w:hint="eastAsia" w:ascii="宋体" w:hAnsi="宋体" w:eastAsia="宋体" w:cs="宋体"/>
          <w:spacing w:val="11"/>
          <w:sz w:val="24"/>
          <w:szCs w:val="24"/>
        </w:rPr>
        <w:t>权延期付款，且不承担违约责任。</w:t>
      </w:r>
    </w:p>
    <w:p w14:paraId="3C839472">
      <w:pPr>
        <w:spacing w:before="2" w:line="367" w:lineRule="auto"/>
        <w:ind w:left="30" w:right="83" w:firstLine="629"/>
        <w:jc w:val="both"/>
        <w:rPr>
          <w:rFonts w:hint="eastAsia" w:ascii="宋体" w:hAnsi="宋体" w:eastAsia="宋体" w:cs="宋体"/>
          <w:sz w:val="24"/>
          <w:szCs w:val="24"/>
        </w:rPr>
      </w:pPr>
      <w:r>
        <w:rPr>
          <w:rFonts w:hint="eastAsia" w:ascii="宋体" w:hAnsi="宋体" w:eastAsia="宋体" w:cs="宋体"/>
          <w:spacing w:val="10"/>
          <w:sz w:val="24"/>
          <w:szCs w:val="24"/>
        </w:rPr>
        <w:t>合同签章处载明的乙方账户信息为甲方付款依据，如</w:t>
      </w:r>
      <w:r>
        <w:rPr>
          <w:rFonts w:hint="eastAsia" w:ascii="宋体" w:hAnsi="宋体" w:eastAsia="宋体" w:cs="宋体"/>
          <w:spacing w:val="9"/>
          <w:sz w:val="24"/>
          <w:szCs w:val="24"/>
        </w:rPr>
        <w:t>有变更，应当于变更前三日书</w:t>
      </w:r>
      <w:r>
        <w:rPr>
          <w:rFonts w:hint="eastAsia" w:ascii="宋体" w:hAnsi="宋体" w:eastAsia="宋体" w:cs="宋体"/>
          <w:spacing w:val="10"/>
          <w:sz w:val="24"/>
          <w:szCs w:val="24"/>
        </w:rPr>
        <w:t>面通知甲方，否则甲方按原信息付款的视为完成付款。因乙方账</w:t>
      </w:r>
      <w:r>
        <w:rPr>
          <w:rFonts w:hint="eastAsia" w:ascii="宋体" w:hAnsi="宋体" w:eastAsia="宋体" w:cs="宋体"/>
          <w:spacing w:val="9"/>
          <w:sz w:val="24"/>
          <w:szCs w:val="24"/>
        </w:rPr>
        <w:t>户问题以及甲方因上级单位对本项目资金审批迟滞导致甲方付款延迟的，</w:t>
      </w:r>
      <w:r>
        <w:rPr>
          <w:rFonts w:hint="eastAsia" w:ascii="宋体" w:hAnsi="宋体" w:eastAsia="宋体" w:cs="宋体"/>
          <w:spacing w:val="-59"/>
          <w:sz w:val="24"/>
          <w:szCs w:val="24"/>
        </w:rPr>
        <w:t xml:space="preserve"> </w:t>
      </w:r>
      <w:r>
        <w:rPr>
          <w:rFonts w:hint="eastAsia" w:ascii="宋体" w:hAnsi="宋体" w:eastAsia="宋体" w:cs="宋体"/>
          <w:spacing w:val="9"/>
          <w:sz w:val="24"/>
          <w:szCs w:val="24"/>
        </w:rPr>
        <w:t>甲方不承担</w:t>
      </w:r>
      <w:r>
        <w:rPr>
          <w:rFonts w:hint="eastAsia" w:ascii="宋体" w:hAnsi="宋体" w:eastAsia="宋体" w:cs="宋体"/>
          <w:spacing w:val="8"/>
          <w:sz w:val="24"/>
          <w:szCs w:val="24"/>
        </w:rPr>
        <w:t>任何责任；若乙方需向甲方支</w:t>
      </w:r>
      <w:r>
        <w:rPr>
          <w:rFonts w:hint="eastAsia" w:ascii="宋体" w:hAnsi="宋体" w:eastAsia="宋体" w:cs="宋体"/>
          <w:spacing w:val="9"/>
          <w:sz w:val="24"/>
          <w:szCs w:val="24"/>
        </w:rPr>
        <w:t>付违约金、赔偿金、补偿金时有权在付款前扣除并留取相应</w:t>
      </w:r>
      <w:r>
        <w:rPr>
          <w:rFonts w:hint="eastAsia" w:ascii="宋体" w:hAnsi="宋体" w:eastAsia="宋体" w:cs="宋体"/>
          <w:spacing w:val="9"/>
          <w:sz w:val="24"/>
          <w:szCs w:val="24"/>
          <w:lang w:eastAsia="zh-CN"/>
        </w:rPr>
        <w:t>部分</w:t>
      </w:r>
      <w:r>
        <w:rPr>
          <w:rFonts w:hint="eastAsia" w:ascii="宋体" w:hAnsi="宋体" w:eastAsia="宋体" w:cs="宋体"/>
          <w:spacing w:val="9"/>
          <w:sz w:val="24"/>
          <w:szCs w:val="24"/>
        </w:rPr>
        <w:t>。</w:t>
      </w:r>
    </w:p>
    <w:p w14:paraId="7EEFDBC3">
      <w:pPr>
        <w:spacing w:before="1" w:line="247" w:lineRule="auto"/>
        <w:ind w:left="668"/>
        <w:rPr>
          <w:rFonts w:hint="eastAsia" w:ascii="宋体" w:hAnsi="宋体" w:eastAsia="宋体" w:cs="宋体"/>
          <w:sz w:val="24"/>
          <w:szCs w:val="24"/>
        </w:rPr>
      </w:pPr>
      <w:r>
        <w:rPr>
          <w:rFonts w:hint="eastAsia" w:ascii="宋体" w:hAnsi="宋体" w:eastAsia="宋体" w:cs="宋体"/>
          <w:spacing w:val="10"/>
          <w:sz w:val="24"/>
          <w:szCs w:val="24"/>
        </w:rPr>
        <w:t>o成本补偿</w:t>
      </w:r>
      <w:r>
        <w:rPr>
          <w:rFonts w:hint="eastAsia" w:ascii="宋体" w:hAnsi="宋体" w:eastAsia="宋体" w:cs="宋体"/>
          <w:spacing w:val="-7"/>
          <w:sz w:val="24"/>
          <w:szCs w:val="24"/>
        </w:rPr>
        <w:t>：</w:t>
      </w:r>
      <w:r>
        <w:rPr>
          <w:rFonts w:hint="eastAsia" w:ascii="宋体" w:hAnsi="宋体" w:eastAsia="宋体" w:cs="宋体"/>
          <w:spacing w:val="6"/>
          <w:sz w:val="24"/>
          <w:szCs w:val="24"/>
          <w:u w:val="single" w:color="auto"/>
        </w:rPr>
        <w:t xml:space="preserve">  </w:t>
      </w:r>
      <w:r>
        <w:rPr>
          <w:rFonts w:hint="eastAsia" w:ascii="宋体" w:hAnsi="宋体" w:eastAsia="宋体" w:cs="宋体"/>
          <w:spacing w:val="-7"/>
          <w:sz w:val="24"/>
          <w:szCs w:val="24"/>
          <w:u w:val="single" w:color="auto"/>
        </w:rPr>
        <w:t>（</w:t>
      </w:r>
      <w:r>
        <w:rPr>
          <w:rFonts w:hint="eastAsia" w:ascii="宋体" w:hAnsi="宋体" w:eastAsia="宋体" w:cs="宋体"/>
          <w:spacing w:val="10"/>
          <w:sz w:val="24"/>
          <w:szCs w:val="24"/>
          <w:u w:val="single" w:color="auto"/>
        </w:rPr>
        <w:t>应明确按照成本补偿方式的支付方式和支付</w:t>
      </w:r>
      <w:r>
        <w:rPr>
          <w:rFonts w:hint="eastAsia" w:ascii="宋体" w:hAnsi="宋体" w:eastAsia="宋体" w:cs="宋体"/>
          <w:spacing w:val="9"/>
          <w:sz w:val="24"/>
          <w:szCs w:val="24"/>
          <w:u w:val="single" w:color="auto"/>
        </w:rPr>
        <w:t>条件）</w:t>
      </w:r>
      <w:r>
        <w:rPr>
          <w:rFonts w:hint="eastAsia" w:ascii="宋体" w:hAnsi="宋体" w:eastAsia="宋体" w:cs="宋体"/>
          <w:sz w:val="24"/>
          <w:szCs w:val="24"/>
          <w:u w:val="single" w:color="auto"/>
        </w:rPr>
        <w:t xml:space="preserve">    </w:t>
      </w:r>
    </w:p>
    <w:p w14:paraId="200D5B47">
      <w:pPr>
        <w:spacing w:before="131" w:line="249" w:lineRule="auto"/>
        <w:ind w:left="668"/>
        <w:rPr>
          <w:rFonts w:hint="eastAsia" w:ascii="宋体" w:hAnsi="宋体" w:eastAsia="宋体" w:cs="宋体"/>
          <w:sz w:val="24"/>
          <w:szCs w:val="24"/>
        </w:rPr>
      </w:pPr>
      <w:r>
        <w:rPr>
          <w:rFonts w:hint="eastAsia" w:ascii="宋体" w:hAnsi="宋体" w:eastAsia="宋体" w:cs="宋体"/>
          <w:spacing w:val="10"/>
          <w:sz w:val="24"/>
          <w:szCs w:val="24"/>
        </w:rPr>
        <w:t>o绩效激励</w:t>
      </w:r>
      <w:r>
        <w:rPr>
          <w:rFonts w:hint="eastAsia" w:ascii="宋体" w:hAnsi="宋体" w:eastAsia="宋体" w:cs="宋体"/>
          <w:spacing w:val="-7"/>
          <w:sz w:val="24"/>
          <w:szCs w:val="24"/>
        </w:rPr>
        <w:t>：</w:t>
      </w:r>
      <w:r>
        <w:rPr>
          <w:rFonts w:hint="eastAsia" w:ascii="宋体" w:hAnsi="宋体" w:eastAsia="宋体" w:cs="宋体"/>
          <w:spacing w:val="6"/>
          <w:sz w:val="24"/>
          <w:szCs w:val="24"/>
          <w:u w:val="single" w:color="auto"/>
        </w:rPr>
        <w:t xml:space="preserve">   </w:t>
      </w:r>
      <w:r>
        <w:rPr>
          <w:rFonts w:hint="eastAsia" w:ascii="宋体" w:hAnsi="宋体" w:eastAsia="宋体" w:cs="宋体"/>
          <w:spacing w:val="-7"/>
          <w:sz w:val="24"/>
          <w:szCs w:val="24"/>
          <w:u w:val="single" w:color="auto"/>
        </w:rPr>
        <w:t>（</w:t>
      </w:r>
      <w:r>
        <w:rPr>
          <w:rFonts w:hint="eastAsia" w:ascii="宋体" w:hAnsi="宋体" w:eastAsia="宋体" w:cs="宋体"/>
          <w:spacing w:val="10"/>
          <w:sz w:val="24"/>
          <w:szCs w:val="24"/>
          <w:u w:val="single" w:color="auto"/>
        </w:rPr>
        <w:t>应明确按照绩效激励方式的支付方式和支付</w:t>
      </w:r>
      <w:r>
        <w:rPr>
          <w:rFonts w:hint="eastAsia" w:ascii="宋体" w:hAnsi="宋体" w:eastAsia="宋体" w:cs="宋体"/>
          <w:spacing w:val="9"/>
          <w:sz w:val="24"/>
          <w:szCs w:val="24"/>
          <w:u w:val="single" w:color="auto"/>
        </w:rPr>
        <w:t>条件）</w:t>
      </w:r>
      <w:r>
        <w:rPr>
          <w:rFonts w:hint="eastAsia" w:ascii="宋体" w:hAnsi="宋体" w:eastAsia="宋体" w:cs="宋体"/>
          <w:sz w:val="24"/>
          <w:szCs w:val="24"/>
          <w:u w:val="single" w:color="auto"/>
        </w:rPr>
        <w:t xml:space="preserve">    </w:t>
      </w:r>
    </w:p>
    <w:p w14:paraId="02D018AC">
      <w:pPr>
        <w:spacing w:before="138" w:line="228" w:lineRule="auto"/>
        <w:ind w:left="454"/>
        <w:rPr>
          <w:rFonts w:hint="eastAsia" w:ascii="宋体" w:hAnsi="宋体" w:eastAsia="宋体" w:cs="宋体"/>
          <w:sz w:val="24"/>
          <w:szCs w:val="24"/>
        </w:rPr>
      </w:pPr>
      <w:r>
        <w:rPr>
          <w:rFonts w:hint="eastAsia" w:ascii="宋体" w:hAnsi="宋体" w:eastAsia="宋体" w:cs="宋体"/>
          <w:b/>
          <w:bCs/>
          <w:spacing w:val="3"/>
          <w:sz w:val="24"/>
          <w:szCs w:val="24"/>
        </w:rPr>
        <w:t>3.</w:t>
      </w:r>
      <w:r>
        <w:rPr>
          <w:rFonts w:hint="eastAsia" w:ascii="宋体" w:hAnsi="宋体" w:eastAsia="宋体" w:cs="宋体"/>
          <w:spacing w:val="15"/>
          <w:sz w:val="24"/>
          <w:szCs w:val="24"/>
        </w:rPr>
        <w:t xml:space="preserve"> </w:t>
      </w:r>
      <w:r>
        <w:rPr>
          <w:rFonts w:hint="eastAsia" w:ascii="宋体" w:hAnsi="宋体" w:eastAsia="宋体" w:cs="宋体"/>
          <w:b/>
          <w:bCs/>
          <w:spacing w:val="3"/>
          <w:sz w:val="24"/>
          <w:szCs w:val="24"/>
        </w:rPr>
        <w:t>合同履行</w:t>
      </w:r>
    </w:p>
    <w:p w14:paraId="4A6EDBE4">
      <w:pPr>
        <w:spacing w:before="153" w:line="228" w:lineRule="auto"/>
        <w:ind w:left="460"/>
        <w:rPr>
          <w:rFonts w:hint="eastAsia" w:ascii="宋体" w:hAnsi="宋体" w:eastAsia="宋体" w:cs="宋体"/>
          <w:sz w:val="24"/>
          <w:szCs w:val="24"/>
        </w:rPr>
      </w:pPr>
      <w:r>
        <w:rPr>
          <w:rFonts w:hint="eastAsia" w:ascii="宋体" w:hAnsi="宋体" w:eastAsia="宋体" w:cs="宋体"/>
          <w:spacing w:val="3"/>
          <w:sz w:val="24"/>
          <w:szCs w:val="24"/>
        </w:rPr>
        <w:t>（1）起始日期：</w:t>
      </w:r>
      <w:r>
        <w:rPr>
          <w:rFonts w:hint="eastAsia" w:ascii="宋体" w:hAnsi="宋体" w:eastAsia="宋体" w:cs="宋体"/>
          <w:spacing w:val="3"/>
          <w:sz w:val="24"/>
          <w:szCs w:val="24"/>
          <w:u w:val="single" w:color="auto"/>
        </w:rPr>
        <w:t xml:space="preserve">    </w:t>
      </w:r>
      <w:r>
        <w:rPr>
          <w:rFonts w:hint="eastAsia" w:ascii="宋体" w:hAnsi="宋体" w:eastAsia="宋体" w:cs="宋体"/>
          <w:spacing w:val="-91"/>
          <w:sz w:val="24"/>
          <w:szCs w:val="24"/>
        </w:rPr>
        <w:t xml:space="preserve"> </w:t>
      </w:r>
      <w:r>
        <w:rPr>
          <w:rFonts w:hint="eastAsia" w:ascii="宋体" w:hAnsi="宋体" w:eastAsia="宋体" w:cs="宋体"/>
          <w:spacing w:val="3"/>
          <w:sz w:val="24"/>
          <w:szCs w:val="24"/>
        </w:rPr>
        <w:t>年</w:t>
      </w:r>
      <w:r>
        <w:rPr>
          <w:rFonts w:hint="eastAsia" w:ascii="宋体" w:hAnsi="宋体" w:eastAsia="宋体" w:cs="宋体"/>
          <w:spacing w:val="-98"/>
          <w:sz w:val="24"/>
          <w:szCs w:val="24"/>
        </w:rPr>
        <w:t xml:space="preserve"> </w:t>
      </w:r>
      <w:r>
        <w:rPr>
          <w:rFonts w:hint="eastAsia" w:ascii="宋体" w:hAnsi="宋体" w:eastAsia="宋体" w:cs="宋体"/>
          <w:spacing w:val="5"/>
          <w:sz w:val="24"/>
          <w:szCs w:val="24"/>
          <w:u w:val="single" w:color="auto"/>
        </w:rPr>
        <w:t xml:space="preserve">    </w:t>
      </w:r>
      <w:r>
        <w:rPr>
          <w:rFonts w:hint="eastAsia" w:ascii="宋体" w:hAnsi="宋体" w:eastAsia="宋体" w:cs="宋体"/>
          <w:spacing w:val="-86"/>
          <w:sz w:val="24"/>
          <w:szCs w:val="24"/>
        </w:rPr>
        <w:t xml:space="preserve"> </w:t>
      </w:r>
      <w:r>
        <w:rPr>
          <w:rFonts w:hint="eastAsia" w:ascii="宋体" w:hAnsi="宋体" w:eastAsia="宋体" w:cs="宋体"/>
          <w:spacing w:val="3"/>
          <w:sz w:val="24"/>
          <w:szCs w:val="24"/>
        </w:rPr>
        <w:t>月</w:t>
      </w:r>
      <w:r>
        <w:rPr>
          <w:rFonts w:hint="eastAsia" w:ascii="宋体" w:hAnsi="宋体" w:eastAsia="宋体" w:cs="宋体"/>
          <w:spacing w:val="3"/>
          <w:sz w:val="24"/>
          <w:szCs w:val="24"/>
          <w:u w:val="single" w:color="auto"/>
        </w:rPr>
        <w:t xml:space="preserve">    </w:t>
      </w:r>
      <w:r>
        <w:rPr>
          <w:rFonts w:hint="eastAsia" w:ascii="宋体" w:hAnsi="宋体" w:eastAsia="宋体" w:cs="宋体"/>
          <w:spacing w:val="-56"/>
          <w:sz w:val="24"/>
          <w:szCs w:val="24"/>
        </w:rPr>
        <w:t xml:space="preserve"> </w:t>
      </w:r>
      <w:r>
        <w:rPr>
          <w:rFonts w:hint="eastAsia" w:ascii="宋体" w:hAnsi="宋体" w:eastAsia="宋体" w:cs="宋体"/>
          <w:spacing w:val="3"/>
          <w:sz w:val="24"/>
          <w:szCs w:val="24"/>
        </w:rPr>
        <w:t>日，完成日期：</w:t>
      </w:r>
      <w:r>
        <w:rPr>
          <w:rFonts w:hint="eastAsia" w:ascii="宋体" w:hAnsi="宋体" w:eastAsia="宋体" w:cs="宋体"/>
          <w:spacing w:val="5"/>
          <w:sz w:val="24"/>
          <w:szCs w:val="24"/>
          <w:u w:val="single" w:color="auto"/>
        </w:rPr>
        <w:t xml:space="preserve">    </w:t>
      </w:r>
      <w:r>
        <w:rPr>
          <w:rFonts w:hint="eastAsia" w:ascii="宋体" w:hAnsi="宋体" w:eastAsia="宋体" w:cs="宋体"/>
          <w:spacing w:val="-90"/>
          <w:sz w:val="24"/>
          <w:szCs w:val="24"/>
        </w:rPr>
        <w:t xml:space="preserve"> </w:t>
      </w:r>
      <w:r>
        <w:rPr>
          <w:rFonts w:hint="eastAsia" w:ascii="宋体" w:hAnsi="宋体" w:eastAsia="宋体" w:cs="宋体"/>
          <w:spacing w:val="3"/>
          <w:sz w:val="24"/>
          <w:szCs w:val="24"/>
        </w:rPr>
        <w:t>年</w:t>
      </w:r>
      <w:r>
        <w:rPr>
          <w:rFonts w:hint="eastAsia" w:ascii="宋体" w:hAnsi="宋体" w:eastAsia="宋体" w:cs="宋体"/>
          <w:spacing w:val="3"/>
          <w:sz w:val="24"/>
          <w:szCs w:val="24"/>
          <w:u w:val="single" w:color="auto"/>
        </w:rPr>
        <w:t xml:space="preserve">    </w:t>
      </w:r>
      <w:r>
        <w:rPr>
          <w:rFonts w:hint="eastAsia" w:ascii="宋体" w:hAnsi="宋体" w:eastAsia="宋体" w:cs="宋体"/>
          <w:spacing w:val="-86"/>
          <w:sz w:val="24"/>
          <w:szCs w:val="24"/>
        </w:rPr>
        <w:t xml:space="preserve"> </w:t>
      </w:r>
      <w:r>
        <w:rPr>
          <w:rFonts w:hint="eastAsia" w:ascii="宋体" w:hAnsi="宋体" w:eastAsia="宋体" w:cs="宋体"/>
          <w:spacing w:val="2"/>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5"/>
          <w:sz w:val="24"/>
          <w:szCs w:val="24"/>
          <w:u w:val="single" w:color="auto"/>
        </w:rPr>
        <w:t xml:space="preserve">    </w:t>
      </w:r>
      <w:r>
        <w:rPr>
          <w:rFonts w:hint="eastAsia" w:ascii="宋体" w:hAnsi="宋体" w:eastAsia="宋体" w:cs="宋体"/>
          <w:spacing w:val="-55"/>
          <w:sz w:val="24"/>
          <w:szCs w:val="24"/>
        </w:rPr>
        <w:t xml:space="preserve"> </w:t>
      </w:r>
      <w:r>
        <w:rPr>
          <w:rFonts w:hint="eastAsia" w:ascii="宋体" w:hAnsi="宋体" w:eastAsia="宋体" w:cs="宋体"/>
          <w:spacing w:val="2"/>
          <w:sz w:val="24"/>
          <w:szCs w:val="24"/>
        </w:rPr>
        <w:t>日。</w:t>
      </w:r>
    </w:p>
    <w:p w14:paraId="19F34160">
      <w:pPr>
        <w:spacing w:before="154" w:line="230" w:lineRule="auto"/>
        <w:ind w:left="460"/>
        <w:rPr>
          <w:rFonts w:hint="eastAsia" w:ascii="宋体" w:hAnsi="宋体" w:eastAsia="宋体" w:cs="宋体"/>
          <w:sz w:val="24"/>
          <w:szCs w:val="24"/>
        </w:rPr>
      </w:pPr>
      <w:r>
        <w:rPr>
          <w:rFonts w:hint="eastAsia" w:ascii="宋体" w:hAnsi="宋体" w:eastAsia="宋体" w:cs="宋体"/>
          <w:spacing w:val="6"/>
          <w:sz w:val="24"/>
          <w:szCs w:val="24"/>
        </w:rPr>
        <w:t>（2）履约地点：</w:t>
      </w:r>
      <w:r>
        <w:rPr>
          <w:rFonts w:hint="eastAsia" w:ascii="宋体" w:hAnsi="宋体" w:eastAsia="宋体" w:cs="宋体"/>
          <w:sz w:val="24"/>
          <w:szCs w:val="24"/>
          <w:u w:val="single" w:color="auto"/>
        </w:rPr>
        <w:t xml:space="preserve">                               </w:t>
      </w:r>
    </w:p>
    <w:p w14:paraId="359DDC4B">
      <w:pPr>
        <w:spacing w:before="141" w:line="270" w:lineRule="exact"/>
        <w:ind w:left="460"/>
        <w:rPr>
          <w:rFonts w:hint="eastAsia" w:ascii="宋体" w:hAnsi="宋体" w:eastAsia="宋体" w:cs="宋体"/>
          <w:sz w:val="24"/>
          <w:szCs w:val="24"/>
        </w:rPr>
      </w:pPr>
      <w:r>
        <w:rPr>
          <w:rFonts w:hint="eastAsia" w:ascii="宋体" w:hAnsi="宋体" w:eastAsia="宋体" w:cs="宋体"/>
          <w:spacing w:val="8"/>
          <w:position w:val="1"/>
          <w:sz w:val="24"/>
          <w:szCs w:val="24"/>
        </w:rPr>
        <w:t>（3）履约担保：是否收取履约保证金：o是    o否</w:t>
      </w:r>
    </w:p>
    <w:p w14:paraId="6C2BAE3B">
      <w:pPr>
        <w:spacing w:before="139" w:line="228" w:lineRule="auto"/>
        <w:ind w:left="906"/>
        <w:rPr>
          <w:rFonts w:hint="eastAsia" w:ascii="宋体" w:hAnsi="宋体" w:eastAsia="宋体" w:cs="宋体"/>
          <w:sz w:val="24"/>
          <w:szCs w:val="24"/>
        </w:rPr>
      </w:pPr>
      <w:r>
        <w:rPr>
          <w:rFonts w:hint="eastAsia" w:ascii="宋体" w:hAnsi="宋体" w:eastAsia="宋体" w:cs="宋体"/>
          <w:spacing w:val="8"/>
          <w:sz w:val="24"/>
          <w:szCs w:val="24"/>
        </w:rPr>
        <w:t>收取履约保证金形式：</w:t>
      </w:r>
      <w:r>
        <w:rPr>
          <w:rFonts w:hint="eastAsia" w:ascii="宋体" w:hAnsi="宋体" w:eastAsia="宋体" w:cs="宋体"/>
          <w:spacing w:val="8"/>
          <w:sz w:val="24"/>
          <w:szCs w:val="24"/>
          <w:u w:val="single" w:color="auto"/>
        </w:rPr>
        <w:t xml:space="preserve"> 非现金形式</w:t>
      </w:r>
      <w:r>
        <w:rPr>
          <w:rFonts w:hint="eastAsia" w:ascii="宋体" w:hAnsi="宋体" w:eastAsia="宋体" w:cs="宋体"/>
          <w:sz w:val="24"/>
          <w:szCs w:val="24"/>
          <w:u w:val="single" w:color="auto"/>
        </w:rPr>
        <w:t xml:space="preserve">                  </w:t>
      </w:r>
    </w:p>
    <w:p w14:paraId="119BBA6C">
      <w:pPr>
        <w:spacing w:before="154" w:line="228" w:lineRule="auto"/>
        <w:ind w:left="877"/>
        <w:rPr>
          <w:rFonts w:hint="eastAsia" w:ascii="宋体" w:hAnsi="宋体" w:eastAsia="宋体" w:cs="宋体"/>
          <w:sz w:val="24"/>
          <w:szCs w:val="24"/>
        </w:rPr>
      </w:pPr>
      <w:r>
        <w:rPr>
          <w:rFonts w:hint="eastAsia" w:ascii="宋体" w:hAnsi="宋体" w:eastAsia="宋体" w:cs="宋体"/>
          <w:spacing w:val="7"/>
          <w:sz w:val="24"/>
          <w:szCs w:val="24"/>
        </w:rPr>
        <w:t>收取履约保证金金额：</w:t>
      </w:r>
      <w:r>
        <w:rPr>
          <w:rFonts w:hint="eastAsia" w:ascii="宋体" w:hAnsi="宋体" w:eastAsia="宋体" w:cs="宋体"/>
          <w:spacing w:val="7"/>
          <w:sz w:val="24"/>
          <w:szCs w:val="24"/>
          <w:u w:val="single" w:color="auto"/>
        </w:rPr>
        <w:t xml:space="preserve"> /</w:t>
      </w:r>
      <w:r>
        <w:rPr>
          <w:rFonts w:hint="eastAsia" w:ascii="宋体" w:hAnsi="宋体" w:eastAsia="宋体" w:cs="宋体"/>
          <w:sz w:val="24"/>
          <w:szCs w:val="24"/>
          <w:u w:val="single" w:color="auto"/>
        </w:rPr>
        <w:t xml:space="preserve">                </w:t>
      </w:r>
    </w:p>
    <w:p w14:paraId="6720FAAB">
      <w:pPr>
        <w:spacing w:before="152" w:line="228" w:lineRule="auto"/>
        <w:ind w:left="873"/>
        <w:rPr>
          <w:rFonts w:hint="eastAsia" w:ascii="宋体" w:hAnsi="宋体" w:eastAsia="宋体" w:cs="宋体"/>
          <w:sz w:val="24"/>
          <w:szCs w:val="24"/>
        </w:rPr>
      </w:pPr>
      <w:r>
        <w:rPr>
          <w:rFonts w:hint="eastAsia" w:ascii="宋体" w:hAnsi="宋体" w:eastAsia="宋体" w:cs="宋体"/>
          <w:spacing w:val="7"/>
          <w:sz w:val="24"/>
          <w:szCs w:val="24"/>
        </w:rPr>
        <w:t>履约担保期限：</w:t>
      </w:r>
      <w:r>
        <w:rPr>
          <w:rFonts w:hint="eastAsia" w:ascii="宋体" w:hAnsi="宋体" w:eastAsia="宋体" w:cs="宋体"/>
          <w:spacing w:val="7"/>
          <w:sz w:val="24"/>
          <w:szCs w:val="24"/>
          <w:u w:val="single" w:color="auto"/>
        </w:rPr>
        <w:t xml:space="preserve">   /</w:t>
      </w:r>
      <w:r>
        <w:rPr>
          <w:rFonts w:hint="eastAsia" w:ascii="宋体" w:hAnsi="宋体" w:eastAsia="宋体" w:cs="宋体"/>
          <w:sz w:val="24"/>
          <w:szCs w:val="24"/>
          <w:u w:val="single" w:color="auto"/>
        </w:rPr>
        <w:t xml:space="preserve">                       </w:t>
      </w:r>
    </w:p>
    <w:p w14:paraId="3DF7E883">
      <w:pPr>
        <w:spacing w:before="153" w:line="228" w:lineRule="auto"/>
        <w:ind w:left="449"/>
        <w:rPr>
          <w:rFonts w:hint="eastAsia" w:ascii="宋体" w:hAnsi="宋体" w:eastAsia="宋体" w:cs="宋体"/>
          <w:sz w:val="24"/>
          <w:szCs w:val="24"/>
        </w:rPr>
      </w:pPr>
      <w:r>
        <w:rPr>
          <w:rFonts w:hint="eastAsia" w:ascii="宋体" w:hAnsi="宋体" w:eastAsia="宋体" w:cs="宋体"/>
          <w:b/>
          <w:bCs/>
          <w:spacing w:val="5"/>
          <w:sz w:val="24"/>
          <w:szCs w:val="24"/>
        </w:rPr>
        <w:t>4.</w:t>
      </w:r>
      <w:r>
        <w:rPr>
          <w:rFonts w:hint="eastAsia" w:ascii="宋体" w:hAnsi="宋体" w:eastAsia="宋体" w:cs="宋体"/>
          <w:spacing w:val="5"/>
          <w:sz w:val="24"/>
          <w:szCs w:val="24"/>
        </w:rPr>
        <w:t xml:space="preserve"> </w:t>
      </w:r>
      <w:r>
        <w:rPr>
          <w:rFonts w:hint="eastAsia" w:ascii="宋体" w:hAnsi="宋体" w:eastAsia="宋体" w:cs="宋体"/>
          <w:b/>
          <w:bCs/>
          <w:spacing w:val="5"/>
          <w:sz w:val="24"/>
          <w:szCs w:val="24"/>
        </w:rPr>
        <w:t>合同验收</w:t>
      </w:r>
    </w:p>
    <w:p w14:paraId="5192FFD0">
      <w:pPr>
        <w:spacing w:before="145" w:line="362" w:lineRule="auto"/>
        <w:ind w:left="974" w:right="3069" w:hanging="514"/>
        <w:rPr>
          <w:rFonts w:hint="eastAsia" w:ascii="宋体" w:hAnsi="宋体" w:eastAsia="宋体" w:cs="宋体"/>
          <w:sz w:val="24"/>
          <w:szCs w:val="24"/>
        </w:rPr>
      </w:pPr>
      <w:r>
        <w:rPr>
          <w:rFonts w:hint="eastAsia" w:ascii="宋体" w:hAnsi="宋体" w:eastAsia="宋体" w:cs="宋体"/>
          <w:spacing w:val="8"/>
          <w:sz w:val="24"/>
          <w:szCs w:val="24"/>
        </w:rPr>
        <w:t>（1）验收组织方式：o自行组织 o委托第三方组织验收主体：</w:t>
      </w:r>
      <w:r>
        <w:rPr>
          <w:rFonts w:hint="eastAsia" w:ascii="宋体" w:hAnsi="宋体" w:eastAsia="宋体" w:cs="宋体"/>
          <w:sz w:val="24"/>
          <w:szCs w:val="24"/>
          <w:u w:val="single" w:color="auto"/>
        </w:rPr>
        <w:t xml:space="preserve">                   </w:t>
      </w:r>
    </w:p>
    <w:p w14:paraId="5C76FEF3">
      <w:pPr>
        <w:spacing w:before="16" w:line="268" w:lineRule="exact"/>
        <w:ind w:left="873"/>
        <w:rPr>
          <w:rFonts w:hint="eastAsia" w:ascii="宋体" w:hAnsi="宋体" w:eastAsia="宋体" w:cs="宋体"/>
          <w:sz w:val="24"/>
          <w:szCs w:val="24"/>
        </w:rPr>
      </w:pPr>
      <w:r>
        <w:rPr>
          <w:rFonts w:hint="eastAsia" w:ascii="宋体" w:hAnsi="宋体" w:eastAsia="宋体" w:cs="宋体"/>
          <w:spacing w:val="8"/>
          <w:position w:val="1"/>
          <w:sz w:val="24"/>
          <w:szCs w:val="24"/>
        </w:rPr>
        <w:t>是否邀请第三方检测机构参加验收：o是  o否</w:t>
      </w:r>
    </w:p>
    <w:p w14:paraId="04FD91D9">
      <w:pPr>
        <w:spacing w:before="141" w:line="365" w:lineRule="auto"/>
        <w:ind w:left="37" w:right="189" w:firstLine="422"/>
        <w:rPr>
          <w:rFonts w:hint="eastAsia" w:ascii="宋体" w:hAnsi="宋体" w:eastAsia="宋体" w:cs="宋体"/>
          <w:sz w:val="24"/>
          <w:szCs w:val="24"/>
        </w:rPr>
      </w:pPr>
      <w:r>
        <w:rPr>
          <w:rFonts w:hint="eastAsia" w:ascii="宋体" w:hAnsi="宋体" w:eastAsia="宋体" w:cs="宋体"/>
          <w:spacing w:val="10"/>
          <w:sz w:val="24"/>
          <w:szCs w:val="24"/>
        </w:rPr>
        <w:t>（2）履约验收时间</w:t>
      </w:r>
      <w:r>
        <w:rPr>
          <w:rFonts w:hint="eastAsia" w:ascii="宋体" w:hAnsi="宋体" w:eastAsia="宋体" w:cs="宋体"/>
          <w:spacing w:val="-5"/>
          <w:sz w:val="24"/>
          <w:szCs w:val="24"/>
        </w:rPr>
        <w:t>：</w:t>
      </w:r>
      <w:r>
        <w:rPr>
          <w:rFonts w:hint="eastAsia" w:ascii="宋体" w:hAnsi="宋体" w:eastAsia="宋体" w:cs="宋体"/>
          <w:spacing w:val="-5"/>
          <w:sz w:val="24"/>
          <w:szCs w:val="24"/>
          <w:u w:val="single" w:color="auto"/>
        </w:rPr>
        <w:t>（</w:t>
      </w:r>
      <w:r>
        <w:rPr>
          <w:rFonts w:hint="eastAsia" w:ascii="宋体" w:hAnsi="宋体" w:eastAsia="宋体" w:cs="宋体"/>
          <w:spacing w:val="10"/>
          <w:sz w:val="24"/>
          <w:szCs w:val="24"/>
          <w:u w:val="single" w:color="auto"/>
        </w:rPr>
        <w:t>计划于何时验收/供应商提</w:t>
      </w:r>
      <w:r>
        <w:rPr>
          <w:rFonts w:hint="eastAsia" w:ascii="宋体" w:hAnsi="宋体" w:eastAsia="宋体" w:cs="宋体"/>
          <w:spacing w:val="9"/>
          <w:sz w:val="24"/>
          <w:szCs w:val="24"/>
          <w:u w:val="single" w:color="auto"/>
        </w:rPr>
        <w:t>出验收申请之日起   日内组织验</w:t>
      </w:r>
      <w:r>
        <w:rPr>
          <w:rFonts w:hint="eastAsia" w:ascii="宋体" w:hAnsi="宋体" w:eastAsia="宋体" w:cs="宋体"/>
          <w:spacing w:val="-4"/>
          <w:sz w:val="24"/>
          <w:szCs w:val="24"/>
          <w:u w:val="single" w:color="auto"/>
        </w:rPr>
        <w:t>收）</w:t>
      </w:r>
      <w:r>
        <w:rPr>
          <w:rFonts w:hint="eastAsia" w:ascii="宋体" w:hAnsi="宋体" w:eastAsia="宋体" w:cs="宋体"/>
          <w:sz w:val="24"/>
          <w:szCs w:val="24"/>
          <w:u w:val="single" w:color="auto"/>
        </w:rPr>
        <w:t xml:space="preserve">  </w:t>
      </w:r>
    </w:p>
    <w:p w14:paraId="5B0C2DD9">
      <w:pPr>
        <w:spacing w:line="230" w:lineRule="auto"/>
        <w:ind w:left="460"/>
        <w:rPr>
          <w:rFonts w:hint="eastAsia" w:ascii="宋体" w:hAnsi="宋体" w:eastAsia="宋体" w:cs="宋体"/>
          <w:sz w:val="24"/>
          <w:szCs w:val="24"/>
        </w:rPr>
      </w:pPr>
      <w:r>
        <w:rPr>
          <w:rFonts w:hint="eastAsia" w:ascii="宋体" w:hAnsi="宋体" w:eastAsia="宋体" w:cs="宋体"/>
          <w:spacing w:val="7"/>
          <w:sz w:val="24"/>
          <w:szCs w:val="24"/>
        </w:rPr>
        <w:t>（3）履约验收方式：</w:t>
      </w:r>
      <w:r>
        <w:rPr>
          <w:rFonts w:hint="eastAsia" w:ascii="宋体" w:hAnsi="宋体" w:eastAsia="宋体" w:cs="宋体"/>
          <w:spacing w:val="-63"/>
          <w:sz w:val="24"/>
          <w:szCs w:val="24"/>
        </w:rPr>
        <w:t xml:space="preserve"> </w:t>
      </w:r>
      <w:r>
        <w:rPr>
          <w:rFonts w:hint="eastAsia" w:ascii="宋体" w:hAnsi="宋体" w:eastAsia="宋体" w:cs="宋体"/>
          <w:spacing w:val="9"/>
          <w:sz w:val="24"/>
          <w:szCs w:val="24"/>
        </w:rPr>
        <w:t>o</w:t>
      </w:r>
      <w:r>
        <w:rPr>
          <w:rFonts w:hint="eastAsia" w:ascii="宋体" w:hAnsi="宋体" w:eastAsia="宋体" w:cs="宋体"/>
          <w:spacing w:val="7"/>
          <w:sz w:val="24"/>
          <w:szCs w:val="24"/>
        </w:rPr>
        <w:t>一次性验收</w:t>
      </w:r>
    </w:p>
    <w:p w14:paraId="7352C197">
      <w:pPr>
        <w:spacing w:before="151" w:line="249" w:lineRule="auto"/>
        <w:rPr>
          <w:rFonts w:hint="eastAsia" w:ascii="宋体" w:hAnsi="宋体" w:eastAsia="宋体" w:cs="宋体"/>
          <w:sz w:val="24"/>
          <w:szCs w:val="24"/>
        </w:rPr>
      </w:pPr>
      <w:r>
        <w:rPr>
          <w:rFonts w:hint="eastAsia" w:ascii="宋体" w:hAnsi="宋体" w:eastAsia="宋体" w:cs="宋体"/>
          <w:spacing w:val="9"/>
          <w:sz w:val="24"/>
          <w:szCs w:val="24"/>
        </w:rPr>
        <w:t>o分期/分项验收</w:t>
      </w:r>
      <w:r>
        <w:rPr>
          <w:rFonts w:hint="eastAsia" w:ascii="宋体" w:hAnsi="宋体" w:eastAsia="宋体" w:cs="宋体"/>
          <w:spacing w:val="-1"/>
          <w:sz w:val="24"/>
          <w:szCs w:val="24"/>
        </w:rPr>
        <w:t>：</w:t>
      </w:r>
      <w:r>
        <w:rPr>
          <w:rFonts w:hint="eastAsia" w:ascii="宋体" w:hAnsi="宋体" w:eastAsia="宋体" w:cs="宋体"/>
          <w:spacing w:val="10"/>
          <w:sz w:val="24"/>
          <w:szCs w:val="24"/>
          <w:u w:val="single" w:color="auto"/>
        </w:rPr>
        <w:t xml:space="preserve"> </w:t>
      </w:r>
      <w:r>
        <w:rPr>
          <w:rFonts w:hint="eastAsia" w:ascii="宋体" w:hAnsi="宋体" w:eastAsia="宋体" w:cs="宋体"/>
          <w:spacing w:val="-1"/>
          <w:sz w:val="24"/>
          <w:szCs w:val="24"/>
          <w:u w:val="single" w:color="auto"/>
        </w:rPr>
        <w:t>（</w:t>
      </w:r>
      <w:r>
        <w:rPr>
          <w:rFonts w:hint="eastAsia" w:ascii="宋体" w:hAnsi="宋体" w:eastAsia="宋体" w:cs="宋体"/>
          <w:spacing w:val="9"/>
          <w:sz w:val="24"/>
          <w:szCs w:val="24"/>
          <w:u w:val="single" w:color="auto"/>
        </w:rPr>
        <w:t>应明确分期/分项验收的工作安排）</w:t>
      </w:r>
      <w:r>
        <w:rPr>
          <w:rFonts w:hint="eastAsia" w:ascii="宋体" w:hAnsi="宋体" w:eastAsia="宋体" w:cs="宋体"/>
          <w:sz w:val="24"/>
          <w:szCs w:val="24"/>
          <w:u w:val="single" w:color="auto"/>
        </w:rPr>
        <w:t xml:space="preserve">   </w:t>
      </w:r>
    </w:p>
    <w:p w14:paraId="0BE542F5">
      <w:pPr>
        <w:spacing w:before="137" w:line="228" w:lineRule="auto"/>
        <w:ind w:left="460"/>
        <w:rPr>
          <w:rFonts w:hint="eastAsia" w:ascii="宋体" w:hAnsi="宋体" w:eastAsia="宋体" w:cs="宋体"/>
          <w:sz w:val="24"/>
          <w:szCs w:val="24"/>
        </w:rPr>
      </w:pPr>
      <w:r>
        <w:rPr>
          <w:rFonts w:hint="eastAsia" w:ascii="宋体" w:hAnsi="宋体" w:eastAsia="宋体" w:cs="宋体"/>
          <w:spacing w:val="7"/>
          <w:sz w:val="24"/>
          <w:szCs w:val="24"/>
        </w:rPr>
        <w:t>（4）履约验收程序：</w:t>
      </w:r>
      <w:r>
        <w:rPr>
          <w:rFonts w:hint="eastAsia" w:ascii="宋体" w:hAnsi="宋体" w:eastAsia="宋体" w:cs="宋体"/>
          <w:sz w:val="24"/>
          <w:szCs w:val="24"/>
          <w:u w:val="single" w:color="auto"/>
        </w:rPr>
        <w:t xml:space="preserve">                                            </w:t>
      </w:r>
    </w:p>
    <w:p w14:paraId="0357B3A3">
      <w:pPr>
        <w:spacing w:before="154" w:line="369" w:lineRule="auto"/>
        <w:ind w:left="29" w:right="24" w:firstLine="430"/>
        <w:rPr>
          <w:rFonts w:hint="eastAsia" w:ascii="宋体" w:hAnsi="宋体" w:eastAsia="宋体" w:cs="宋体"/>
          <w:sz w:val="24"/>
          <w:szCs w:val="24"/>
        </w:rPr>
      </w:pPr>
      <w:r>
        <w:rPr>
          <w:rFonts w:hint="eastAsia" w:ascii="宋体" w:hAnsi="宋体" w:eastAsia="宋体" w:cs="宋体"/>
          <w:spacing w:val="10"/>
          <w:sz w:val="24"/>
          <w:szCs w:val="24"/>
        </w:rPr>
        <w:t>（5）履约验收的内容</w:t>
      </w:r>
      <w:r>
        <w:rPr>
          <w:rFonts w:hint="eastAsia" w:ascii="宋体" w:hAnsi="宋体" w:eastAsia="宋体" w:cs="宋体"/>
          <w:spacing w:val="-6"/>
          <w:sz w:val="24"/>
          <w:szCs w:val="24"/>
        </w:rPr>
        <w:t>：</w:t>
      </w:r>
      <w:r>
        <w:rPr>
          <w:rFonts w:hint="eastAsia" w:ascii="宋体" w:hAnsi="宋体" w:eastAsia="宋体" w:cs="宋体"/>
          <w:spacing w:val="9"/>
          <w:sz w:val="24"/>
          <w:szCs w:val="24"/>
          <w:u w:val="single" w:color="auto"/>
        </w:rPr>
        <w:t xml:space="preserve"> </w:t>
      </w:r>
      <w:r>
        <w:rPr>
          <w:rFonts w:hint="eastAsia" w:ascii="宋体" w:hAnsi="宋体" w:eastAsia="宋体" w:cs="宋体"/>
          <w:spacing w:val="-6"/>
          <w:sz w:val="24"/>
          <w:szCs w:val="24"/>
          <w:u w:val="single" w:color="auto"/>
        </w:rPr>
        <w:t>（</w:t>
      </w:r>
      <w:r>
        <w:rPr>
          <w:rFonts w:hint="eastAsia" w:ascii="宋体" w:hAnsi="宋体" w:eastAsia="宋体" w:cs="宋体"/>
          <w:spacing w:val="10"/>
          <w:sz w:val="24"/>
          <w:szCs w:val="24"/>
          <w:u w:val="single" w:color="auto"/>
        </w:rPr>
        <w:t>应当包括每一项技术和商务要求的履约情况，特别是落实</w:t>
      </w:r>
      <w:r>
        <w:rPr>
          <w:rFonts w:hint="eastAsia" w:ascii="宋体" w:hAnsi="宋体" w:eastAsia="宋体" w:cs="宋体"/>
          <w:spacing w:val="7"/>
          <w:sz w:val="24"/>
          <w:szCs w:val="24"/>
          <w:u w:val="single" w:color="auto"/>
        </w:rPr>
        <w:t xml:space="preserve">政府采购扶持中小企业，支持绿色发展和乡村振兴等政策情况）     </w:t>
      </w:r>
      <w:r>
        <w:rPr>
          <w:rFonts w:hint="eastAsia" w:ascii="宋体" w:hAnsi="宋体" w:eastAsia="宋体" w:cs="宋体"/>
          <w:spacing w:val="6"/>
          <w:sz w:val="24"/>
          <w:szCs w:val="24"/>
          <w:u w:val="single" w:color="auto"/>
        </w:rPr>
        <w:t xml:space="preserve">                  </w:t>
      </w:r>
    </w:p>
    <w:p w14:paraId="2E42C3A8">
      <w:pPr>
        <w:spacing w:line="227" w:lineRule="auto"/>
        <w:ind w:left="460"/>
        <w:rPr>
          <w:rFonts w:hint="eastAsia" w:ascii="宋体" w:hAnsi="宋体" w:eastAsia="宋体" w:cs="宋体"/>
          <w:sz w:val="24"/>
          <w:szCs w:val="24"/>
        </w:rPr>
      </w:pPr>
      <w:r>
        <w:rPr>
          <w:rFonts w:hint="eastAsia" w:ascii="宋体" w:hAnsi="宋体" w:eastAsia="宋体" w:cs="宋体"/>
          <w:spacing w:val="7"/>
          <w:sz w:val="24"/>
          <w:szCs w:val="24"/>
        </w:rPr>
        <w:t>（6）履约验收标准：</w:t>
      </w:r>
      <w:r>
        <w:rPr>
          <w:rFonts w:hint="eastAsia" w:ascii="宋体" w:hAnsi="宋体" w:eastAsia="宋体" w:cs="宋体"/>
          <w:sz w:val="24"/>
          <w:szCs w:val="24"/>
          <w:u w:val="single" w:color="auto"/>
        </w:rPr>
        <w:t xml:space="preserve">                                  </w:t>
      </w:r>
    </w:p>
    <w:p w14:paraId="06534D70">
      <w:pPr>
        <w:spacing w:before="153" w:line="361" w:lineRule="auto"/>
        <w:ind w:left="30" w:right="83" w:firstLine="430"/>
        <w:rPr>
          <w:rFonts w:hint="eastAsia" w:ascii="宋体" w:hAnsi="宋体" w:eastAsia="宋体" w:cs="宋体"/>
          <w:sz w:val="24"/>
          <w:szCs w:val="24"/>
        </w:rPr>
      </w:pPr>
      <w:r>
        <w:rPr>
          <w:rFonts w:hint="eastAsia" w:ascii="宋体" w:hAnsi="宋体" w:eastAsia="宋体" w:cs="宋体"/>
          <w:spacing w:val="9"/>
          <w:sz w:val="24"/>
          <w:szCs w:val="24"/>
        </w:rPr>
        <w:t>（7）如履约验收过程中甲方对乙方所供产品数质量存在异议或发现存在问题，乙方</w:t>
      </w:r>
      <w:r>
        <w:rPr>
          <w:rFonts w:hint="eastAsia" w:ascii="宋体" w:hAnsi="宋体" w:eastAsia="宋体" w:cs="宋体"/>
          <w:spacing w:val="10"/>
          <w:sz w:val="24"/>
          <w:szCs w:val="24"/>
        </w:rPr>
        <w:t>应当在甲方提出后3个日历日内无偿予以退货或</w:t>
      </w:r>
      <w:r>
        <w:rPr>
          <w:rFonts w:hint="eastAsia" w:ascii="宋体" w:hAnsi="宋体" w:eastAsia="宋体" w:cs="宋体"/>
          <w:spacing w:val="9"/>
          <w:sz w:val="24"/>
          <w:szCs w:val="24"/>
        </w:rPr>
        <w:t>换货且须满足甲方对本项目产品数质量的要求及乙方对产品数质量的承诺内容；如对产品质量</w:t>
      </w:r>
      <w:r>
        <w:rPr>
          <w:rFonts w:hint="eastAsia" w:ascii="宋体" w:hAnsi="宋体" w:eastAsia="宋体" w:cs="宋体"/>
          <w:spacing w:val="8"/>
          <w:sz w:val="24"/>
          <w:szCs w:val="24"/>
        </w:rPr>
        <w:t>及技术性能无法确认的，</w:t>
      </w:r>
      <w:r>
        <w:rPr>
          <w:rFonts w:hint="eastAsia" w:ascii="宋体" w:hAnsi="宋体" w:eastAsia="宋体" w:cs="宋体"/>
          <w:spacing w:val="-56"/>
          <w:sz w:val="24"/>
          <w:szCs w:val="24"/>
        </w:rPr>
        <w:t xml:space="preserve"> </w:t>
      </w:r>
      <w:r>
        <w:rPr>
          <w:rFonts w:hint="eastAsia" w:ascii="宋体" w:hAnsi="宋体" w:eastAsia="宋体" w:cs="宋体"/>
          <w:spacing w:val="8"/>
          <w:sz w:val="24"/>
          <w:szCs w:val="24"/>
        </w:rPr>
        <w:t>甲方有权委</w:t>
      </w:r>
      <w:r>
        <w:rPr>
          <w:rFonts w:hint="eastAsia" w:ascii="宋体" w:hAnsi="宋体" w:eastAsia="宋体" w:cs="宋体"/>
          <w:spacing w:val="10"/>
          <w:sz w:val="24"/>
          <w:szCs w:val="24"/>
        </w:rPr>
        <w:t>托第三方机构对产品质量和技术参数进行检测检验，如检测检验</w:t>
      </w:r>
      <w:r>
        <w:rPr>
          <w:rFonts w:hint="eastAsia" w:ascii="宋体" w:hAnsi="宋体" w:eastAsia="宋体" w:cs="宋体"/>
          <w:spacing w:val="9"/>
          <w:sz w:val="24"/>
          <w:szCs w:val="24"/>
        </w:rPr>
        <w:t>结果与合同约定和乙方承</w:t>
      </w:r>
      <w:r>
        <w:rPr>
          <w:rFonts w:hint="eastAsia" w:ascii="宋体" w:hAnsi="宋体" w:eastAsia="宋体" w:cs="宋体"/>
          <w:spacing w:val="10"/>
          <w:sz w:val="24"/>
          <w:szCs w:val="24"/>
        </w:rPr>
        <w:t>诺的质量及技术参数标准不符的，乙方应按甲方</w:t>
      </w:r>
      <w:r>
        <w:rPr>
          <w:rFonts w:hint="eastAsia" w:ascii="宋体" w:hAnsi="宋体" w:eastAsia="宋体" w:cs="宋体"/>
          <w:spacing w:val="9"/>
          <w:sz w:val="24"/>
          <w:szCs w:val="24"/>
        </w:rPr>
        <w:t>要求在3个日历日内退货或换货，由此产</w:t>
      </w:r>
      <w:r>
        <w:rPr>
          <w:rFonts w:hint="eastAsia" w:ascii="宋体" w:hAnsi="宋体" w:eastAsia="宋体" w:cs="宋体"/>
          <w:spacing w:val="10"/>
          <w:sz w:val="24"/>
          <w:szCs w:val="24"/>
        </w:rPr>
        <w:t>生的一切费用由乙方承担，因验收不通过进而更换产品出现</w:t>
      </w:r>
      <w:r>
        <w:rPr>
          <w:rFonts w:hint="eastAsia" w:ascii="宋体" w:hAnsi="宋体" w:eastAsia="宋体" w:cs="宋体"/>
          <w:spacing w:val="9"/>
          <w:sz w:val="24"/>
          <w:szCs w:val="24"/>
        </w:rPr>
        <w:t>乙方实际履约供货期限超过合同约定供货期限的，乙方应承担本合同约定的延迟交货违约责任。</w:t>
      </w:r>
    </w:p>
    <w:p w14:paraId="53B0B805">
      <w:pPr>
        <w:spacing w:before="20" w:line="228" w:lineRule="auto"/>
        <w:ind w:left="454"/>
        <w:rPr>
          <w:rFonts w:hint="eastAsia" w:ascii="宋体" w:hAnsi="宋体" w:eastAsia="宋体" w:cs="宋体"/>
          <w:sz w:val="24"/>
          <w:szCs w:val="24"/>
        </w:rPr>
      </w:pPr>
      <w:r>
        <w:rPr>
          <w:rFonts w:hint="eastAsia" w:ascii="宋体" w:hAnsi="宋体" w:eastAsia="宋体" w:cs="宋体"/>
          <w:b/>
          <w:bCs/>
          <w:spacing w:val="5"/>
          <w:sz w:val="24"/>
          <w:szCs w:val="24"/>
        </w:rPr>
        <w:t>5.</w:t>
      </w:r>
      <w:r>
        <w:rPr>
          <w:rFonts w:hint="eastAsia" w:ascii="宋体" w:hAnsi="宋体" w:eastAsia="宋体" w:cs="宋体"/>
          <w:spacing w:val="5"/>
          <w:sz w:val="24"/>
          <w:szCs w:val="24"/>
        </w:rPr>
        <w:t xml:space="preserve"> </w:t>
      </w:r>
      <w:r>
        <w:rPr>
          <w:rFonts w:hint="eastAsia" w:ascii="宋体" w:hAnsi="宋体" w:eastAsia="宋体" w:cs="宋体"/>
          <w:b/>
          <w:bCs/>
          <w:spacing w:val="5"/>
          <w:sz w:val="24"/>
          <w:szCs w:val="24"/>
        </w:rPr>
        <w:t>组成合同的文件</w:t>
      </w:r>
    </w:p>
    <w:p w14:paraId="0225077A">
      <w:pPr>
        <w:spacing w:before="153" w:line="369" w:lineRule="auto"/>
        <w:ind w:left="30" w:right="225" w:firstLine="420"/>
        <w:rPr>
          <w:rFonts w:hint="eastAsia" w:ascii="宋体" w:hAnsi="宋体" w:eastAsia="宋体" w:cs="宋体"/>
          <w:sz w:val="24"/>
          <w:szCs w:val="24"/>
        </w:rPr>
      </w:pPr>
      <w:r>
        <w:rPr>
          <w:rFonts w:hint="eastAsia" w:ascii="宋体" w:hAnsi="宋体" w:eastAsia="宋体" w:cs="宋体"/>
          <w:spacing w:val="8"/>
          <w:sz w:val="24"/>
          <w:szCs w:val="24"/>
        </w:rPr>
        <w:t>本协议书与下列文件一起构成合同文件，如下述文件之间有任何抵触、矛盾或歧义，</w:t>
      </w:r>
      <w:r>
        <w:rPr>
          <w:rFonts w:hint="eastAsia" w:ascii="宋体" w:hAnsi="宋体" w:eastAsia="宋体" w:cs="宋体"/>
          <w:spacing w:val="7"/>
          <w:sz w:val="24"/>
          <w:szCs w:val="24"/>
        </w:rPr>
        <w:t>应按以下顺序解释：</w:t>
      </w:r>
    </w:p>
    <w:p w14:paraId="78F124DC">
      <w:pPr>
        <w:spacing w:before="1" w:line="226" w:lineRule="auto"/>
        <w:ind w:left="460"/>
        <w:rPr>
          <w:rFonts w:hint="eastAsia" w:ascii="宋体" w:hAnsi="宋体" w:eastAsia="宋体" w:cs="宋体"/>
          <w:sz w:val="24"/>
          <w:szCs w:val="24"/>
        </w:rPr>
      </w:pPr>
      <w:r>
        <w:rPr>
          <w:rFonts w:hint="eastAsia" w:ascii="宋体" w:hAnsi="宋体" w:eastAsia="宋体" w:cs="宋体"/>
          <w:spacing w:val="8"/>
          <w:sz w:val="24"/>
          <w:szCs w:val="24"/>
        </w:rPr>
        <w:t>（1）政府采购合同协议书及其变更、补充协议</w:t>
      </w:r>
    </w:p>
    <w:p w14:paraId="39034062">
      <w:pPr>
        <w:spacing w:before="154" w:line="227" w:lineRule="auto"/>
        <w:ind w:left="460"/>
        <w:rPr>
          <w:rFonts w:hint="eastAsia" w:ascii="宋体" w:hAnsi="宋体" w:eastAsia="宋体" w:cs="宋体"/>
          <w:sz w:val="24"/>
          <w:szCs w:val="24"/>
        </w:rPr>
      </w:pPr>
      <w:r>
        <w:rPr>
          <w:rFonts w:hint="eastAsia" w:ascii="宋体" w:hAnsi="宋体" w:eastAsia="宋体" w:cs="宋体"/>
          <w:spacing w:val="8"/>
          <w:sz w:val="24"/>
          <w:szCs w:val="24"/>
        </w:rPr>
        <w:t>（2）政府采购合同专用条款</w:t>
      </w:r>
    </w:p>
    <w:p w14:paraId="3FBEC6A3">
      <w:pPr>
        <w:spacing w:before="153" w:line="227" w:lineRule="auto"/>
        <w:ind w:left="460"/>
        <w:rPr>
          <w:rFonts w:hint="eastAsia" w:ascii="宋体" w:hAnsi="宋体" w:eastAsia="宋体" w:cs="宋体"/>
          <w:sz w:val="24"/>
          <w:szCs w:val="24"/>
        </w:rPr>
      </w:pPr>
      <w:r>
        <w:rPr>
          <w:rFonts w:hint="eastAsia" w:ascii="宋体" w:hAnsi="宋体" w:eastAsia="宋体" w:cs="宋体"/>
          <w:spacing w:val="8"/>
          <w:sz w:val="24"/>
          <w:szCs w:val="24"/>
        </w:rPr>
        <w:t>（3）政府采购合同通用条款</w:t>
      </w:r>
    </w:p>
    <w:p w14:paraId="1A9653AE">
      <w:pPr>
        <w:spacing w:before="155" w:line="227" w:lineRule="auto"/>
        <w:ind w:left="460"/>
        <w:rPr>
          <w:rFonts w:hint="eastAsia" w:ascii="宋体" w:hAnsi="宋体" w:eastAsia="宋体" w:cs="宋体"/>
          <w:sz w:val="24"/>
          <w:szCs w:val="24"/>
        </w:rPr>
      </w:pPr>
      <w:r>
        <w:rPr>
          <w:rFonts w:hint="eastAsia" w:ascii="宋体" w:hAnsi="宋体" w:eastAsia="宋体" w:cs="宋体"/>
          <w:spacing w:val="7"/>
          <w:sz w:val="24"/>
          <w:szCs w:val="24"/>
        </w:rPr>
        <w:t>（4）中标（成交）通知书</w:t>
      </w:r>
    </w:p>
    <w:p w14:paraId="3B1196EC">
      <w:pPr>
        <w:spacing w:before="154" w:line="228" w:lineRule="auto"/>
        <w:ind w:left="460"/>
        <w:rPr>
          <w:rFonts w:hint="eastAsia" w:ascii="宋体" w:hAnsi="宋体" w:eastAsia="宋体" w:cs="宋体"/>
          <w:sz w:val="24"/>
          <w:szCs w:val="24"/>
        </w:rPr>
      </w:pPr>
      <w:r>
        <w:rPr>
          <w:rFonts w:hint="eastAsia" w:ascii="宋体" w:hAnsi="宋体" w:eastAsia="宋体" w:cs="宋体"/>
          <w:spacing w:val="7"/>
          <w:sz w:val="24"/>
          <w:szCs w:val="24"/>
        </w:rPr>
        <w:t>（5）投标（响应）文件</w:t>
      </w:r>
    </w:p>
    <w:p w14:paraId="17DEB90C">
      <w:pPr>
        <w:spacing w:before="152" w:line="227" w:lineRule="auto"/>
        <w:ind w:left="460"/>
        <w:rPr>
          <w:rFonts w:hint="eastAsia" w:ascii="宋体" w:hAnsi="宋体" w:eastAsia="宋体" w:cs="宋体"/>
          <w:sz w:val="24"/>
          <w:szCs w:val="24"/>
        </w:rPr>
      </w:pPr>
      <w:r>
        <w:rPr>
          <w:rFonts w:hint="eastAsia" w:ascii="宋体" w:hAnsi="宋体" w:eastAsia="宋体" w:cs="宋体"/>
          <w:spacing w:val="6"/>
          <w:sz w:val="24"/>
          <w:szCs w:val="24"/>
        </w:rPr>
        <w:t>（6）采购文件</w:t>
      </w:r>
    </w:p>
    <w:p w14:paraId="1EC6BD02">
      <w:pPr>
        <w:spacing w:before="155" w:line="228" w:lineRule="auto"/>
        <w:ind w:left="460"/>
        <w:rPr>
          <w:rFonts w:hint="eastAsia" w:ascii="宋体" w:hAnsi="宋体" w:eastAsia="宋体" w:cs="宋体"/>
          <w:sz w:val="24"/>
          <w:szCs w:val="24"/>
        </w:rPr>
      </w:pPr>
      <w:r>
        <w:rPr>
          <w:rFonts w:hint="eastAsia" w:ascii="宋体" w:hAnsi="宋体" w:eastAsia="宋体" w:cs="宋体"/>
          <w:spacing w:val="7"/>
          <w:sz w:val="24"/>
          <w:szCs w:val="24"/>
        </w:rPr>
        <w:t>（7）有关技术文件，图纸</w:t>
      </w:r>
    </w:p>
    <w:p w14:paraId="1668601A">
      <w:pPr>
        <w:spacing w:before="154" w:line="318" w:lineRule="auto"/>
        <w:ind w:left="29" w:right="279" w:firstLine="430"/>
        <w:rPr>
          <w:rFonts w:hint="eastAsia" w:ascii="宋体" w:hAnsi="宋体" w:eastAsia="宋体" w:cs="宋体"/>
          <w:sz w:val="24"/>
          <w:szCs w:val="24"/>
        </w:rPr>
      </w:pPr>
      <w:r>
        <w:rPr>
          <w:rFonts w:hint="eastAsia" w:ascii="宋体" w:hAnsi="宋体" w:eastAsia="宋体" w:cs="宋体"/>
          <w:spacing w:val="8"/>
          <w:sz w:val="24"/>
          <w:szCs w:val="24"/>
        </w:rPr>
        <w:t>（8）</w:t>
      </w:r>
      <w:r>
        <w:rPr>
          <w:rFonts w:hint="eastAsia" w:ascii="宋体" w:hAnsi="宋体" w:eastAsia="宋体" w:cs="宋体"/>
          <w:spacing w:val="-53"/>
          <w:sz w:val="24"/>
          <w:szCs w:val="24"/>
        </w:rPr>
        <w:t xml:space="preserve"> </w:t>
      </w:r>
      <w:r>
        <w:rPr>
          <w:rFonts w:hint="eastAsia" w:ascii="宋体" w:hAnsi="宋体" w:eastAsia="宋体" w:cs="宋体"/>
          <w:spacing w:val="8"/>
          <w:sz w:val="24"/>
          <w:szCs w:val="24"/>
        </w:rPr>
        <w:t>国家法律、行政法规和规章制度规定或合同约定的作为合同组成部分的其他文</w:t>
      </w:r>
      <w:r>
        <w:rPr>
          <w:rFonts w:hint="eastAsia" w:ascii="宋体" w:hAnsi="宋体" w:eastAsia="宋体" w:cs="宋体"/>
          <w:spacing w:val="1"/>
          <w:sz w:val="24"/>
          <w:szCs w:val="24"/>
        </w:rPr>
        <w:t>件</w:t>
      </w:r>
    </w:p>
    <w:p w14:paraId="30797327">
      <w:pPr>
        <w:spacing w:line="228" w:lineRule="auto"/>
        <w:ind w:left="452"/>
        <w:rPr>
          <w:rFonts w:hint="eastAsia" w:ascii="宋体" w:hAnsi="宋体" w:eastAsia="宋体" w:cs="宋体"/>
          <w:sz w:val="24"/>
          <w:szCs w:val="24"/>
        </w:rPr>
      </w:pPr>
      <w:r>
        <w:rPr>
          <w:rFonts w:hint="eastAsia" w:ascii="宋体" w:hAnsi="宋体" w:eastAsia="宋体" w:cs="宋体"/>
          <w:b/>
          <w:bCs/>
          <w:spacing w:val="5"/>
          <w:sz w:val="24"/>
          <w:szCs w:val="24"/>
        </w:rPr>
        <w:t>6.质量标准</w:t>
      </w:r>
    </w:p>
    <w:p w14:paraId="3BE6940C">
      <w:pPr>
        <w:spacing w:before="209" w:line="394" w:lineRule="auto"/>
        <w:ind w:left="30" w:right="202" w:firstLine="506"/>
        <w:rPr>
          <w:rFonts w:hint="eastAsia" w:ascii="宋体" w:hAnsi="宋体" w:eastAsia="宋体" w:cs="宋体"/>
          <w:sz w:val="24"/>
          <w:szCs w:val="24"/>
        </w:rPr>
      </w:pPr>
      <w:r>
        <w:rPr>
          <w:rFonts w:hint="eastAsia" w:ascii="宋体" w:hAnsi="宋体" w:eastAsia="宋体" w:cs="宋体"/>
          <w:spacing w:val="9"/>
          <w:sz w:val="24"/>
          <w:szCs w:val="24"/>
        </w:rPr>
        <w:t>（1）乙方提供的产品所有质量指标必须符合国家现行规范及设计要求。乙方应明确生产的产品执行的标准（国家标准、行业标准、企业标准</w:t>
      </w:r>
      <w:r>
        <w:rPr>
          <w:rFonts w:hint="eastAsia" w:ascii="宋体" w:hAnsi="宋体" w:eastAsia="宋体" w:cs="宋体"/>
          <w:spacing w:val="20"/>
          <w:sz w:val="24"/>
          <w:szCs w:val="24"/>
        </w:rPr>
        <w:t>），</w:t>
      </w:r>
      <w:r>
        <w:rPr>
          <w:rFonts w:hint="eastAsia" w:ascii="宋体" w:hAnsi="宋体" w:eastAsia="宋体" w:cs="宋体"/>
          <w:spacing w:val="9"/>
          <w:sz w:val="24"/>
          <w:szCs w:val="24"/>
        </w:rPr>
        <w:t>并 根据所依据的标准提供相应的国标、行标或企标（企业标准应高于国标或行标</w:t>
      </w:r>
      <w:r>
        <w:rPr>
          <w:rFonts w:hint="eastAsia" w:ascii="宋体" w:hAnsi="宋体" w:eastAsia="宋体" w:cs="宋体"/>
          <w:spacing w:val="6"/>
          <w:sz w:val="24"/>
          <w:szCs w:val="24"/>
        </w:rPr>
        <w:t>）；</w:t>
      </w:r>
    </w:p>
    <w:p w14:paraId="6F3DDD22">
      <w:pPr>
        <w:spacing w:before="182" w:line="395" w:lineRule="auto"/>
        <w:ind w:left="30" w:right="411" w:firstLine="506"/>
        <w:rPr>
          <w:rFonts w:hint="eastAsia" w:ascii="宋体" w:hAnsi="宋体" w:eastAsia="宋体" w:cs="宋体"/>
          <w:sz w:val="24"/>
          <w:szCs w:val="24"/>
        </w:rPr>
      </w:pPr>
      <w:r>
        <w:rPr>
          <w:rFonts w:hint="eastAsia" w:ascii="宋体" w:hAnsi="宋体" w:eastAsia="宋体" w:cs="宋体"/>
          <w:spacing w:val="9"/>
          <w:sz w:val="24"/>
          <w:szCs w:val="24"/>
        </w:rPr>
        <w:t>（2）乙方所供产品必须达到甲方的使用目标，满足甲方的使用功能，保证产品质量，不能随意改变货物性能，否则乙方应于2日内无偿进行更换；</w:t>
      </w:r>
    </w:p>
    <w:p w14:paraId="0E483192">
      <w:pPr>
        <w:spacing w:before="178" w:line="394" w:lineRule="auto"/>
        <w:ind w:left="35" w:right="202" w:firstLine="501"/>
        <w:rPr>
          <w:rFonts w:hint="eastAsia" w:ascii="宋体" w:hAnsi="宋体" w:eastAsia="宋体" w:cs="宋体"/>
          <w:sz w:val="24"/>
          <w:szCs w:val="24"/>
        </w:rPr>
      </w:pPr>
      <w:r>
        <w:rPr>
          <w:rFonts w:hint="eastAsia" w:ascii="宋体" w:hAnsi="宋体" w:eastAsia="宋体" w:cs="宋体"/>
          <w:spacing w:val="9"/>
          <w:sz w:val="24"/>
          <w:szCs w:val="24"/>
        </w:rPr>
        <w:t>（3）货物进场、安装、使用过程中如确因货物质量问题造成损失，其直接、间接损</w:t>
      </w:r>
      <w:r>
        <w:rPr>
          <w:rFonts w:hint="eastAsia" w:ascii="宋体" w:hAnsi="宋体" w:eastAsia="宋体" w:cs="宋体"/>
          <w:spacing w:val="8"/>
          <w:sz w:val="24"/>
          <w:szCs w:val="24"/>
        </w:rPr>
        <w:t>失经确认后，均应由乙方承担。</w:t>
      </w:r>
    </w:p>
    <w:p w14:paraId="467B785C">
      <w:pPr>
        <w:spacing w:before="2" w:line="251" w:lineRule="auto"/>
        <w:ind w:left="30" w:firstLine="523" w:firstLineChars="203"/>
        <w:rPr>
          <w:rFonts w:hint="eastAsia" w:ascii="宋体" w:hAnsi="宋体" w:eastAsia="宋体" w:cs="宋体"/>
          <w:sz w:val="24"/>
          <w:szCs w:val="24"/>
        </w:rPr>
      </w:pPr>
      <w:r>
        <w:rPr>
          <w:rFonts w:hint="eastAsia" w:ascii="宋体" w:hAnsi="宋体" w:eastAsia="宋体" w:cs="宋体"/>
          <w:spacing w:val="9"/>
          <w:sz w:val="24"/>
          <w:szCs w:val="24"/>
        </w:rPr>
        <w:t>（4）乙方货品的包装标准为防雨、防尘，并符合货物的运输安全和甲方要求；乙方承运</w:t>
      </w:r>
      <w:r>
        <w:rPr>
          <w:rFonts w:hint="eastAsia" w:ascii="宋体" w:hAnsi="宋体" w:eastAsia="宋体" w:cs="宋体"/>
          <w:spacing w:val="4"/>
          <w:sz w:val="24"/>
          <w:szCs w:val="24"/>
        </w:rPr>
        <w:t xml:space="preserve"> </w:t>
      </w:r>
      <w:r>
        <w:rPr>
          <w:rFonts w:hint="eastAsia" w:ascii="宋体" w:hAnsi="宋体" w:eastAsia="宋体" w:cs="宋体"/>
          <w:spacing w:val="10"/>
          <w:sz w:val="24"/>
          <w:szCs w:val="24"/>
        </w:rPr>
        <w:t>车辆必须符合甲方运输要求，车厢应保持干净、卫生、平整、有</w:t>
      </w:r>
      <w:r>
        <w:rPr>
          <w:rFonts w:hint="eastAsia" w:ascii="宋体" w:hAnsi="宋体" w:eastAsia="宋体" w:cs="宋体"/>
          <w:spacing w:val="9"/>
          <w:sz w:val="24"/>
          <w:szCs w:val="24"/>
        </w:rPr>
        <w:t>防雨篷布、无污染；乙方承运车辆到达甲方指定地点后必须服从甲方管理，并确保货物按要求安全放</w:t>
      </w:r>
      <w:r>
        <w:rPr>
          <w:rFonts w:hint="eastAsia" w:ascii="宋体" w:hAnsi="宋体" w:eastAsia="宋体" w:cs="宋体"/>
          <w:spacing w:val="8"/>
          <w:sz w:val="24"/>
          <w:szCs w:val="24"/>
        </w:rPr>
        <w:t>置在指定区域。</w:t>
      </w:r>
      <w:r>
        <w:rPr>
          <w:rFonts w:hint="eastAsia" w:ascii="宋体" w:hAnsi="宋体" w:eastAsia="宋体" w:cs="宋体"/>
          <w:spacing w:val="9"/>
          <w:sz w:val="24"/>
          <w:szCs w:val="24"/>
        </w:rPr>
        <w:t>货物在完成验收前的保险保障由乙方承担，如果货物出险，乙方负责向保险公司索赔。</w:t>
      </w:r>
    </w:p>
    <w:p w14:paraId="623EFBBF">
      <w:pPr>
        <w:spacing w:before="2" w:line="376" w:lineRule="auto"/>
        <w:ind w:left="30" w:right="173" w:firstLine="430"/>
        <w:rPr>
          <w:rFonts w:hint="eastAsia" w:ascii="宋体" w:hAnsi="宋体" w:eastAsia="宋体" w:cs="宋体"/>
          <w:sz w:val="24"/>
          <w:szCs w:val="24"/>
        </w:rPr>
      </w:pPr>
      <w:r>
        <w:rPr>
          <w:rFonts w:hint="eastAsia" w:ascii="宋体" w:hAnsi="宋体" w:eastAsia="宋体" w:cs="宋体"/>
          <w:spacing w:val="8"/>
          <w:sz w:val="24"/>
          <w:szCs w:val="24"/>
        </w:rPr>
        <w:t>（5）</w:t>
      </w:r>
      <w:r>
        <w:rPr>
          <w:rFonts w:hint="eastAsia" w:ascii="宋体" w:hAnsi="宋体" w:eastAsia="宋体" w:cs="宋体"/>
          <w:spacing w:val="-52"/>
          <w:sz w:val="24"/>
          <w:szCs w:val="24"/>
        </w:rPr>
        <w:t xml:space="preserve"> </w:t>
      </w:r>
      <w:r>
        <w:rPr>
          <w:rFonts w:hint="eastAsia" w:ascii="宋体" w:hAnsi="宋体" w:eastAsia="宋体" w:cs="宋体"/>
          <w:spacing w:val="8"/>
          <w:sz w:val="24"/>
          <w:szCs w:val="24"/>
        </w:rPr>
        <w:t>乙方须确保货物在包装、存储、运输、安装等过程中，遵守质量、安全、环境</w:t>
      </w:r>
      <w:r>
        <w:rPr>
          <w:rFonts w:hint="eastAsia" w:ascii="宋体" w:hAnsi="宋体" w:eastAsia="宋体" w:cs="宋体"/>
          <w:spacing w:val="10"/>
          <w:sz w:val="24"/>
          <w:szCs w:val="24"/>
        </w:rPr>
        <w:t>与健康等法律法规的有关要求，并承担质量、安全、环境与健康</w:t>
      </w:r>
      <w:r>
        <w:rPr>
          <w:rFonts w:hint="eastAsia" w:ascii="宋体" w:hAnsi="宋体" w:eastAsia="宋体" w:cs="宋体"/>
          <w:spacing w:val="9"/>
          <w:sz w:val="24"/>
          <w:szCs w:val="24"/>
        </w:rPr>
        <w:t>责任，否则应承担一切法</w:t>
      </w:r>
      <w:r>
        <w:rPr>
          <w:rFonts w:hint="eastAsia" w:ascii="宋体" w:hAnsi="宋体" w:eastAsia="宋体" w:cs="宋体"/>
          <w:spacing w:val="5"/>
          <w:sz w:val="24"/>
          <w:szCs w:val="24"/>
        </w:rPr>
        <w:t>律后果。</w:t>
      </w:r>
    </w:p>
    <w:p w14:paraId="4BA05428">
      <w:pPr>
        <w:spacing w:before="1" w:line="377" w:lineRule="auto"/>
        <w:ind w:left="30" w:right="173" w:firstLine="430"/>
        <w:rPr>
          <w:rFonts w:hint="eastAsia" w:ascii="宋体" w:hAnsi="宋体" w:eastAsia="宋体" w:cs="宋体"/>
          <w:sz w:val="24"/>
          <w:szCs w:val="24"/>
        </w:rPr>
      </w:pPr>
      <w:r>
        <w:rPr>
          <w:rFonts w:hint="eastAsia" w:ascii="宋体" w:hAnsi="宋体" w:eastAsia="宋体" w:cs="宋体"/>
          <w:spacing w:val="9"/>
          <w:sz w:val="24"/>
          <w:szCs w:val="24"/>
        </w:rPr>
        <w:t>（6）乙方对所提供至甲方的货品、成品提供3年的质量保证，对于相关配件、备件提</w:t>
      </w:r>
      <w:r>
        <w:rPr>
          <w:rFonts w:hint="eastAsia" w:ascii="宋体" w:hAnsi="宋体" w:eastAsia="宋体" w:cs="宋体"/>
          <w:spacing w:val="8"/>
          <w:sz w:val="24"/>
          <w:szCs w:val="24"/>
        </w:rPr>
        <w:t>供五年的质量保证，从验收合格的次日起。</w:t>
      </w:r>
    </w:p>
    <w:p w14:paraId="5E70647E">
      <w:pPr>
        <w:spacing w:line="377" w:lineRule="auto"/>
        <w:rPr>
          <w:rFonts w:hint="eastAsia" w:ascii="宋体" w:hAnsi="宋体" w:eastAsia="宋体" w:cs="宋体"/>
          <w:sz w:val="24"/>
          <w:szCs w:val="24"/>
        </w:rPr>
        <w:sectPr>
          <w:footerReference r:id="rId13" w:type="default"/>
          <w:pgSz w:w="11850" w:h="16783"/>
          <w:pgMar w:top="1426" w:right="1179" w:bottom="1156" w:left="1208" w:header="0" w:footer="994" w:gutter="0"/>
          <w:cols w:space="720" w:num="1"/>
        </w:sectPr>
      </w:pPr>
    </w:p>
    <w:p w14:paraId="41911D35">
      <w:pPr>
        <w:spacing w:before="44" w:line="377" w:lineRule="auto"/>
        <w:ind w:left="31" w:right="189" w:firstLine="429"/>
        <w:rPr>
          <w:rFonts w:hint="eastAsia" w:ascii="宋体" w:hAnsi="宋体" w:eastAsia="宋体" w:cs="宋体"/>
          <w:sz w:val="24"/>
          <w:szCs w:val="24"/>
        </w:rPr>
      </w:pPr>
      <w:r>
        <w:rPr>
          <w:rFonts w:hint="eastAsia" w:ascii="宋体" w:hAnsi="宋体" w:eastAsia="宋体" w:cs="宋体"/>
          <w:spacing w:val="9"/>
          <w:sz w:val="24"/>
          <w:szCs w:val="24"/>
        </w:rPr>
        <w:t>（7）质量保证期内若甲方发现产品存在质量问题或影响使用瑕疵时，乙方应在接到</w:t>
      </w:r>
      <w:r>
        <w:rPr>
          <w:rFonts w:hint="eastAsia" w:ascii="宋体" w:hAnsi="宋体" w:eastAsia="宋体" w:cs="宋体"/>
          <w:spacing w:val="10"/>
          <w:sz w:val="24"/>
          <w:szCs w:val="24"/>
        </w:rPr>
        <w:t>甲方通知的3日内为甲方进行免费更换以确保甲方</w:t>
      </w:r>
      <w:r>
        <w:rPr>
          <w:rFonts w:hint="eastAsia" w:ascii="宋体" w:hAnsi="宋体" w:eastAsia="宋体" w:cs="宋体"/>
          <w:spacing w:val="9"/>
          <w:sz w:val="24"/>
          <w:szCs w:val="24"/>
        </w:rPr>
        <w:t>的正常使用（双方协商后另有退货、退</w:t>
      </w:r>
      <w:r>
        <w:rPr>
          <w:rFonts w:hint="eastAsia" w:ascii="宋体" w:hAnsi="宋体" w:eastAsia="宋体" w:cs="宋体"/>
          <w:spacing w:val="6"/>
          <w:sz w:val="24"/>
          <w:szCs w:val="24"/>
        </w:rPr>
        <w:t>款等约定的除外）。</w:t>
      </w:r>
    </w:p>
    <w:p w14:paraId="3D678CA6">
      <w:pPr>
        <w:spacing w:line="377" w:lineRule="auto"/>
        <w:ind w:left="32" w:right="83" w:firstLine="428"/>
        <w:rPr>
          <w:rFonts w:hint="eastAsia" w:ascii="宋体" w:hAnsi="宋体" w:eastAsia="宋体" w:cs="宋体"/>
          <w:sz w:val="24"/>
          <w:szCs w:val="24"/>
        </w:rPr>
      </w:pPr>
      <w:r>
        <w:rPr>
          <w:rFonts w:hint="eastAsia" w:ascii="宋体" w:hAnsi="宋体" w:eastAsia="宋体" w:cs="宋体"/>
          <w:spacing w:val="9"/>
          <w:sz w:val="24"/>
          <w:szCs w:val="24"/>
        </w:rPr>
        <w:t>（8）质保期内乙方应无偿为甲方提供对应货品的使用及保养咨询服务，当货品发生故障或问题时，应在2小时内进行核实并答复，6小时内解决问题。如超过该期限乙方不能妥善处理的，</w:t>
      </w:r>
      <w:r>
        <w:rPr>
          <w:rFonts w:hint="eastAsia" w:ascii="宋体" w:hAnsi="宋体" w:eastAsia="宋体" w:cs="宋体"/>
          <w:spacing w:val="-57"/>
          <w:sz w:val="24"/>
          <w:szCs w:val="24"/>
        </w:rPr>
        <w:t xml:space="preserve"> </w:t>
      </w:r>
      <w:r>
        <w:rPr>
          <w:rFonts w:hint="eastAsia" w:ascii="宋体" w:hAnsi="宋体" w:eastAsia="宋体" w:cs="宋体"/>
          <w:spacing w:val="9"/>
          <w:sz w:val="24"/>
          <w:szCs w:val="24"/>
        </w:rPr>
        <w:t>甲方可根据实际情况采取必要的处理</w:t>
      </w:r>
      <w:r>
        <w:rPr>
          <w:rFonts w:hint="eastAsia" w:ascii="宋体" w:hAnsi="宋体" w:eastAsia="宋体" w:cs="宋体"/>
          <w:spacing w:val="8"/>
          <w:sz w:val="24"/>
          <w:szCs w:val="24"/>
        </w:rPr>
        <w:t>措施或选择第三方处理，由此产生的费</w:t>
      </w:r>
      <w:r>
        <w:rPr>
          <w:rFonts w:hint="eastAsia" w:ascii="宋体" w:hAnsi="宋体" w:eastAsia="宋体" w:cs="宋体"/>
          <w:spacing w:val="6"/>
          <w:sz w:val="24"/>
          <w:szCs w:val="24"/>
        </w:rPr>
        <w:t>用由乙方承担。</w:t>
      </w:r>
    </w:p>
    <w:p w14:paraId="7E25309E">
      <w:pPr>
        <w:spacing w:line="226" w:lineRule="auto"/>
        <w:ind w:left="460"/>
        <w:rPr>
          <w:rFonts w:hint="eastAsia" w:ascii="宋体" w:hAnsi="宋体" w:eastAsia="宋体" w:cs="宋体"/>
          <w:sz w:val="24"/>
          <w:szCs w:val="24"/>
        </w:rPr>
      </w:pPr>
      <w:r>
        <w:rPr>
          <w:rFonts w:hint="eastAsia" w:ascii="宋体" w:hAnsi="宋体" w:eastAsia="宋体" w:cs="宋体"/>
          <w:spacing w:val="9"/>
          <w:sz w:val="24"/>
          <w:szCs w:val="24"/>
        </w:rPr>
        <w:t>（9）乙方在货物入场、组装、安装、调试等过程中必须遵守操作规程和安全要求，</w:t>
      </w:r>
    </w:p>
    <w:p w14:paraId="2FB33FEB">
      <w:pPr>
        <w:spacing w:before="162" w:line="378" w:lineRule="auto"/>
        <w:ind w:left="30" w:right="83" w:firstLine="5"/>
        <w:rPr>
          <w:rFonts w:hint="eastAsia" w:ascii="宋体" w:hAnsi="宋体" w:eastAsia="宋体" w:cs="宋体"/>
          <w:sz w:val="24"/>
          <w:szCs w:val="24"/>
        </w:rPr>
      </w:pPr>
      <w:r>
        <w:rPr>
          <w:rFonts w:hint="eastAsia" w:ascii="宋体" w:hAnsi="宋体" w:eastAsia="宋体" w:cs="宋体"/>
          <w:spacing w:val="10"/>
          <w:sz w:val="24"/>
          <w:szCs w:val="24"/>
        </w:rPr>
        <w:t>并确保入场操作人员已经具备了相应资质和必要的社</w:t>
      </w:r>
      <w:r>
        <w:rPr>
          <w:rFonts w:hint="eastAsia" w:ascii="宋体" w:hAnsi="宋体" w:eastAsia="宋体" w:cs="宋体"/>
          <w:spacing w:val="9"/>
          <w:sz w:val="24"/>
          <w:szCs w:val="24"/>
        </w:rPr>
        <w:t>会保险或其他保障。乙方在货品的制</w:t>
      </w:r>
      <w:r>
        <w:rPr>
          <w:rFonts w:hint="eastAsia" w:ascii="宋体" w:hAnsi="宋体" w:eastAsia="宋体" w:cs="宋体"/>
          <w:spacing w:val="10"/>
          <w:sz w:val="24"/>
          <w:szCs w:val="24"/>
        </w:rPr>
        <w:t>作、配送运输、组装安装、测试调试、质保服务期间出现自身的</w:t>
      </w:r>
      <w:r>
        <w:rPr>
          <w:rFonts w:hint="eastAsia" w:ascii="宋体" w:hAnsi="宋体" w:eastAsia="宋体" w:cs="宋体"/>
          <w:spacing w:val="9"/>
          <w:sz w:val="24"/>
          <w:szCs w:val="24"/>
        </w:rPr>
        <w:t>（含乙方委托人员）人身伤害或财产损失；</w:t>
      </w:r>
      <w:r>
        <w:rPr>
          <w:rFonts w:hint="eastAsia" w:ascii="宋体" w:hAnsi="宋体" w:eastAsia="宋体" w:cs="宋体"/>
          <w:spacing w:val="-57"/>
          <w:sz w:val="24"/>
          <w:szCs w:val="24"/>
        </w:rPr>
        <w:t xml:space="preserve"> </w:t>
      </w:r>
      <w:r>
        <w:rPr>
          <w:rFonts w:hint="eastAsia" w:ascii="宋体" w:hAnsi="宋体" w:eastAsia="宋体" w:cs="宋体"/>
          <w:spacing w:val="9"/>
          <w:sz w:val="24"/>
          <w:szCs w:val="24"/>
        </w:rPr>
        <w:t>以及上述期间乙方（含乙方委托人员</w:t>
      </w:r>
      <w:r>
        <w:rPr>
          <w:rFonts w:hint="eastAsia" w:ascii="宋体" w:hAnsi="宋体" w:eastAsia="宋体" w:cs="宋体"/>
          <w:spacing w:val="8"/>
          <w:sz w:val="24"/>
          <w:szCs w:val="24"/>
        </w:rPr>
        <w:t>）给甲方或第三方造成财产损失或</w:t>
      </w:r>
      <w:r>
        <w:rPr>
          <w:rFonts w:hint="eastAsia" w:ascii="宋体" w:hAnsi="宋体" w:eastAsia="宋体" w:cs="宋体"/>
          <w:spacing w:val="9"/>
          <w:sz w:val="24"/>
          <w:szCs w:val="24"/>
        </w:rPr>
        <w:t>人身伤害的，均由乙方承担全部责任及赔偿。</w:t>
      </w:r>
    </w:p>
    <w:p w14:paraId="30F271DB">
      <w:pPr>
        <w:spacing w:before="105" w:line="228" w:lineRule="auto"/>
        <w:ind w:left="455"/>
        <w:rPr>
          <w:rFonts w:hint="eastAsia" w:ascii="宋体" w:hAnsi="宋体" w:eastAsia="宋体" w:cs="宋体"/>
          <w:sz w:val="24"/>
          <w:szCs w:val="24"/>
        </w:rPr>
      </w:pPr>
      <w:r>
        <w:rPr>
          <w:rFonts w:hint="eastAsia" w:ascii="宋体" w:hAnsi="宋体" w:eastAsia="宋体" w:cs="宋体"/>
          <w:b/>
          <w:bCs/>
          <w:spacing w:val="4"/>
          <w:sz w:val="24"/>
          <w:szCs w:val="24"/>
        </w:rPr>
        <w:t>7.合同生效</w:t>
      </w:r>
    </w:p>
    <w:p w14:paraId="73D14186">
      <w:pPr>
        <w:spacing w:before="153" w:line="227" w:lineRule="auto"/>
        <w:ind w:left="451"/>
        <w:rPr>
          <w:rFonts w:hint="eastAsia" w:ascii="宋体" w:hAnsi="宋体" w:eastAsia="宋体" w:cs="宋体"/>
          <w:sz w:val="24"/>
          <w:szCs w:val="24"/>
        </w:rPr>
      </w:pPr>
      <w:r>
        <w:rPr>
          <w:rFonts w:hint="eastAsia" w:ascii="宋体" w:hAnsi="宋体" w:eastAsia="宋体" w:cs="宋体"/>
          <w:spacing w:val="8"/>
          <w:sz w:val="24"/>
          <w:szCs w:val="24"/>
        </w:rPr>
        <w:t>本合同自</w:t>
      </w:r>
      <w:r>
        <w:rPr>
          <w:rFonts w:hint="eastAsia" w:ascii="宋体" w:hAnsi="宋体" w:eastAsia="宋体" w:cs="宋体"/>
          <w:spacing w:val="8"/>
          <w:sz w:val="24"/>
          <w:szCs w:val="24"/>
          <w:u w:val="single" w:color="auto"/>
        </w:rPr>
        <w:t>双方签字、盖章之日起</w:t>
      </w:r>
      <w:r>
        <w:rPr>
          <w:rFonts w:hint="eastAsia" w:ascii="宋体" w:hAnsi="宋体" w:eastAsia="宋体" w:cs="宋体"/>
          <w:spacing w:val="8"/>
          <w:sz w:val="24"/>
          <w:szCs w:val="24"/>
        </w:rPr>
        <w:t>生效。</w:t>
      </w:r>
    </w:p>
    <w:p w14:paraId="05B882BA">
      <w:pPr>
        <w:spacing w:before="155" w:line="228" w:lineRule="auto"/>
        <w:ind w:left="451"/>
        <w:rPr>
          <w:rFonts w:hint="eastAsia" w:ascii="宋体" w:hAnsi="宋体" w:eastAsia="宋体" w:cs="宋体"/>
          <w:sz w:val="24"/>
          <w:szCs w:val="24"/>
        </w:rPr>
      </w:pPr>
      <w:r>
        <w:rPr>
          <w:rFonts w:hint="eastAsia" w:ascii="宋体" w:hAnsi="宋体" w:eastAsia="宋体" w:cs="宋体"/>
          <w:b/>
          <w:bCs/>
          <w:spacing w:val="5"/>
          <w:sz w:val="24"/>
          <w:szCs w:val="24"/>
        </w:rPr>
        <w:t>8.违约责任</w:t>
      </w:r>
    </w:p>
    <w:p w14:paraId="3C28C00B">
      <w:pPr>
        <w:spacing w:before="114" w:line="362" w:lineRule="auto"/>
        <w:ind w:left="37" w:right="62" w:firstLine="422"/>
        <w:rPr>
          <w:rFonts w:hint="eastAsia" w:ascii="宋体" w:hAnsi="宋体" w:eastAsia="宋体" w:cs="宋体"/>
          <w:sz w:val="24"/>
          <w:szCs w:val="24"/>
        </w:rPr>
      </w:pPr>
      <w:r>
        <w:rPr>
          <w:rFonts w:hint="eastAsia" w:ascii="宋体" w:hAnsi="宋体" w:eastAsia="宋体" w:cs="宋体"/>
          <w:spacing w:val="9"/>
          <w:sz w:val="24"/>
          <w:szCs w:val="24"/>
        </w:rPr>
        <w:t>（1）乙方向甲方提供不符合合同要求货物累计3次以上，造成甲方经济、声誉损失及</w:t>
      </w:r>
      <w:r>
        <w:rPr>
          <w:rFonts w:hint="eastAsia" w:ascii="宋体" w:hAnsi="宋体" w:eastAsia="宋体" w:cs="宋体"/>
          <w:spacing w:val="8"/>
          <w:sz w:val="24"/>
          <w:szCs w:val="24"/>
        </w:rPr>
        <w:t>责任事故的，</w:t>
      </w:r>
      <w:r>
        <w:rPr>
          <w:rFonts w:hint="eastAsia" w:ascii="宋体" w:hAnsi="宋体" w:eastAsia="宋体" w:cs="宋体"/>
          <w:spacing w:val="-43"/>
          <w:sz w:val="24"/>
          <w:szCs w:val="24"/>
        </w:rPr>
        <w:t xml:space="preserve"> </w:t>
      </w:r>
      <w:r>
        <w:rPr>
          <w:rFonts w:hint="eastAsia" w:ascii="宋体" w:hAnsi="宋体" w:eastAsia="宋体" w:cs="宋体"/>
          <w:spacing w:val="8"/>
          <w:sz w:val="24"/>
          <w:szCs w:val="24"/>
        </w:rPr>
        <w:t>甲方有权终止合同，拒绝支付乙方的全部货款，并要求乙方支付货款总额</w:t>
      </w:r>
    </w:p>
    <w:p w14:paraId="1B800CD7">
      <w:pPr>
        <w:spacing w:before="17" w:line="285" w:lineRule="exact"/>
        <w:ind w:left="28"/>
        <w:rPr>
          <w:rFonts w:hint="eastAsia" w:ascii="宋体" w:hAnsi="宋体" w:eastAsia="宋体" w:cs="宋体"/>
          <w:sz w:val="24"/>
          <w:szCs w:val="24"/>
        </w:rPr>
      </w:pPr>
      <w:r>
        <w:rPr>
          <w:rFonts w:hint="eastAsia" w:ascii="宋体" w:hAnsi="宋体" w:eastAsia="宋体" w:cs="宋体"/>
          <w:spacing w:val="9"/>
          <w:position w:val="1"/>
          <w:sz w:val="24"/>
          <w:szCs w:val="24"/>
        </w:rPr>
        <w:t>20%的违约金；如果给甲方</w:t>
      </w:r>
      <w:r>
        <w:rPr>
          <w:rFonts w:hint="eastAsia" w:ascii="宋体" w:hAnsi="宋体" w:eastAsia="宋体" w:cs="宋体"/>
          <w:spacing w:val="9"/>
          <w:position w:val="1"/>
          <w:sz w:val="24"/>
          <w:szCs w:val="24"/>
          <w:lang w:eastAsia="zh-CN"/>
        </w:rPr>
        <w:t>造成损失的，由乙方</w:t>
      </w:r>
      <w:r>
        <w:rPr>
          <w:rFonts w:hint="eastAsia" w:ascii="宋体" w:hAnsi="宋体" w:eastAsia="宋体" w:cs="宋体"/>
          <w:spacing w:val="9"/>
          <w:position w:val="1"/>
          <w:sz w:val="24"/>
          <w:szCs w:val="24"/>
        </w:rPr>
        <w:t>需赔偿全部损失。</w:t>
      </w:r>
    </w:p>
    <w:p w14:paraId="48FA8011">
      <w:pPr>
        <w:spacing w:before="150" w:line="355" w:lineRule="auto"/>
        <w:ind w:left="32" w:right="83" w:firstLine="428"/>
        <w:rPr>
          <w:rFonts w:hint="eastAsia" w:ascii="宋体" w:hAnsi="宋体" w:eastAsia="宋体" w:cs="宋体"/>
          <w:sz w:val="24"/>
          <w:szCs w:val="24"/>
        </w:rPr>
      </w:pPr>
      <w:r>
        <w:rPr>
          <w:rFonts w:hint="eastAsia" w:ascii="宋体" w:hAnsi="宋体" w:eastAsia="宋体" w:cs="宋体"/>
          <w:spacing w:val="9"/>
          <w:sz w:val="24"/>
          <w:szCs w:val="24"/>
        </w:rPr>
        <w:t>（2）乙方供给甲方的货物出现明显的错误、质量问题、缺失、采购单据造假等重大</w:t>
      </w:r>
      <w:r>
        <w:rPr>
          <w:rFonts w:hint="eastAsia" w:ascii="宋体" w:hAnsi="宋体" w:eastAsia="宋体" w:cs="宋体"/>
          <w:spacing w:val="8"/>
          <w:sz w:val="24"/>
          <w:szCs w:val="24"/>
        </w:rPr>
        <w:t>问题的，一经发现，</w:t>
      </w:r>
      <w:r>
        <w:rPr>
          <w:rFonts w:hint="eastAsia" w:ascii="宋体" w:hAnsi="宋体" w:eastAsia="宋体" w:cs="宋体"/>
          <w:spacing w:val="-43"/>
          <w:sz w:val="24"/>
          <w:szCs w:val="24"/>
        </w:rPr>
        <w:t xml:space="preserve"> </w:t>
      </w:r>
      <w:r>
        <w:rPr>
          <w:rFonts w:hint="eastAsia" w:ascii="宋体" w:hAnsi="宋体" w:eastAsia="宋体" w:cs="宋体"/>
          <w:spacing w:val="8"/>
          <w:sz w:val="24"/>
          <w:szCs w:val="24"/>
        </w:rPr>
        <w:t>甲方可立即终止本合同，并有权要求乙方支付货款总额的20%的违约</w:t>
      </w:r>
      <w:r>
        <w:rPr>
          <w:rFonts w:hint="eastAsia" w:ascii="宋体" w:hAnsi="宋体" w:eastAsia="宋体" w:cs="宋体"/>
          <w:spacing w:val="-1"/>
          <w:sz w:val="24"/>
          <w:szCs w:val="24"/>
        </w:rPr>
        <w:t>金。</w:t>
      </w:r>
    </w:p>
    <w:p w14:paraId="69C85817">
      <w:pPr>
        <w:spacing w:before="12" w:line="369" w:lineRule="auto"/>
        <w:ind w:left="30" w:right="118" w:firstLine="430"/>
        <w:rPr>
          <w:rFonts w:hint="eastAsia" w:ascii="宋体" w:hAnsi="宋体" w:eastAsia="宋体" w:cs="宋体"/>
          <w:sz w:val="24"/>
          <w:szCs w:val="24"/>
        </w:rPr>
      </w:pPr>
      <w:r>
        <w:rPr>
          <w:rFonts w:hint="eastAsia" w:ascii="宋体" w:hAnsi="宋体" w:eastAsia="宋体" w:cs="宋体"/>
          <w:spacing w:val="9"/>
          <w:sz w:val="24"/>
          <w:szCs w:val="24"/>
        </w:rPr>
        <w:t>（3）如乙方违反合同其他约定，乙方需向甲方支付货款总金额20%的违约金；如给甲方</w:t>
      </w:r>
      <w:r>
        <w:rPr>
          <w:rFonts w:hint="eastAsia" w:ascii="宋体" w:hAnsi="宋体" w:eastAsia="宋体" w:cs="宋体"/>
          <w:spacing w:val="9"/>
          <w:sz w:val="24"/>
          <w:szCs w:val="24"/>
          <w:lang w:eastAsia="zh-CN"/>
        </w:rPr>
        <w:t>造成损失的，由乙方</w:t>
      </w:r>
      <w:r>
        <w:rPr>
          <w:rFonts w:hint="eastAsia" w:ascii="宋体" w:hAnsi="宋体" w:eastAsia="宋体" w:cs="宋体"/>
          <w:spacing w:val="9"/>
          <w:sz w:val="24"/>
          <w:szCs w:val="24"/>
        </w:rPr>
        <w:t>应当承担全部损失的赔偿责任，损失包括直接损失</w:t>
      </w:r>
      <w:r>
        <w:rPr>
          <w:rFonts w:hint="eastAsia" w:ascii="宋体" w:hAnsi="宋体" w:eastAsia="宋体" w:cs="宋体"/>
          <w:spacing w:val="8"/>
          <w:sz w:val="24"/>
          <w:szCs w:val="24"/>
        </w:rPr>
        <w:t>以及间接损失，</w:t>
      </w:r>
      <w:r>
        <w:rPr>
          <w:rFonts w:hint="eastAsia" w:ascii="宋体" w:hAnsi="宋体" w:eastAsia="宋体" w:cs="宋体"/>
          <w:spacing w:val="9"/>
          <w:sz w:val="24"/>
          <w:szCs w:val="24"/>
        </w:rPr>
        <w:t>即包括但不限于医疗费、误工费、残疾赔偿金、交通费、住宿费、诉讼费</w:t>
      </w:r>
      <w:r>
        <w:rPr>
          <w:rFonts w:hint="eastAsia" w:ascii="宋体" w:hAnsi="宋体" w:eastAsia="宋体" w:cs="宋体"/>
          <w:spacing w:val="8"/>
          <w:sz w:val="24"/>
          <w:szCs w:val="24"/>
        </w:rPr>
        <w:t>、邮寄送达费、</w:t>
      </w:r>
      <w:r>
        <w:rPr>
          <w:rFonts w:hint="eastAsia" w:ascii="宋体" w:hAnsi="宋体" w:eastAsia="宋体" w:cs="宋体"/>
          <w:spacing w:val="7"/>
          <w:sz w:val="24"/>
          <w:szCs w:val="24"/>
        </w:rPr>
        <w:t>追索费、委托费等。</w:t>
      </w:r>
    </w:p>
    <w:p w14:paraId="04561408">
      <w:pPr>
        <w:spacing w:line="363" w:lineRule="auto"/>
        <w:ind w:left="31" w:right="153" w:firstLine="429"/>
        <w:rPr>
          <w:rFonts w:hint="eastAsia" w:ascii="宋体" w:hAnsi="宋体" w:eastAsia="宋体" w:cs="宋体"/>
          <w:sz w:val="24"/>
          <w:szCs w:val="24"/>
        </w:rPr>
      </w:pPr>
      <w:r>
        <w:rPr>
          <w:rFonts w:hint="eastAsia" w:ascii="宋体" w:hAnsi="宋体" w:eastAsia="宋体" w:cs="宋体"/>
          <w:spacing w:val="8"/>
          <w:sz w:val="24"/>
          <w:szCs w:val="24"/>
        </w:rPr>
        <w:t>（4）乙方对本合同项目条款已无</w:t>
      </w:r>
      <w:r>
        <w:rPr>
          <w:rFonts w:hint="eastAsia" w:ascii="宋体" w:hAnsi="宋体" w:eastAsia="宋体" w:cs="宋体"/>
          <w:spacing w:val="8"/>
          <w:sz w:val="24"/>
          <w:szCs w:val="24"/>
          <w:lang w:eastAsia="zh-CN"/>
        </w:rPr>
        <w:t>履行</w:t>
      </w:r>
      <w:r>
        <w:rPr>
          <w:rFonts w:hint="eastAsia" w:ascii="宋体" w:hAnsi="宋体" w:eastAsia="宋体" w:cs="宋体"/>
          <w:spacing w:val="8"/>
          <w:sz w:val="24"/>
          <w:szCs w:val="24"/>
        </w:rPr>
        <w:t>可能超过10日的，</w:t>
      </w:r>
      <w:r>
        <w:rPr>
          <w:rFonts w:hint="eastAsia" w:ascii="宋体" w:hAnsi="宋体" w:eastAsia="宋体" w:cs="宋体"/>
          <w:spacing w:val="-58"/>
          <w:sz w:val="24"/>
          <w:szCs w:val="24"/>
        </w:rPr>
        <w:t xml:space="preserve"> </w:t>
      </w:r>
      <w:r>
        <w:rPr>
          <w:rFonts w:hint="eastAsia" w:ascii="宋体" w:hAnsi="宋体" w:eastAsia="宋体" w:cs="宋体"/>
          <w:spacing w:val="8"/>
          <w:sz w:val="24"/>
          <w:szCs w:val="24"/>
        </w:rPr>
        <w:t>甲方有权单方面无责解除本</w:t>
      </w:r>
      <w:r>
        <w:rPr>
          <w:rFonts w:hint="eastAsia" w:ascii="宋体" w:hAnsi="宋体" w:eastAsia="宋体" w:cs="宋体"/>
          <w:spacing w:val="2"/>
          <w:sz w:val="24"/>
          <w:szCs w:val="24"/>
        </w:rPr>
        <w:t>合同。</w:t>
      </w:r>
    </w:p>
    <w:p w14:paraId="61F648D1">
      <w:pPr>
        <w:spacing w:before="51" w:line="228" w:lineRule="auto"/>
        <w:ind w:left="451"/>
        <w:rPr>
          <w:rFonts w:hint="eastAsia" w:ascii="宋体" w:hAnsi="宋体" w:eastAsia="宋体" w:cs="宋体"/>
          <w:sz w:val="24"/>
          <w:szCs w:val="24"/>
        </w:rPr>
      </w:pPr>
      <w:r>
        <w:rPr>
          <w:rFonts w:hint="eastAsia" w:ascii="宋体" w:hAnsi="宋体" w:eastAsia="宋体" w:cs="宋体"/>
          <w:b/>
          <w:bCs/>
          <w:spacing w:val="3"/>
          <w:sz w:val="24"/>
          <w:szCs w:val="24"/>
        </w:rPr>
        <w:t>9其他</w:t>
      </w:r>
    </w:p>
    <w:p w14:paraId="21F9BD15">
      <w:pPr>
        <w:spacing w:before="152" w:line="358" w:lineRule="auto"/>
        <w:ind w:left="29" w:right="83" w:firstLine="430"/>
        <w:rPr>
          <w:rFonts w:hint="eastAsia" w:ascii="宋体" w:hAnsi="宋体" w:eastAsia="宋体" w:cs="宋体"/>
          <w:sz w:val="24"/>
          <w:szCs w:val="24"/>
        </w:rPr>
      </w:pPr>
      <w:r>
        <w:rPr>
          <w:rFonts w:hint="eastAsia" w:ascii="宋体" w:hAnsi="宋体" w:eastAsia="宋体" w:cs="宋体"/>
          <w:spacing w:val="9"/>
          <w:sz w:val="24"/>
          <w:szCs w:val="24"/>
        </w:rPr>
        <w:t>（1）如果发生本合同项下产品因侵犯他人权利而针对乙方提起索赔或诉讼仲裁的情况，</w:t>
      </w:r>
      <w:r>
        <w:rPr>
          <w:rFonts w:hint="eastAsia" w:ascii="宋体" w:hAnsi="宋体" w:eastAsia="宋体" w:cs="宋体"/>
          <w:spacing w:val="-56"/>
          <w:sz w:val="24"/>
          <w:szCs w:val="24"/>
        </w:rPr>
        <w:t xml:space="preserve"> </w:t>
      </w:r>
      <w:r>
        <w:rPr>
          <w:rFonts w:hint="eastAsia" w:ascii="宋体" w:hAnsi="宋体" w:eastAsia="宋体" w:cs="宋体"/>
          <w:spacing w:val="9"/>
          <w:sz w:val="24"/>
          <w:szCs w:val="24"/>
        </w:rPr>
        <w:t>甲方应将第三方提起索赔或诉讼仲裁的情况及时</w:t>
      </w:r>
      <w:r>
        <w:rPr>
          <w:rFonts w:hint="eastAsia" w:ascii="宋体" w:hAnsi="宋体" w:eastAsia="宋体" w:cs="宋体"/>
          <w:spacing w:val="9"/>
          <w:sz w:val="24"/>
          <w:szCs w:val="24"/>
          <w:lang w:eastAsia="zh-CN"/>
        </w:rPr>
        <w:t>通知</w:t>
      </w:r>
      <w:r>
        <w:rPr>
          <w:rFonts w:hint="eastAsia" w:ascii="宋体" w:hAnsi="宋体" w:eastAsia="宋体" w:cs="宋体"/>
          <w:spacing w:val="8"/>
          <w:sz w:val="24"/>
          <w:szCs w:val="24"/>
        </w:rPr>
        <w:t>乙方，并且乙方应独立应诉和解决索赔问题并承担由此产生的全部费用。</w:t>
      </w:r>
    </w:p>
    <w:p w14:paraId="6BAB08C9">
      <w:pPr>
        <w:spacing w:before="1" w:line="374" w:lineRule="auto"/>
        <w:ind w:left="29" w:right="83" w:firstLine="430"/>
        <w:rPr>
          <w:rFonts w:hint="eastAsia" w:ascii="宋体" w:hAnsi="宋体" w:eastAsia="宋体" w:cs="宋体"/>
          <w:sz w:val="24"/>
          <w:szCs w:val="24"/>
          <w:lang w:eastAsia="zh-CN"/>
        </w:rPr>
      </w:pPr>
      <w:r>
        <w:rPr>
          <w:rFonts w:hint="eastAsia" w:ascii="宋体" w:hAnsi="宋体" w:eastAsia="宋体" w:cs="宋体"/>
          <w:spacing w:val="9"/>
          <w:sz w:val="24"/>
          <w:szCs w:val="24"/>
        </w:rPr>
        <w:t>（2）不可抗力事件要求免责的一方应在该事件发生后3日内通知另一方，并在5日</w:t>
      </w:r>
      <w:r>
        <w:rPr>
          <w:rFonts w:hint="eastAsia" w:ascii="宋体" w:hAnsi="宋体" w:eastAsia="宋体" w:cs="宋体"/>
          <w:spacing w:val="9"/>
          <w:sz w:val="24"/>
          <w:szCs w:val="24"/>
          <w:lang w:eastAsia="zh-CN"/>
        </w:rPr>
        <w:t>内</w:t>
      </w:r>
      <w:r>
        <w:rPr>
          <w:rFonts w:hint="eastAsia" w:ascii="宋体" w:hAnsi="宋体" w:eastAsia="宋体" w:cs="宋体"/>
          <w:spacing w:val="10"/>
          <w:sz w:val="24"/>
          <w:szCs w:val="24"/>
        </w:rPr>
        <w:t>提供有效的证明文件。在此情况下，发生事件的一方仍有责任采</w:t>
      </w:r>
      <w:r>
        <w:rPr>
          <w:rFonts w:hint="eastAsia" w:ascii="宋体" w:hAnsi="宋体" w:eastAsia="宋体" w:cs="宋体"/>
          <w:spacing w:val="9"/>
          <w:sz w:val="24"/>
          <w:szCs w:val="24"/>
        </w:rPr>
        <w:t>取一切必要措施减少事</w:t>
      </w:r>
      <w:r>
        <w:rPr>
          <w:rFonts w:hint="eastAsia" w:ascii="宋体" w:hAnsi="宋体" w:eastAsia="宋体" w:cs="宋体"/>
          <w:spacing w:val="10"/>
          <w:sz w:val="24"/>
          <w:szCs w:val="24"/>
        </w:rPr>
        <w:t>件的影响，并应于不可抗力事件停止后尽力恢复履行其由于该事件</w:t>
      </w:r>
      <w:r>
        <w:rPr>
          <w:rFonts w:hint="eastAsia" w:ascii="宋体" w:hAnsi="宋体" w:eastAsia="宋体" w:cs="宋体"/>
          <w:spacing w:val="9"/>
          <w:sz w:val="24"/>
          <w:szCs w:val="24"/>
        </w:rPr>
        <w:t>而无法履行的义务；若</w:t>
      </w:r>
      <w:r>
        <w:rPr>
          <w:rFonts w:hint="eastAsia" w:ascii="宋体" w:hAnsi="宋体" w:eastAsia="宋体" w:cs="宋体"/>
          <w:spacing w:val="10"/>
          <w:sz w:val="24"/>
          <w:szCs w:val="24"/>
        </w:rPr>
        <w:t>致使本合同暂停履行的任何不可抗力事件延续达</w:t>
      </w:r>
      <w:r>
        <w:rPr>
          <w:rFonts w:hint="eastAsia" w:ascii="宋体" w:hAnsi="宋体" w:eastAsia="宋体" w:cs="宋体"/>
          <w:spacing w:val="9"/>
          <w:sz w:val="24"/>
          <w:szCs w:val="24"/>
        </w:rPr>
        <w:t>30日之久，双方均有权单方面终止本合同</w:t>
      </w:r>
      <w:r>
        <w:rPr>
          <w:rFonts w:hint="eastAsia" w:ascii="宋体" w:hAnsi="宋体" w:eastAsia="宋体" w:cs="宋体"/>
          <w:spacing w:val="9"/>
          <w:sz w:val="24"/>
          <w:szCs w:val="24"/>
          <w:lang w:eastAsia="zh-CN"/>
        </w:rPr>
        <w:t>。</w:t>
      </w:r>
    </w:p>
    <w:p w14:paraId="717484FC">
      <w:pPr>
        <w:spacing w:before="38" w:line="362" w:lineRule="auto"/>
        <w:ind w:left="28" w:right="177" w:firstLine="431"/>
        <w:rPr>
          <w:rFonts w:hint="eastAsia" w:ascii="宋体" w:hAnsi="宋体" w:eastAsia="宋体" w:cs="宋体"/>
          <w:sz w:val="24"/>
          <w:szCs w:val="24"/>
        </w:rPr>
      </w:pPr>
      <w:r>
        <w:rPr>
          <w:rFonts w:hint="eastAsia" w:ascii="宋体" w:hAnsi="宋体" w:eastAsia="宋体" w:cs="宋体"/>
          <w:spacing w:val="9"/>
          <w:sz w:val="24"/>
          <w:szCs w:val="24"/>
        </w:rPr>
        <w:t>（3）双方对本合同的条款已充分阅读，完全理解每一条款的真实意思表示，不存在欺诈、胁迫或任何误解，愿意签订并遵守本合同的全部约定。</w:t>
      </w:r>
    </w:p>
    <w:p w14:paraId="68D023AB">
      <w:pPr>
        <w:spacing w:before="56" w:line="351" w:lineRule="auto"/>
        <w:ind w:left="30" w:right="177" w:firstLine="430"/>
        <w:rPr>
          <w:rFonts w:hint="eastAsia" w:ascii="宋体" w:hAnsi="宋体" w:eastAsia="宋体" w:cs="宋体"/>
          <w:sz w:val="24"/>
          <w:szCs w:val="24"/>
        </w:rPr>
      </w:pPr>
      <w:r>
        <w:rPr>
          <w:rFonts w:hint="eastAsia" w:ascii="宋体" w:hAnsi="宋体" w:eastAsia="宋体" w:cs="宋体"/>
          <w:spacing w:val="9"/>
          <w:sz w:val="24"/>
          <w:szCs w:val="24"/>
        </w:rPr>
        <w:t>（4）双方凡因履行本合同所发生的争议，双方应友好协商解决，协商不成，向甲方</w:t>
      </w:r>
      <w:r>
        <w:rPr>
          <w:rFonts w:hint="eastAsia" w:ascii="宋体" w:hAnsi="宋体" w:eastAsia="宋体" w:cs="宋体"/>
          <w:spacing w:val="8"/>
          <w:sz w:val="24"/>
          <w:szCs w:val="24"/>
        </w:rPr>
        <w:t>所在地人民法院提起诉讼。</w:t>
      </w:r>
    </w:p>
    <w:p w14:paraId="2EDFC859">
      <w:pPr>
        <w:spacing w:line="358" w:lineRule="auto"/>
        <w:ind w:left="28" w:right="177" w:firstLine="431"/>
        <w:rPr>
          <w:rFonts w:hint="eastAsia" w:ascii="宋体" w:hAnsi="宋体" w:eastAsia="宋体" w:cs="宋体"/>
          <w:sz w:val="24"/>
          <w:szCs w:val="24"/>
        </w:rPr>
      </w:pPr>
      <w:r>
        <w:rPr>
          <w:rFonts w:hint="eastAsia" w:ascii="宋体" w:hAnsi="宋体" w:eastAsia="宋体" w:cs="宋体"/>
          <w:spacing w:val="9"/>
          <w:sz w:val="24"/>
          <w:szCs w:val="24"/>
        </w:rPr>
        <w:t>（5）双方承诺合同所载明的信息及联系方式等均真实有效，能够准确送达各类文件</w:t>
      </w:r>
      <w:r>
        <w:rPr>
          <w:rFonts w:hint="eastAsia" w:ascii="宋体" w:hAnsi="宋体" w:eastAsia="宋体" w:cs="宋体"/>
          <w:spacing w:val="10"/>
          <w:sz w:val="24"/>
          <w:szCs w:val="24"/>
        </w:rPr>
        <w:t>及法律文书，如发生变化应提前3日通知对方，否则</w:t>
      </w:r>
      <w:r>
        <w:rPr>
          <w:rFonts w:hint="eastAsia" w:ascii="宋体" w:hAnsi="宋体" w:eastAsia="宋体" w:cs="宋体"/>
          <w:spacing w:val="9"/>
          <w:sz w:val="24"/>
          <w:szCs w:val="24"/>
        </w:rPr>
        <w:t>视为未变更，向该地址或联系方式发</w:t>
      </w:r>
      <w:r>
        <w:rPr>
          <w:rFonts w:hint="eastAsia" w:ascii="宋体" w:hAnsi="宋体" w:eastAsia="宋体" w:cs="宋体"/>
          <w:spacing w:val="8"/>
          <w:sz w:val="24"/>
          <w:szCs w:val="24"/>
        </w:rPr>
        <w:t>送之一切文件均视为已送达。</w:t>
      </w:r>
    </w:p>
    <w:p w14:paraId="1036B997">
      <w:pPr>
        <w:spacing w:before="36" w:line="362" w:lineRule="auto"/>
        <w:ind w:left="30" w:right="177" w:firstLine="430"/>
        <w:rPr>
          <w:rFonts w:hint="eastAsia" w:ascii="宋体" w:hAnsi="宋体" w:eastAsia="宋体" w:cs="宋体"/>
          <w:sz w:val="24"/>
          <w:szCs w:val="24"/>
        </w:rPr>
      </w:pPr>
      <w:r>
        <w:rPr>
          <w:rFonts w:hint="eastAsia" w:ascii="宋体" w:hAnsi="宋体" w:eastAsia="宋体" w:cs="宋体"/>
          <w:spacing w:val="9"/>
          <w:sz w:val="24"/>
          <w:szCs w:val="24"/>
        </w:rPr>
        <w:t>（6）本合同的附件、订单及补充协议是本合同的组成部分，与本合同具有同等的法</w:t>
      </w:r>
      <w:r>
        <w:rPr>
          <w:rFonts w:hint="eastAsia" w:ascii="宋体" w:hAnsi="宋体" w:eastAsia="宋体" w:cs="宋体"/>
          <w:spacing w:val="5"/>
          <w:sz w:val="24"/>
          <w:szCs w:val="24"/>
        </w:rPr>
        <w:t>律效力。</w:t>
      </w:r>
    </w:p>
    <w:p w14:paraId="5D5A9043">
      <w:pPr>
        <w:spacing w:before="51" w:line="228" w:lineRule="auto"/>
        <w:ind w:left="466"/>
        <w:rPr>
          <w:rFonts w:hint="eastAsia" w:ascii="宋体" w:hAnsi="宋体" w:eastAsia="宋体" w:cs="宋体"/>
          <w:sz w:val="24"/>
          <w:szCs w:val="24"/>
        </w:rPr>
      </w:pPr>
      <w:r>
        <w:rPr>
          <w:rFonts w:hint="eastAsia" w:ascii="宋体" w:hAnsi="宋体" w:eastAsia="宋体" w:cs="宋体"/>
          <w:b/>
          <w:bCs/>
          <w:spacing w:val="3"/>
          <w:sz w:val="24"/>
          <w:szCs w:val="24"/>
        </w:rPr>
        <w:t>10.合同份数</w:t>
      </w:r>
    </w:p>
    <w:p w14:paraId="45D424C0">
      <w:pPr>
        <w:spacing w:before="154" w:line="227" w:lineRule="auto"/>
        <w:ind w:left="451"/>
        <w:rPr>
          <w:rFonts w:hint="eastAsia" w:ascii="宋体" w:hAnsi="宋体" w:eastAsia="宋体" w:cs="宋体"/>
          <w:sz w:val="24"/>
          <w:szCs w:val="24"/>
        </w:rPr>
      </w:pPr>
      <w:r>
        <w:rPr>
          <w:rFonts w:hint="eastAsia" w:ascii="宋体" w:hAnsi="宋体" w:eastAsia="宋体" w:cs="宋体"/>
          <w:spacing w:val="6"/>
          <w:sz w:val="24"/>
          <w:szCs w:val="24"/>
        </w:rPr>
        <w:t>本合同一式</w:t>
      </w:r>
      <w:r>
        <w:rPr>
          <w:rFonts w:hint="eastAsia" w:ascii="宋体" w:hAnsi="宋体" w:eastAsia="宋体" w:cs="宋体"/>
          <w:spacing w:val="6"/>
          <w:sz w:val="24"/>
          <w:szCs w:val="24"/>
          <w:u w:val="single" w:color="auto"/>
        </w:rPr>
        <w:t xml:space="preserve">    </w:t>
      </w:r>
      <w:r>
        <w:rPr>
          <w:rFonts w:hint="eastAsia" w:ascii="宋体" w:hAnsi="宋体" w:eastAsia="宋体" w:cs="宋体"/>
          <w:spacing w:val="-86"/>
          <w:sz w:val="24"/>
          <w:szCs w:val="24"/>
        </w:rPr>
        <w:t xml:space="preserve"> </w:t>
      </w:r>
      <w:r>
        <w:rPr>
          <w:rFonts w:hint="eastAsia" w:ascii="宋体" w:hAnsi="宋体" w:eastAsia="宋体" w:cs="宋体"/>
          <w:spacing w:val="6"/>
          <w:sz w:val="24"/>
          <w:szCs w:val="24"/>
        </w:rPr>
        <w:t>份，</w:t>
      </w:r>
      <w:r>
        <w:rPr>
          <w:rFonts w:hint="eastAsia" w:ascii="宋体" w:hAnsi="宋体" w:eastAsia="宋体" w:cs="宋体"/>
          <w:spacing w:val="-56"/>
          <w:sz w:val="24"/>
          <w:szCs w:val="24"/>
        </w:rPr>
        <w:t xml:space="preserve"> </w:t>
      </w:r>
      <w:r>
        <w:rPr>
          <w:rFonts w:hint="eastAsia" w:ascii="宋体" w:hAnsi="宋体" w:eastAsia="宋体" w:cs="宋体"/>
          <w:spacing w:val="6"/>
          <w:sz w:val="24"/>
          <w:szCs w:val="24"/>
        </w:rPr>
        <w:t>甲方执</w:t>
      </w:r>
      <w:r>
        <w:rPr>
          <w:rFonts w:hint="eastAsia" w:ascii="宋体" w:hAnsi="宋体" w:eastAsia="宋体" w:cs="宋体"/>
          <w:spacing w:val="-98"/>
          <w:sz w:val="24"/>
          <w:szCs w:val="24"/>
        </w:rPr>
        <w:t xml:space="preserve"> </w:t>
      </w:r>
      <w:r>
        <w:rPr>
          <w:rFonts w:hint="eastAsia" w:ascii="宋体" w:hAnsi="宋体" w:eastAsia="宋体" w:cs="宋体"/>
          <w:spacing w:val="5"/>
          <w:sz w:val="24"/>
          <w:szCs w:val="24"/>
          <w:u w:val="single" w:color="auto"/>
        </w:rPr>
        <w:t xml:space="preserve">    </w:t>
      </w:r>
      <w:r>
        <w:rPr>
          <w:rFonts w:hint="eastAsia" w:ascii="宋体" w:hAnsi="宋体" w:eastAsia="宋体" w:cs="宋体"/>
          <w:spacing w:val="-92"/>
          <w:sz w:val="24"/>
          <w:szCs w:val="24"/>
        </w:rPr>
        <w:t xml:space="preserve"> </w:t>
      </w:r>
      <w:r>
        <w:rPr>
          <w:rFonts w:hint="eastAsia" w:ascii="宋体" w:hAnsi="宋体" w:eastAsia="宋体" w:cs="宋体"/>
          <w:spacing w:val="6"/>
          <w:sz w:val="24"/>
          <w:szCs w:val="24"/>
        </w:rPr>
        <w:t>份，乙方执</w:t>
      </w:r>
      <w:r>
        <w:rPr>
          <w:rFonts w:hint="eastAsia" w:ascii="宋体" w:hAnsi="宋体" w:eastAsia="宋体" w:cs="宋体"/>
          <w:spacing w:val="6"/>
          <w:sz w:val="24"/>
          <w:szCs w:val="24"/>
          <w:u w:val="single" w:color="auto"/>
        </w:rPr>
        <w:t xml:space="preserve">    </w:t>
      </w:r>
      <w:r>
        <w:rPr>
          <w:rFonts w:hint="eastAsia" w:ascii="宋体" w:hAnsi="宋体" w:eastAsia="宋体" w:cs="宋体"/>
          <w:spacing w:val="-91"/>
          <w:sz w:val="24"/>
          <w:szCs w:val="24"/>
        </w:rPr>
        <w:t xml:space="preserve"> </w:t>
      </w:r>
      <w:r>
        <w:rPr>
          <w:rFonts w:hint="eastAsia" w:ascii="宋体" w:hAnsi="宋体" w:eastAsia="宋体" w:cs="宋体"/>
          <w:spacing w:val="6"/>
          <w:sz w:val="24"/>
          <w:szCs w:val="24"/>
        </w:rPr>
        <w:t>份，均具有同等法律效力。</w:t>
      </w:r>
    </w:p>
    <w:p w14:paraId="2348C9BD">
      <w:pPr>
        <w:spacing w:before="155" w:line="228" w:lineRule="auto"/>
        <w:ind w:left="451"/>
        <w:rPr>
          <w:rFonts w:hint="eastAsia" w:ascii="宋体" w:hAnsi="宋体" w:eastAsia="宋体" w:cs="宋体"/>
          <w:sz w:val="24"/>
          <w:szCs w:val="24"/>
        </w:rPr>
      </w:pPr>
      <w:r>
        <w:rPr>
          <w:rFonts w:hint="eastAsia" w:ascii="宋体" w:hAnsi="宋体" w:eastAsia="宋体" w:cs="宋体"/>
          <w:spacing w:val="5"/>
          <w:sz w:val="24"/>
          <w:szCs w:val="24"/>
        </w:rPr>
        <w:t>合同订立时间：</w:t>
      </w:r>
      <w:r>
        <w:rPr>
          <w:rFonts w:hint="eastAsia" w:ascii="宋体" w:hAnsi="宋体" w:eastAsia="宋体" w:cs="宋体"/>
          <w:spacing w:val="5"/>
          <w:sz w:val="24"/>
          <w:szCs w:val="24"/>
          <w:u w:val="single" w:color="auto"/>
        </w:rPr>
        <w:t xml:space="preserve">         </w:t>
      </w:r>
      <w:r>
        <w:rPr>
          <w:rFonts w:hint="eastAsia" w:ascii="宋体" w:hAnsi="宋体" w:eastAsia="宋体" w:cs="宋体"/>
          <w:spacing w:val="-86"/>
          <w:sz w:val="24"/>
          <w:szCs w:val="24"/>
        </w:rPr>
        <w:t xml:space="preserve"> </w:t>
      </w:r>
      <w:r>
        <w:rPr>
          <w:rFonts w:hint="eastAsia" w:ascii="宋体" w:hAnsi="宋体" w:eastAsia="宋体" w:cs="宋体"/>
          <w:spacing w:val="5"/>
          <w:sz w:val="24"/>
          <w:szCs w:val="24"/>
        </w:rPr>
        <w:t>年</w:t>
      </w:r>
      <w:r>
        <w:rPr>
          <w:rFonts w:hint="eastAsia" w:ascii="宋体" w:hAnsi="宋体" w:eastAsia="宋体" w:cs="宋体"/>
          <w:spacing w:val="-99"/>
          <w:sz w:val="24"/>
          <w:szCs w:val="24"/>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pacing w:val="-81"/>
          <w:sz w:val="24"/>
          <w:szCs w:val="24"/>
        </w:rPr>
        <w:t xml:space="preserve"> </w:t>
      </w:r>
      <w:r>
        <w:rPr>
          <w:rFonts w:hint="eastAsia" w:ascii="宋体" w:hAnsi="宋体" w:eastAsia="宋体" w:cs="宋体"/>
          <w:spacing w:val="5"/>
          <w:sz w:val="24"/>
          <w:szCs w:val="24"/>
        </w:rPr>
        <w:t>月</w:t>
      </w:r>
      <w:r>
        <w:rPr>
          <w:rFonts w:hint="eastAsia" w:ascii="宋体" w:hAnsi="宋体" w:eastAsia="宋体" w:cs="宋体"/>
          <w:spacing w:val="-98"/>
          <w:sz w:val="24"/>
          <w:szCs w:val="24"/>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pacing w:val="-51"/>
          <w:sz w:val="24"/>
          <w:szCs w:val="24"/>
        </w:rPr>
        <w:t xml:space="preserve"> </w:t>
      </w:r>
      <w:r>
        <w:rPr>
          <w:rFonts w:hint="eastAsia" w:ascii="宋体" w:hAnsi="宋体" w:eastAsia="宋体" w:cs="宋体"/>
          <w:spacing w:val="5"/>
          <w:sz w:val="24"/>
          <w:szCs w:val="24"/>
        </w:rPr>
        <w:t>日</w:t>
      </w:r>
    </w:p>
    <w:p w14:paraId="31758277">
      <w:pPr>
        <w:spacing w:before="151" w:line="230" w:lineRule="auto"/>
        <w:ind w:left="451"/>
        <w:rPr>
          <w:rFonts w:hint="eastAsia" w:ascii="宋体" w:hAnsi="宋体" w:eastAsia="宋体" w:cs="宋体"/>
          <w:sz w:val="24"/>
          <w:szCs w:val="24"/>
        </w:rPr>
      </w:pPr>
      <w:r>
        <w:rPr>
          <w:rFonts w:hint="eastAsia" w:ascii="宋体" w:hAnsi="宋体" w:eastAsia="宋体" w:cs="宋体"/>
          <w:spacing w:val="8"/>
          <w:sz w:val="24"/>
          <w:szCs w:val="24"/>
        </w:rPr>
        <w:t>合同订立地点：</w:t>
      </w:r>
      <w:r>
        <w:rPr>
          <w:rFonts w:hint="eastAsia" w:ascii="宋体" w:hAnsi="宋体" w:eastAsia="宋体" w:cs="宋体"/>
          <w:sz w:val="24"/>
          <w:szCs w:val="24"/>
          <w:u w:val="single" w:color="auto"/>
        </w:rPr>
        <w:t xml:space="preserve">                             </w:t>
      </w:r>
    </w:p>
    <w:p w14:paraId="5801E513">
      <w:pPr>
        <w:spacing w:before="152" w:line="227" w:lineRule="auto"/>
        <w:ind w:left="466"/>
        <w:rPr>
          <w:rFonts w:hint="eastAsia" w:ascii="宋体" w:hAnsi="宋体" w:eastAsia="宋体" w:cs="宋体"/>
          <w:sz w:val="24"/>
          <w:szCs w:val="24"/>
        </w:rPr>
      </w:pPr>
      <w:r>
        <w:rPr>
          <w:rFonts w:hint="eastAsia" w:ascii="宋体" w:hAnsi="宋体" w:eastAsia="宋体" w:cs="宋体"/>
          <w:spacing w:val="9"/>
          <w:sz w:val="24"/>
          <w:szCs w:val="24"/>
        </w:rPr>
        <w:t>附件：具体标的及其技术要求和商务要求、联合协议、分包意</w:t>
      </w:r>
      <w:r>
        <w:rPr>
          <w:rFonts w:hint="eastAsia" w:ascii="宋体" w:hAnsi="宋体" w:eastAsia="宋体" w:cs="宋体"/>
          <w:spacing w:val="8"/>
          <w:sz w:val="24"/>
          <w:szCs w:val="24"/>
        </w:rPr>
        <w:t>向协议等。</w:t>
      </w:r>
    </w:p>
    <w:p w14:paraId="55341710">
      <w:pPr>
        <w:spacing w:line="227" w:lineRule="auto"/>
        <w:rPr>
          <w:rFonts w:hint="eastAsia" w:ascii="宋体" w:hAnsi="宋体" w:eastAsia="宋体" w:cs="宋体"/>
          <w:sz w:val="24"/>
          <w:szCs w:val="24"/>
        </w:rPr>
        <w:sectPr>
          <w:footerReference r:id="rId14" w:type="default"/>
          <w:pgSz w:w="11850" w:h="16783"/>
          <w:pgMar w:top="1426" w:right="1208" w:bottom="1156" w:left="1208" w:header="0" w:footer="994" w:gutter="0"/>
          <w:cols w:space="720" w:num="1"/>
        </w:sectPr>
      </w:pPr>
    </w:p>
    <w:p w14:paraId="133B7176">
      <w:pPr>
        <w:spacing w:before="12"/>
        <w:rPr>
          <w:rFonts w:hint="eastAsia" w:ascii="宋体" w:hAnsi="宋体" w:eastAsia="宋体" w:cs="宋体"/>
          <w:sz w:val="24"/>
          <w:szCs w:val="24"/>
        </w:rPr>
      </w:pPr>
    </w:p>
    <w:tbl>
      <w:tblPr>
        <w:tblStyle w:val="7"/>
        <w:tblW w:w="95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52"/>
        <w:gridCol w:w="2737"/>
        <w:gridCol w:w="2244"/>
        <w:gridCol w:w="2406"/>
      </w:tblGrid>
      <w:tr w14:paraId="19E02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9" w:hRule="atLeast"/>
        </w:trPr>
        <w:tc>
          <w:tcPr>
            <w:tcW w:w="4889" w:type="dxa"/>
            <w:gridSpan w:val="2"/>
            <w:vAlign w:val="top"/>
          </w:tcPr>
          <w:p w14:paraId="77154234">
            <w:pPr>
              <w:pStyle w:val="8"/>
              <w:spacing w:before="64" w:line="227" w:lineRule="auto"/>
              <w:ind w:left="176"/>
              <w:rPr>
                <w:rFonts w:hint="eastAsia" w:ascii="宋体" w:hAnsi="宋体" w:eastAsia="宋体" w:cs="宋体"/>
                <w:sz w:val="24"/>
                <w:szCs w:val="24"/>
              </w:rPr>
            </w:pPr>
            <w:r>
              <w:rPr>
                <w:rFonts w:hint="eastAsia" w:ascii="宋体" w:hAnsi="宋体" w:eastAsia="宋体" w:cs="宋体"/>
                <w:spacing w:val="8"/>
                <w:sz w:val="24"/>
                <w:szCs w:val="24"/>
              </w:rPr>
              <w:t>甲方（采购人、受采购人委托签订合同的单</w:t>
            </w:r>
          </w:p>
          <w:p w14:paraId="0FD82D59">
            <w:pPr>
              <w:pStyle w:val="8"/>
              <w:spacing w:before="54" w:line="214" w:lineRule="auto"/>
              <w:ind w:left="675"/>
              <w:rPr>
                <w:rFonts w:hint="eastAsia" w:ascii="宋体" w:hAnsi="宋体" w:eastAsia="宋体" w:cs="宋体"/>
                <w:sz w:val="24"/>
                <w:szCs w:val="24"/>
              </w:rPr>
            </w:pPr>
            <w:r>
              <w:rPr>
                <w:rFonts w:hint="eastAsia" w:ascii="宋体" w:hAnsi="宋体" w:eastAsia="宋体" w:cs="宋体"/>
                <w:spacing w:val="8"/>
                <w:sz w:val="24"/>
                <w:szCs w:val="24"/>
              </w:rPr>
              <w:t>位或采购文件约定的合同甲方）</w:t>
            </w:r>
          </w:p>
        </w:tc>
        <w:tc>
          <w:tcPr>
            <w:tcW w:w="4650" w:type="dxa"/>
            <w:gridSpan w:val="2"/>
            <w:vAlign w:val="top"/>
          </w:tcPr>
          <w:p w14:paraId="536EB67D">
            <w:pPr>
              <w:pStyle w:val="8"/>
              <w:spacing w:before="216" w:line="227" w:lineRule="auto"/>
              <w:ind w:left="1324"/>
              <w:rPr>
                <w:rFonts w:hint="eastAsia" w:ascii="宋体" w:hAnsi="宋体" w:eastAsia="宋体" w:cs="宋体"/>
                <w:sz w:val="24"/>
                <w:szCs w:val="24"/>
              </w:rPr>
            </w:pPr>
            <w:r>
              <w:rPr>
                <w:rFonts w:hint="eastAsia" w:ascii="宋体" w:hAnsi="宋体" w:eastAsia="宋体" w:cs="宋体"/>
                <w:spacing w:val="4"/>
                <w:sz w:val="24"/>
                <w:szCs w:val="24"/>
              </w:rPr>
              <w:t>乙方（供应商）</w:t>
            </w:r>
          </w:p>
        </w:tc>
      </w:tr>
      <w:tr w14:paraId="57FAC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8" w:hRule="atLeast"/>
        </w:trPr>
        <w:tc>
          <w:tcPr>
            <w:tcW w:w="2152" w:type="dxa"/>
            <w:vAlign w:val="top"/>
          </w:tcPr>
          <w:p w14:paraId="6D0F3101">
            <w:pPr>
              <w:pStyle w:val="8"/>
              <w:spacing w:before="216" w:line="278" w:lineRule="auto"/>
              <w:ind w:left="422" w:right="205" w:hanging="209"/>
              <w:rPr>
                <w:rFonts w:hint="eastAsia" w:ascii="宋体" w:hAnsi="宋体" w:eastAsia="宋体" w:cs="宋体"/>
                <w:sz w:val="24"/>
                <w:szCs w:val="24"/>
              </w:rPr>
            </w:pPr>
            <w:r>
              <w:rPr>
                <w:rFonts w:hint="eastAsia" w:ascii="宋体" w:hAnsi="宋体" w:eastAsia="宋体" w:cs="宋体"/>
                <w:spacing w:val="8"/>
                <w:sz w:val="24"/>
                <w:szCs w:val="24"/>
              </w:rPr>
              <w:t>单位名称（公章</w:t>
            </w:r>
            <w:r>
              <w:rPr>
                <w:rFonts w:hint="eastAsia" w:ascii="宋体" w:hAnsi="宋体" w:eastAsia="宋体" w:cs="宋体"/>
                <w:spacing w:val="5"/>
                <w:sz w:val="24"/>
                <w:szCs w:val="24"/>
              </w:rPr>
              <w:t>或合同章）</w:t>
            </w:r>
          </w:p>
        </w:tc>
        <w:tc>
          <w:tcPr>
            <w:tcW w:w="2737" w:type="dxa"/>
            <w:vAlign w:val="top"/>
          </w:tcPr>
          <w:p w14:paraId="7C90CE9A">
            <w:pPr>
              <w:rPr>
                <w:rFonts w:hint="eastAsia" w:ascii="宋体" w:hAnsi="宋体" w:eastAsia="宋体" w:cs="宋体"/>
                <w:sz w:val="24"/>
                <w:szCs w:val="24"/>
              </w:rPr>
            </w:pPr>
          </w:p>
        </w:tc>
        <w:tc>
          <w:tcPr>
            <w:tcW w:w="2244" w:type="dxa"/>
            <w:vAlign w:val="top"/>
          </w:tcPr>
          <w:p w14:paraId="7BC17380">
            <w:pPr>
              <w:pStyle w:val="8"/>
              <w:spacing w:before="216" w:line="227" w:lineRule="auto"/>
              <w:ind w:left="148"/>
              <w:rPr>
                <w:rFonts w:hint="eastAsia" w:ascii="宋体" w:hAnsi="宋体" w:eastAsia="宋体" w:cs="宋体"/>
                <w:sz w:val="24"/>
                <w:szCs w:val="24"/>
              </w:rPr>
            </w:pPr>
            <w:r>
              <w:rPr>
                <w:rFonts w:hint="eastAsia" w:ascii="宋体" w:hAnsi="宋体" w:eastAsia="宋体" w:cs="宋体"/>
                <w:spacing w:val="8"/>
                <w:sz w:val="24"/>
                <w:szCs w:val="24"/>
              </w:rPr>
              <w:t>单位名称（公章或</w:t>
            </w:r>
          </w:p>
          <w:p w14:paraId="175C0FA0">
            <w:pPr>
              <w:pStyle w:val="8"/>
              <w:spacing w:before="54" w:line="227" w:lineRule="auto"/>
              <w:ind w:left="567"/>
              <w:rPr>
                <w:rFonts w:hint="eastAsia" w:ascii="宋体" w:hAnsi="宋体" w:eastAsia="宋体" w:cs="宋体"/>
                <w:sz w:val="24"/>
                <w:szCs w:val="24"/>
              </w:rPr>
            </w:pPr>
            <w:r>
              <w:rPr>
                <w:rFonts w:hint="eastAsia" w:ascii="宋体" w:hAnsi="宋体" w:eastAsia="宋体" w:cs="宋体"/>
                <w:spacing w:val="4"/>
                <w:sz w:val="24"/>
                <w:szCs w:val="24"/>
              </w:rPr>
              <w:t>合同章）</w:t>
            </w:r>
          </w:p>
        </w:tc>
        <w:tc>
          <w:tcPr>
            <w:tcW w:w="2406" w:type="dxa"/>
            <w:vAlign w:val="top"/>
          </w:tcPr>
          <w:p w14:paraId="412D18C7">
            <w:pPr>
              <w:rPr>
                <w:rFonts w:hint="eastAsia" w:ascii="宋体" w:hAnsi="宋体" w:eastAsia="宋体" w:cs="宋体"/>
                <w:sz w:val="24"/>
                <w:szCs w:val="24"/>
              </w:rPr>
            </w:pPr>
          </w:p>
        </w:tc>
      </w:tr>
      <w:tr w14:paraId="3DD8A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9" w:hRule="atLeast"/>
        </w:trPr>
        <w:tc>
          <w:tcPr>
            <w:tcW w:w="2152" w:type="dxa"/>
            <w:vMerge w:val="restart"/>
            <w:tcBorders>
              <w:bottom w:val="nil"/>
            </w:tcBorders>
            <w:vAlign w:val="top"/>
          </w:tcPr>
          <w:p w14:paraId="0143DB25">
            <w:pPr>
              <w:spacing w:line="369" w:lineRule="auto"/>
              <w:rPr>
                <w:rFonts w:hint="eastAsia" w:ascii="宋体" w:hAnsi="宋体" w:eastAsia="宋体" w:cs="宋体"/>
                <w:sz w:val="24"/>
                <w:szCs w:val="24"/>
              </w:rPr>
            </w:pPr>
          </w:p>
          <w:p w14:paraId="273F4590">
            <w:pPr>
              <w:pStyle w:val="8"/>
              <w:spacing w:before="65" w:line="228" w:lineRule="auto"/>
              <w:ind w:left="421"/>
              <w:rPr>
                <w:rFonts w:hint="eastAsia" w:ascii="宋体" w:hAnsi="宋体" w:eastAsia="宋体" w:cs="宋体"/>
                <w:sz w:val="24"/>
                <w:szCs w:val="24"/>
              </w:rPr>
            </w:pPr>
            <w:r>
              <w:rPr>
                <w:rFonts w:hint="eastAsia" w:ascii="宋体" w:hAnsi="宋体" w:eastAsia="宋体" w:cs="宋体"/>
                <w:spacing w:val="7"/>
                <w:sz w:val="24"/>
                <w:szCs w:val="24"/>
              </w:rPr>
              <w:t>法定代表人</w:t>
            </w:r>
          </w:p>
          <w:p w14:paraId="22651510">
            <w:pPr>
              <w:pStyle w:val="8"/>
              <w:spacing w:before="53" w:line="228" w:lineRule="auto"/>
              <w:ind w:left="264"/>
              <w:rPr>
                <w:rFonts w:hint="eastAsia" w:ascii="宋体" w:hAnsi="宋体" w:eastAsia="宋体" w:cs="宋体"/>
                <w:sz w:val="24"/>
                <w:szCs w:val="24"/>
              </w:rPr>
            </w:pPr>
            <w:r>
              <w:rPr>
                <w:rFonts w:hint="eastAsia" w:ascii="宋体" w:hAnsi="宋体" w:eastAsia="宋体" w:cs="宋体"/>
                <w:spacing w:val="8"/>
                <w:sz w:val="24"/>
                <w:szCs w:val="24"/>
              </w:rPr>
              <w:t>或其委托代理人</w:t>
            </w:r>
          </w:p>
          <w:p w14:paraId="07B1E159">
            <w:pPr>
              <w:pStyle w:val="8"/>
              <w:spacing w:before="53" w:line="227" w:lineRule="auto"/>
              <w:ind w:left="536"/>
              <w:rPr>
                <w:rFonts w:hint="eastAsia" w:ascii="宋体" w:hAnsi="宋体" w:eastAsia="宋体" w:cs="宋体"/>
                <w:sz w:val="24"/>
                <w:szCs w:val="24"/>
              </w:rPr>
            </w:pPr>
            <w:r>
              <w:rPr>
                <w:rFonts w:hint="eastAsia" w:ascii="宋体" w:hAnsi="宋体" w:eastAsia="宋体" w:cs="宋体"/>
                <w:spacing w:val="2"/>
                <w:sz w:val="24"/>
                <w:szCs w:val="24"/>
              </w:rPr>
              <w:t>（签章）</w:t>
            </w:r>
          </w:p>
        </w:tc>
        <w:tc>
          <w:tcPr>
            <w:tcW w:w="2737" w:type="dxa"/>
            <w:vMerge w:val="restart"/>
            <w:tcBorders>
              <w:bottom w:val="nil"/>
            </w:tcBorders>
            <w:vAlign w:val="top"/>
          </w:tcPr>
          <w:p w14:paraId="000DDC11">
            <w:pPr>
              <w:rPr>
                <w:rFonts w:hint="eastAsia" w:ascii="宋体" w:hAnsi="宋体" w:eastAsia="宋体" w:cs="宋体"/>
                <w:sz w:val="24"/>
                <w:szCs w:val="24"/>
              </w:rPr>
            </w:pPr>
          </w:p>
        </w:tc>
        <w:tc>
          <w:tcPr>
            <w:tcW w:w="2244" w:type="dxa"/>
            <w:vAlign w:val="top"/>
          </w:tcPr>
          <w:p w14:paraId="4499156E">
            <w:pPr>
              <w:pStyle w:val="8"/>
              <w:spacing w:before="194" w:line="228" w:lineRule="auto"/>
              <w:ind w:left="464"/>
              <w:rPr>
                <w:rFonts w:hint="eastAsia" w:ascii="宋体" w:hAnsi="宋体" w:eastAsia="宋体" w:cs="宋体"/>
                <w:sz w:val="24"/>
                <w:szCs w:val="24"/>
              </w:rPr>
            </w:pPr>
            <w:r>
              <w:rPr>
                <w:rFonts w:hint="eastAsia" w:ascii="宋体" w:hAnsi="宋体" w:eastAsia="宋体" w:cs="宋体"/>
                <w:spacing w:val="7"/>
                <w:sz w:val="24"/>
                <w:szCs w:val="24"/>
              </w:rPr>
              <w:t>法定代表人</w:t>
            </w:r>
          </w:p>
          <w:p w14:paraId="4A3504EA">
            <w:pPr>
              <w:pStyle w:val="8"/>
              <w:spacing w:before="53" w:line="228" w:lineRule="auto"/>
              <w:ind w:left="149"/>
              <w:rPr>
                <w:rFonts w:hint="eastAsia" w:ascii="宋体" w:hAnsi="宋体" w:eastAsia="宋体" w:cs="宋体"/>
                <w:sz w:val="24"/>
                <w:szCs w:val="24"/>
              </w:rPr>
            </w:pPr>
            <w:r>
              <w:rPr>
                <w:rFonts w:hint="eastAsia" w:ascii="宋体" w:hAnsi="宋体" w:eastAsia="宋体" w:cs="宋体"/>
                <w:spacing w:val="8"/>
                <w:sz w:val="24"/>
                <w:szCs w:val="24"/>
              </w:rPr>
              <w:t xml:space="preserve">或其委托代理人 </w:t>
            </w:r>
            <w:r>
              <w:rPr>
                <w:rFonts w:hint="eastAsia" w:cs="宋体"/>
                <w:spacing w:val="8"/>
                <w:sz w:val="24"/>
                <w:szCs w:val="24"/>
                <w:lang w:eastAsia="zh-CN"/>
              </w:rPr>
              <w:t>（</w:t>
            </w:r>
          </w:p>
          <w:p w14:paraId="2CC9BFBA">
            <w:pPr>
              <w:pStyle w:val="8"/>
              <w:spacing w:before="53" w:line="227" w:lineRule="auto"/>
              <w:ind w:left="672"/>
              <w:rPr>
                <w:rFonts w:hint="eastAsia" w:ascii="宋体" w:hAnsi="宋体" w:eastAsia="宋体" w:cs="宋体"/>
                <w:sz w:val="24"/>
                <w:szCs w:val="24"/>
              </w:rPr>
            </w:pPr>
            <w:r>
              <w:rPr>
                <w:rFonts w:hint="eastAsia" w:ascii="宋体" w:hAnsi="宋体" w:eastAsia="宋体" w:cs="宋体"/>
                <w:spacing w:val="3"/>
                <w:sz w:val="24"/>
                <w:szCs w:val="24"/>
              </w:rPr>
              <w:t>签章）</w:t>
            </w:r>
          </w:p>
        </w:tc>
        <w:tc>
          <w:tcPr>
            <w:tcW w:w="2406" w:type="dxa"/>
            <w:vAlign w:val="top"/>
          </w:tcPr>
          <w:p w14:paraId="753B240A">
            <w:pPr>
              <w:rPr>
                <w:rFonts w:hint="eastAsia" w:ascii="宋体" w:hAnsi="宋体" w:eastAsia="宋体" w:cs="宋体"/>
                <w:sz w:val="24"/>
                <w:szCs w:val="24"/>
              </w:rPr>
            </w:pPr>
          </w:p>
        </w:tc>
      </w:tr>
      <w:tr w14:paraId="0D4A2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2152" w:type="dxa"/>
            <w:vMerge w:val="continue"/>
            <w:tcBorders>
              <w:top w:val="nil"/>
            </w:tcBorders>
            <w:vAlign w:val="top"/>
          </w:tcPr>
          <w:p w14:paraId="54D6E9EE">
            <w:pPr>
              <w:rPr>
                <w:rFonts w:hint="eastAsia" w:ascii="宋体" w:hAnsi="宋体" w:eastAsia="宋体" w:cs="宋体"/>
                <w:sz w:val="24"/>
                <w:szCs w:val="24"/>
              </w:rPr>
            </w:pPr>
          </w:p>
        </w:tc>
        <w:tc>
          <w:tcPr>
            <w:tcW w:w="2737" w:type="dxa"/>
            <w:vMerge w:val="continue"/>
            <w:tcBorders>
              <w:top w:val="nil"/>
            </w:tcBorders>
            <w:vAlign w:val="top"/>
          </w:tcPr>
          <w:p w14:paraId="051CC5EE">
            <w:pPr>
              <w:rPr>
                <w:rFonts w:hint="eastAsia" w:ascii="宋体" w:hAnsi="宋体" w:eastAsia="宋体" w:cs="宋体"/>
                <w:sz w:val="24"/>
                <w:szCs w:val="24"/>
              </w:rPr>
            </w:pPr>
          </w:p>
        </w:tc>
        <w:tc>
          <w:tcPr>
            <w:tcW w:w="2244" w:type="dxa"/>
            <w:vAlign w:val="top"/>
          </w:tcPr>
          <w:p w14:paraId="68D66964">
            <w:pPr>
              <w:pStyle w:val="8"/>
              <w:spacing w:before="150" w:line="228" w:lineRule="auto"/>
              <w:ind w:left="463"/>
              <w:rPr>
                <w:rFonts w:hint="eastAsia" w:ascii="宋体" w:hAnsi="宋体" w:eastAsia="宋体" w:cs="宋体"/>
                <w:sz w:val="24"/>
                <w:szCs w:val="24"/>
              </w:rPr>
            </w:pPr>
            <w:r>
              <w:rPr>
                <w:rFonts w:hint="eastAsia" w:ascii="宋体" w:hAnsi="宋体" w:eastAsia="宋体" w:cs="宋体"/>
                <w:spacing w:val="8"/>
                <w:sz w:val="24"/>
                <w:szCs w:val="24"/>
              </w:rPr>
              <w:t>拥有者性别</w:t>
            </w:r>
          </w:p>
        </w:tc>
        <w:tc>
          <w:tcPr>
            <w:tcW w:w="2406" w:type="dxa"/>
            <w:vAlign w:val="top"/>
          </w:tcPr>
          <w:p w14:paraId="04BD5551">
            <w:pPr>
              <w:rPr>
                <w:rFonts w:hint="eastAsia" w:ascii="宋体" w:hAnsi="宋体" w:eastAsia="宋体" w:cs="宋体"/>
                <w:sz w:val="24"/>
                <w:szCs w:val="24"/>
              </w:rPr>
            </w:pPr>
          </w:p>
        </w:tc>
      </w:tr>
      <w:tr w14:paraId="51905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2152" w:type="dxa"/>
            <w:vAlign w:val="top"/>
          </w:tcPr>
          <w:p w14:paraId="05743F3F">
            <w:pPr>
              <w:pStyle w:val="8"/>
              <w:spacing w:before="152" w:line="228" w:lineRule="auto"/>
              <w:ind w:left="631"/>
              <w:rPr>
                <w:rFonts w:hint="eastAsia" w:ascii="宋体" w:hAnsi="宋体" w:eastAsia="宋体" w:cs="宋体"/>
                <w:sz w:val="24"/>
                <w:szCs w:val="24"/>
              </w:rPr>
            </w:pPr>
            <w:r>
              <w:rPr>
                <w:rFonts w:hint="eastAsia" w:ascii="宋体" w:hAnsi="宋体" w:eastAsia="宋体" w:cs="宋体"/>
                <w:spacing w:val="1"/>
                <w:sz w:val="24"/>
                <w:szCs w:val="24"/>
              </w:rPr>
              <w:t>住</w:t>
            </w:r>
            <w:r>
              <w:rPr>
                <w:rFonts w:hint="eastAsia" w:ascii="宋体" w:hAnsi="宋体" w:eastAsia="宋体" w:cs="宋体"/>
                <w:spacing w:val="9"/>
                <w:sz w:val="24"/>
                <w:szCs w:val="24"/>
              </w:rPr>
              <w:t xml:space="preserve">  </w:t>
            </w:r>
            <w:r>
              <w:rPr>
                <w:rFonts w:hint="eastAsia" w:ascii="宋体" w:hAnsi="宋体" w:eastAsia="宋体" w:cs="宋体"/>
                <w:spacing w:val="1"/>
                <w:sz w:val="24"/>
                <w:szCs w:val="24"/>
              </w:rPr>
              <w:t>所</w:t>
            </w:r>
          </w:p>
        </w:tc>
        <w:tc>
          <w:tcPr>
            <w:tcW w:w="2737" w:type="dxa"/>
            <w:vAlign w:val="top"/>
          </w:tcPr>
          <w:p w14:paraId="7DCD3E0C">
            <w:pPr>
              <w:rPr>
                <w:rFonts w:hint="eastAsia" w:ascii="宋体" w:hAnsi="宋体" w:eastAsia="宋体" w:cs="宋体"/>
                <w:sz w:val="24"/>
                <w:szCs w:val="24"/>
              </w:rPr>
            </w:pPr>
          </w:p>
        </w:tc>
        <w:tc>
          <w:tcPr>
            <w:tcW w:w="2244" w:type="dxa"/>
            <w:vAlign w:val="top"/>
          </w:tcPr>
          <w:p w14:paraId="06FB535D">
            <w:pPr>
              <w:pStyle w:val="8"/>
              <w:spacing w:before="152" w:line="228" w:lineRule="auto"/>
              <w:ind w:left="671"/>
              <w:rPr>
                <w:rFonts w:hint="eastAsia" w:ascii="宋体" w:hAnsi="宋体" w:eastAsia="宋体" w:cs="宋体"/>
                <w:sz w:val="24"/>
                <w:szCs w:val="24"/>
              </w:rPr>
            </w:pPr>
            <w:r>
              <w:rPr>
                <w:rFonts w:hint="eastAsia" w:ascii="宋体" w:hAnsi="宋体" w:eastAsia="宋体" w:cs="宋体"/>
                <w:spacing w:val="1"/>
                <w:sz w:val="24"/>
                <w:szCs w:val="24"/>
              </w:rPr>
              <w:t>住</w:t>
            </w:r>
            <w:r>
              <w:rPr>
                <w:rFonts w:hint="eastAsia" w:ascii="宋体" w:hAnsi="宋体" w:eastAsia="宋体" w:cs="宋体"/>
                <w:spacing w:val="9"/>
                <w:sz w:val="24"/>
                <w:szCs w:val="24"/>
              </w:rPr>
              <w:t xml:space="preserve">  </w:t>
            </w:r>
            <w:r>
              <w:rPr>
                <w:rFonts w:hint="eastAsia" w:ascii="宋体" w:hAnsi="宋体" w:eastAsia="宋体" w:cs="宋体"/>
                <w:spacing w:val="1"/>
                <w:sz w:val="24"/>
                <w:szCs w:val="24"/>
              </w:rPr>
              <w:t>所</w:t>
            </w:r>
          </w:p>
        </w:tc>
        <w:tc>
          <w:tcPr>
            <w:tcW w:w="2406" w:type="dxa"/>
            <w:vAlign w:val="top"/>
          </w:tcPr>
          <w:p w14:paraId="6220ADF8">
            <w:pPr>
              <w:rPr>
                <w:rFonts w:hint="eastAsia" w:ascii="宋体" w:hAnsi="宋体" w:eastAsia="宋体" w:cs="宋体"/>
                <w:sz w:val="24"/>
                <w:szCs w:val="24"/>
              </w:rPr>
            </w:pPr>
          </w:p>
        </w:tc>
      </w:tr>
      <w:tr w14:paraId="0847B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2152" w:type="dxa"/>
            <w:vAlign w:val="top"/>
          </w:tcPr>
          <w:p w14:paraId="4702890E">
            <w:pPr>
              <w:pStyle w:val="8"/>
              <w:spacing w:before="152" w:line="230" w:lineRule="auto"/>
              <w:ind w:left="527"/>
              <w:rPr>
                <w:rFonts w:hint="eastAsia" w:ascii="宋体" w:hAnsi="宋体" w:eastAsia="宋体" w:cs="宋体"/>
                <w:sz w:val="24"/>
                <w:szCs w:val="24"/>
              </w:rPr>
            </w:pPr>
            <w:r>
              <w:rPr>
                <w:rFonts w:hint="eastAsia" w:ascii="宋体" w:hAnsi="宋体" w:eastAsia="宋体" w:cs="宋体"/>
                <w:spacing w:val="-2"/>
                <w:sz w:val="24"/>
                <w:szCs w:val="24"/>
              </w:rPr>
              <w:t>联</w:t>
            </w:r>
            <w:r>
              <w:rPr>
                <w:rFonts w:hint="eastAsia" w:ascii="宋体" w:hAnsi="宋体" w:eastAsia="宋体" w:cs="宋体"/>
                <w:spacing w:val="19"/>
                <w:sz w:val="24"/>
                <w:szCs w:val="24"/>
              </w:rPr>
              <w:t xml:space="preserve"> </w:t>
            </w:r>
            <w:r>
              <w:rPr>
                <w:rFonts w:hint="eastAsia" w:ascii="宋体" w:hAnsi="宋体" w:eastAsia="宋体" w:cs="宋体"/>
                <w:spacing w:val="-2"/>
                <w:sz w:val="24"/>
                <w:szCs w:val="24"/>
              </w:rPr>
              <w:t>系</w:t>
            </w:r>
            <w:r>
              <w:rPr>
                <w:rFonts w:hint="eastAsia" w:ascii="宋体" w:hAnsi="宋体" w:eastAsia="宋体" w:cs="宋体"/>
                <w:spacing w:val="18"/>
                <w:sz w:val="24"/>
                <w:szCs w:val="24"/>
              </w:rPr>
              <w:t xml:space="preserve"> </w:t>
            </w:r>
            <w:r>
              <w:rPr>
                <w:rFonts w:hint="eastAsia" w:ascii="宋体" w:hAnsi="宋体" w:eastAsia="宋体" w:cs="宋体"/>
                <w:spacing w:val="-2"/>
                <w:sz w:val="24"/>
                <w:szCs w:val="24"/>
              </w:rPr>
              <w:t>人</w:t>
            </w:r>
          </w:p>
        </w:tc>
        <w:tc>
          <w:tcPr>
            <w:tcW w:w="2737" w:type="dxa"/>
            <w:vAlign w:val="top"/>
          </w:tcPr>
          <w:p w14:paraId="32E2B299">
            <w:pPr>
              <w:rPr>
                <w:rFonts w:hint="eastAsia" w:ascii="宋体" w:hAnsi="宋体" w:eastAsia="宋体" w:cs="宋体"/>
                <w:sz w:val="24"/>
                <w:szCs w:val="24"/>
              </w:rPr>
            </w:pPr>
          </w:p>
        </w:tc>
        <w:tc>
          <w:tcPr>
            <w:tcW w:w="2244" w:type="dxa"/>
            <w:vAlign w:val="top"/>
          </w:tcPr>
          <w:p w14:paraId="6878965C">
            <w:pPr>
              <w:pStyle w:val="8"/>
              <w:spacing w:before="152" w:line="230" w:lineRule="auto"/>
              <w:ind w:left="567"/>
              <w:rPr>
                <w:rFonts w:hint="eastAsia" w:ascii="宋体" w:hAnsi="宋体" w:eastAsia="宋体" w:cs="宋体"/>
                <w:sz w:val="24"/>
                <w:szCs w:val="24"/>
              </w:rPr>
            </w:pPr>
            <w:r>
              <w:rPr>
                <w:rFonts w:hint="eastAsia" w:ascii="宋体" w:hAnsi="宋体" w:eastAsia="宋体" w:cs="宋体"/>
                <w:spacing w:val="-2"/>
                <w:sz w:val="24"/>
                <w:szCs w:val="24"/>
              </w:rPr>
              <w:t>联</w:t>
            </w:r>
            <w:r>
              <w:rPr>
                <w:rFonts w:hint="eastAsia" w:ascii="宋体" w:hAnsi="宋体" w:eastAsia="宋体" w:cs="宋体"/>
                <w:spacing w:val="21"/>
                <w:sz w:val="24"/>
                <w:szCs w:val="24"/>
              </w:rPr>
              <w:t xml:space="preserve"> </w:t>
            </w:r>
            <w:r>
              <w:rPr>
                <w:rFonts w:hint="eastAsia" w:ascii="宋体" w:hAnsi="宋体" w:eastAsia="宋体" w:cs="宋体"/>
                <w:spacing w:val="-2"/>
                <w:sz w:val="24"/>
                <w:szCs w:val="24"/>
              </w:rPr>
              <w:t>系</w:t>
            </w:r>
            <w:r>
              <w:rPr>
                <w:rFonts w:hint="eastAsia" w:ascii="宋体" w:hAnsi="宋体" w:eastAsia="宋体" w:cs="宋体"/>
                <w:spacing w:val="16"/>
                <w:sz w:val="24"/>
                <w:szCs w:val="24"/>
              </w:rPr>
              <w:t xml:space="preserve"> </w:t>
            </w:r>
            <w:r>
              <w:rPr>
                <w:rFonts w:hint="eastAsia" w:ascii="宋体" w:hAnsi="宋体" w:eastAsia="宋体" w:cs="宋体"/>
                <w:spacing w:val="-2"/>
                <w:sz w:val="24"/>
                <w:szCs w:val="24"/>
              </w:rPr>
              <w:t>人</w:t>
            </w:r>
          </w:p>
        </w:tc>
        <w:tc>
          <w:tcPr>
            <w:tcW w:w="2406" w:type="dxa"/>
            <w:vAlign w:val="top"/>
          </w:tcPr>
          <w:p w14:paraId="74C17597">
            <w:pPr>
              <w:rPr>
                <w:rFonts w:hint="eastAsia" w:ascii="宋体" w:hAnsi="宋体" w:eastAsia="宋体" w:cs="宋体"/>
                <w:sz w:val="24"/>
                <w:szCs w:val="24"/>
              </w:rPr>
            </w:pPr>
          </w:p>
        </w:tc>
      </w:tr>
      <w:tr w14:paraId="6700E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2152" w:type="dxa"/>
            <w:vAlign w:val="top"/>
          </w:tcPr>
          <w:p w14:paraId="1599177D">
            <w:pPr>
              <w:pStyle w:val="8"/>
              <w:spacing w:before="151" w:line="230" w:lineRule="auto"/>
              <w:ind w:left="527"/>
              <w:rPr>
                <w:rFonts w:hint="eastAsia" w:ascii="宋体" w:hAnsi="宋体" w:eastAsia="宋体" w:cs="宋体"/>
                <w:sz w:val="24"/>
                <w:szCs w:val="24"/>
              </w:rPr>
            </w:pPr>
            <w:r>
              <w:rPr>
                <w:rFonts w:hint="eastAsia" w:ascii="宋体" w:hAnsi="宋体" w:eastAsia="宋体" w:cs="宋体"/>
                <w:spacing w:val="7"/>
                <w:sz w:val="24"/>
                <w:szCs w:val="24"/>
              </w:rPr>
              <w:t>联系电话</w:t>
            </w:r>
          </w:p>
        </w:tc>
        <w:tc>
          <w:tcPr>
            <w:tcW w:w="2737" w:type="dxa"/>
            <w:vAlign w:val="top"/>
          </w:tcPr>
          <w:p w14:paraId="461F81DE">
            <w:pPr>
              <w:rPr>
                <w:rFonts w:hint="eastAsia" w:ascii="宋体" w:hAnsi="宋体" w:eastAsia="宋体" w:cs="宋体"/>
                <w:sz w:val="24"/>
                <w:szCs w:val="24"/>
              </w:rPr>
            </w:pPr>
          </w:p>
        </w:tc>
        <w:tc>
          <w:tcPr>
            <w:tcW w:w="2244" w:type="dxa"/>
            <w:vAlign w:val="top"/>
          </w:tcPr>
          <w:p w14:paraId="687BE362">
            <w:pPr>
              <w:pStyle w:val="8"/>
              <w:spacing w:before="151" w:line="230" w:lineRule="auto"/>
              <w:ind w:left="567"/>
              <w:rPr>
                <w:rFonts w:hint="eastAsia" w:ascii="宋体" w:hAnsi="宋体" w:eastAsia="宋体" w:cs="宋体"/>
                <w:sz w:val="24"/>
                <w:szCs w:val="24"/>
              </w:rPr>
            </w:pPr>
            <w:r>
              <w:rPr>
                <w:rFonts w:hint="eastAsia" w:ascii="宋体" w:hAnsi="宋体" w:eastAsia="宋体" w:cs="宋体"/>
                <w:spacing w:val="7"/>
                <w:sz w:val="24"/>
                <w:szCs w:val="24"/>
              </w:rPr>
              <w:t>联系电话</w:t>
            </w:r>
          </w:p>
        </w:tc>
        <w:tc>
          <w:tcPr>
            <w:tcW w:w="2406" w:type="dxa"/>
            <w:vAlign w:val="top"/>
          </w:tcPr>
          <w:p w14:paraId="60D54CE3">
            <w:pPr>
              <w:rPr>
                <w:rFonts w:hint="eastAsia" w:ascii="宋体" w:hAnsi="宋体" w:eastAsia="宋体" w:cs="宋体"/>
                <w:sz w:val="24"/>
                <w:szCs w:val="24"/>
              </w:rPr>
            </w:pPr>
          </w:p>
        </w:tc>
      </w:tr>
      <w:tr w14:paraId="36646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2152" w:type="dxa"/>
            <w:vAlign w:val="top"/>
          </w:tcPr>
          <w:p w14:paraId="742EE3AB">
            <w:pPr>
              <w:pStyle w:val="8"/>
              <w:spacing w:before="153" w:line="228" w:lineRule="auto"/>
              <w:ind w:left="526"/>
              <w:rPr>
                <w:rFonts w:hint="eastAsia" w:ascii="宋体" w:hAnsi="宋体" w:eastAsia="宋体" w:cs="宋体"/>
                <w:sz w:val="24"/>
                <w:szCs w:val="24"/>
              </w:rPr>
            </w:pPr>
            <w:r>
              <w:rPr>
                <w:rFonts w:hint="eastAsia" w:ascii="宋体" w:hAnsi="宋体" w:eastAsia="宋体" w:cs="宋体"/>
                <w:spacing w:val="7"/>
                <w:sz w:val="24"/>
                <w:szCs w:val="24"/>
              </w:rPr>
              <w:t>通信地址</w:t>
            </w:r>
          </w:p>
        </w:tc>
        <w:tc>
          <w:tcPr>
            <w:tcW w:w="2737" w:type="dxa"/>
            <w:vAlign w:val="top"/>
          </w:tcPr>
          <w:p w14:paraId="102BCC22">
            <w:pPr>
              <w:rPr>
                <w:rFonts w:hint="eastAsia" w:ascii="宋体" w:hAnsi="宋体" w:eastAsia="宋体" w:cs="宋体"/>
                <w:sz w:val="24"/>
                <w:szCs w:val="24"/>
              </w:rPr>
            </w:pPr>
          </w:p>
        </w:tc>
        <w:tc>
          <w:tcPr>
            <w:tcW w:w="2244" w:type="dxa"/>
            <w:vAlign w:val="top"/>
          </w:tcPr>
          <w:p w14:paraId="0B61D19E">
            <w:pPr>
              <w:pStyle w:val="8"/>
              <w:spacing w:before="153" w:line="228" w:lineRule="auto"/>
              <w:ind w:left="566"/>
              <w:rPr>
                <w:rFonts w:hint="eastAsia" w:ascii="宋体" w:hAnsi="宋体" w:eastAsia="宋体" w:cs="宋体"/>
                <w:sz w:val="24"/>
                <w:szCs w:val="24"/>
              </w:rPr>
            </w:pPr>
            <w:r>
              <w:rPr>
                <w:rFonts w:hint="eastAsia" w:ascii="宋体" w:hAnsi="宋体" w:eastAsia="宋体" w:cs="宋体"/>
                <w:spacing w:val="7"/>
                <w:sz w:val="24"/>
                <w:szCs w:val="24"/>
              </w:rPr>
              <w:t>通信地址</w:t>
            </w:r>
          </w:p>
        </w:tc>
        <w:tc>
          <w:tcPr>
            <w:tcW w:w="2406" w:type="dxa"/>
            <w:vAlign w:val="top"/>
          </w:tcPr>
          <w:p w14:paraId="5EEBEAF3">
            <w:pPr>
              <w:rPr>
                <w:rFonts w:hint="eastAsia" w:ascii="宋体" w:hAnsi="宋体" w:eastAsia="宋体" w:cs="宋体"/>
                <w:sz w:val="24"/>
                <w:szCs w:val="24"/>
              </w:rPr>
            </w:pPr>
          </w:p>
        </w:tc>
      </w:tr>
      <w:tr w14:paraId="5E4C3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2152" w:type="dxa"/>
            <w:vAlign w:val="top"/>
          </w:tcPr>
          <w:p w14:paraId="6D5D1184">
            <w:pPr>
              <w:pStyle w:val="8"/>
              <w:spacing w:before="153" w:line="228" w:lineRule="auto"/>
              <w:ind w:left="541"/>
              <w:rPr>
                <w:rFonts w:hint="eastAsia" w:ascii="宋体" w:hAnsi="宋体" w:eastAsia="宋体" w:cs="宋体"/>
                <w:sz w:val="24"/>
                <w:szCs w:val="24"/>
              </w:rPr>
            </w:pPr>
            <w:r>
              <w:rPr>
                <w:rFonts w:hint="eastAsia" w:ascii="宋体" w:hAnsi="宋体" w:eastAsia="宋体" w:cs="宋体"/>
                <w:spacing w:val="3"/>
                <w:sz w:val="24"/>
                <w:szCs w:val="24"/>
              </w:rPr>
              <w:t>邮政编码</w:t>
            </w:r>
          </w:p>
        </w:tc>
        <w:tc>
          <w:tcPr>
            <w:tcW w:w="2737" w:type="dxa"/>
            <w:vAlign w:val="top"/>
          </w:tcPr>
          <w:p w14:paraId="20924CD5">
            <w:pPr>
              <w:rPr>
                <w:rFonts w:hint="eastAsia" w:ascii="宋体" w:hAnsi="宋体" w:eastAsia="宋体" w:cs="宋体"/>
                <w:sz w:val="24"/>
                <w:szCs w:val="24"/>
              </w:rPr>
            </w:pPr>
          </w:p>
        </w:tc>
        <w:tc>
          <w:tcPr>
            <w:tcW w:w="2244" w:type="dxa"/>
            <w:vAlign w:val="top"/>
          </w:tcPr>
          <w:p w14:paraId="78AA5CF5">
            <w:pPr>
              <w:pStyle w:val="8"/>
              <w:spacing w:before="153" w:line="228" w:lineRule="auto"/>
              <w:ind w:left="582"/>
              <w:rPr>
                <w:rFonts w:hint="eastAsia" w:ascii="宋体" w:hAnsi="宋体" w:eastAsia="宋体" w:cs="宋体"/>
                <w:sz w:val="24"/>
                <w:szCs w:val="24"/>
              </w:rPr>
            </w:pPr>
            <w:r>
              <w:rPr>
                <w:rFonts w:hint="eastAsia" w:ascii="宋体" w:hAnsi="宋体" w:eastAsia="宋体" w:cs="宋体"/>
                <w:spacing w:val="3"/>
                <w:sz w:val="24"/>
                <w:szCs w:val="24"/>
              </w:rPr>
              <w:t>邮政编码</w:t>
            </w:r>
          </w:p>
        </w:tc>
        <w:tc>
          <w:tcPr>
            <w:tcW w:w="2406" w:type="dxa"/>
            <w:vAlign w:val="top"/>
          </w:tcPr>
          <w:p w14:paraId="09CABA49">
            <w:pPr>
              <w:rPr>
                <w:rFonts w:hint="eastAsia" w:ascii="宋体" w:hAnsi="宋体" w:eastAsia="宋体" w:cs="宋体"/>
                <w:sz w:val="24"/>
                <w:szCs w:val="24"/>
              </w:rPr>
            </w:pPr>
          </w:p>
        </w:tc>
      </w:tr>
      <w:tr w14:paraId="60623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2152" w:type="dxa"/>
            <w:vAlign w:val="top"/>
          </w:tcPr>
          <w:p w14:paraId="100F624E">
            <w:pPr>
              <w:pStyle w:val="8"/>
              <w:spacing w:before="153" w:line="228" w:lineRule="auto"/>
              <w:ind w:left="550"/>
              <w:rPr>
                <w:rFonts w:hint="eastAsia" w:ascii="宋体" w:hAnsi="宋体" w:eastAsia="宋体" w:cs="宋体"/>
                <w:sz w:val="24"/>
                <w:szCs w:val="24"/>
              </w:rPr>
            </w:pPr>
            <w:r>
              <w:rPr>
                <w:rFonts w:hint="eastAsia" w:ascii="宋体" w:hAnsi="宋体" w:eastAsia="宋体" w:cs="宋体"/>
                <w:spacing w:val="1"/>
                <w:sz w:val="24"/>
                <w:szCs w:val="24"/>
              </w:rPr>
              <w:t>电子邮箱</w:t>
            </w:r>
          </w:p>
        </w:tc>
        <w:tc>
          <w:tcPr>
            <w:tcW w:w="2737" w:type="dxa"/>
            <w:vAlign w:val="top"/>
          </w:tcPr>
          <w:p w14:paraId="5C62BA4B">
            <w:pPr>
              <w:rPr>
                <w:rFonts w:hint="eastAsia" w:ascii="宋体" w:hAnsi="宋体" w:eastAsia="宋体" w:cs="宋体"/>
                <w:sz w:val="24"/>
                <w:szCs w:val="24"/>
              </w:rPr>
            </w:pPr>
          </w:p>
        </w:tc>
        <w:tc>
          <w:tcPr>
            <w:tcW w:w="2244" w:type="dxa"/>
            <w:vAlign w:val="top"/>
          </w:tcPr>
          <w:p w14:paraId="0DE4309E">
            <w:pPr>
              <w:pStyle w:val="8"/>
              <w:spacing w:before="153" w:line="228" w:lineRule="auto"/>
              <w:ind w:left="591"/>
              <w:rPr>
                <w:rFonts w:hint="eastAsia" w:ascii="宋体" w:hAnsi="宋体" w:eastAsia="宋体" w:cs="宋体"/>
                <w:sz w:val="24"/>
                <w:szCs w:val="24"/>
              </w:rPr>
            </w:pPr>
            <w:r>
              <w:rPr>
                <w:rFonts w:hint="eastAsia" w:ascii="宋体" w:hAnsi="宋体" w:eastAsia="宋体" w:cs="宋体"/>
                <w:spacing w:val="1"/>
                <w:sz w:val="24"/>
                <w:szCs w:val="24"/>
              </w:rPr>
              <w:t>电子邮箱</w:t>
            </w:r>
          </w:p>
        </w:tc>
        <w:tc>
          <w:tcPr>
            <w:tcW w:w="2406" w:type="dxa"/>
            <w:vAlign w:val="top"/>
          </w:tcPr>
          <w:p w14:paraId="042ECDBE">
            <w:pPr>
              <w:rPr>
                <w:rFonts w:hint="eastAsia" w:ascii="宋体" w:hAnsi="宋体" w:eastAsia="宋体" w:cs="宋体"/>
                <w:sz w:val="24"/>
                <w:szCs w:val="24"/>
              </w:rPr>
            </w:pPr>
          </w:p>
        </w:tc>
      </w:tr>
      <w:tr w14:paraId="3D7911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2152" w:type="dxa"/>
            <w:vAlign w:val="top"/>
          </w:tcPr>
          <w:p w14:paraId="42686D13">
            <w:pPr>
              <w:pStyle w:val="8"/>
              <w:spacing w:before="62" w:line="243" w:lineRule="auto"/>
              <w:ind w:left="838" w:right="205" w:hanging="622"/>
              <w:rPr>
                <w:rFonts w:hint="eastAsia" w:ascii="宋体" w:hAnsi="宋体" w:eastAsia="宋体" w:cs="宋体"/>
                <w:sz w:val="24"/>
                <w:szCs w:val="24"/>
              </w:rPr>
            </w:pPr>
            <w:r>
              <w:rPr>
                <w:rFonts w:hint="eastAsia" w:ascii="宋体" w:hAnsi="宋体" w:eastAsia="宋体" w:cs="宋体"/>
                <w:spacing w:val="7"/>
                <w:sz w:val="24"/>
                <w:szCs w:val="24"/>
              </w:rPr>
              <w:t>统一社会信用代</w:t>
            </w:r>
            <w:r>
              <w:rPr>
                <w:rFonts w:hint="eastAsia" w:ascii="宋体" w:hAnsi="宋体" w:eastAsia="宋体" w:cs="宋体"/>
                <w:spacing w:val="1"/>
                <w:sz w:val="24"/>
                <w:szCs w:val="24"/>
              </w:rPr>
              <w:t>码</w:t>
            </w:r>
          </w:p>
        </w:tc>
        <w:tc>
          <w:tcPr>
            <w:tcW w:w="2737" w:type="dxa"/>
            <w:vAlign w:val="top"/>
          </w:tcPr>
          <w:p w14:paraId="634CC336">
            <w:pPr>
              <w:rPr>
                <w:rFonts w:hint="eastAsia" w:ascii="宋体" w:hAnsi="宋体" w:eastAsia="宋体" w:cs="宋体"/>
                <w:sz w:val="24"/>
                <w:szCs w:val="24"/>
              </w:rPr>
            </w:pPr>
          </w:p>
        </w:tc>
        <w:tc>
          <w:tcPr>
            <w:tcW w:w="2244" w:type="dxa"/>
            <w:vAlign w:val="top"/>
          </w:tcPr>
          <w:p w14:paraId="26585D66">
            <w:pPr>
              <w:pStyle w:val="8"/>
              <w:spacing w:before="211" w:line="227" w:lineRule="auto"/>
              <w:ind w:left="151"/>
              <w:rPr>
                <w:rFonts w:hint="eastAsia" w:ascii="宋体" w:hAnsi="宋体" w:eastAsia="宋体" w:cs="宋体"/>
                <w:sz w:val="24"/>
                <w:szCs w:val="24"/>
              </w:rPr>
            </w:pPr>
            <w:r>
              <w:rPr>
                <w:rFonts w:hint="eastAsia" w:ascii="宋体" w:hAnsi="宋体" w:eastAsia="宋体" w:cs="宋体"/>
                <w:spacing w:val="8"/>
                <w:sz w:val="24"/>
                <w:szCs w:val="24"/>
              </w:rPr>
              <w:t>统一社会信用代码</w:t>
            </w:r>
          </w:p>
        </w:tc>
        <w:tc>
          <w:tcPr>
            <w:tcW w:w="2406" w:type="dxa"/>
            <w:vAlign w:val="top"/>
          </w:tcPr>
          <w:p w14:paraId="5A6559F8">
            <w:pPr>
              <w:rPr>
                <w:rFonts w:hint="eastAsia" w:ascii="宋体" w:hAnsi="宋体" w:eastAsia="宋体" w:cs="宋体"/>
                <w:sz w:val="24"/>
                <w:szCs w:val="24"/>
              </w:rPr>
            </w:pPr>
          </w:p>
        </w:tc>
      </w:tr>
      <w:tr w14:paraId="04B26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2152" w:type="dxa"/>
            <w:vAlign w:val="top"/>
          </w:tcPr>
          <w:p w14:paraId="7BB4425A">
            <w:pPr>
              <w:rPr>
                <w:rFonts w:hint="eastAsia" w:ascii="宋体" w:hAnsi="宋体" w:eastAsia="宋体" w:cs="宋体"/>
                <w:sz w:val="24"/>
                <w:szCs w:val="24"/>
              </w:rPr>
            </w:pPr>
          </w:p>
        </w:tc>
        <w:tc>
          <w:tcPr>
            <w:tcW w:w="2737" w:type="dxa"/>
            <w:vAlign w:val="top"/>
          </w:tcPr>
          <w:p w14:paraId="27462319">
            <w:pPr>
              <w:rPr>
                <w:rFonts w:hint="eastAsia" w:ascii="宋体" w:hAnsi="宋体" w:eastAsia="宋体" w:cs="宋体"/>
                <w:sz w:val="24"/>
                <w:szCs w:val="24"/>
              </w:rPr>
            </w:pPr>
          </w:p>
        </w:tc>
        <w:tc>
          <w:tcPr>
            <w:tcW w:w="2244" w:type="dxa"/>
            <w:vAlign w:val="top"/>
          </w:tcPr>
          <w:p w14:paraId="6A6A350E">
            <w:pPr>
              <w:pStyle w:val="8"/>
              <w:spacing w:before="155" w:line="228" w:lineRule="auto"/>
              <w:ind w:left="567"/>
              <w:rPr>
                <w:rFonts w:hint="eastAsia" w:ascii="宋体" w:hAnsi="宋体" w:eastAsia="宋体" w:cs="宋体"/>
                <w:sz w:val="24"/>
                <w:szCs w:val="24"/>
              </w:rPr>
            </w:pPr>
            <w:r>
              <w:rPr>
                <w:rFonts w:hint="eastAsia" w:ascii="宋体" w:hAnsi="宋体" w:eastAsia="宋体" w:cs="宋体"/>
                <w:spacing w:val="7"/>
                <w:sz w:val="24"/>
                <w:szCs w:val="24"/>
              </w:rPr>
              <w:t>开户名称</w:t>
            </w:r>
          </w:p>
        </w:tc>
        <w:tc>
          <w:tcPr>
            <w:tcW w:w="2406" w:type="dxa"/>
            <w:vAlign w:val="top"/>
          </w:tcPr>
          <w:p w14:paraId="0FB93A34">
            <w:pPr>
              <w:rPr>
                <w:rFonts w:hint="eastAsia" w:ascii="宋体" w:hAnsi="宋体" w:eastAsia="宋体" w:cs="宋体"/>
                <w:sz w:val="24"/>
                <w:szCs w:val="24"/>
              </w:rPr>
            </w:pPr>
          </w:p>
        </w:tc>
      </w:tr>
      <w:tr w14:paraId="0D17C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2152" w:type="dxa"/>
            <w:vAlign w:val="top"/>
          </w:tcPr>
          <w:p w14:paraId="41072732">
            <w:pPr>
              <w:rPr>
                <w:rFonts w:hint="eastAsia" w:ascii="宋体" w:hAnsi="宋体" w:eastAsia="宋体" w:cs="宋体"/>
                <w:sz w:val="24"/>
                <w:szCs w:val="24"/>
              </w:rPr>
            </w:pPr>
          </w:p>
        </w:tc>
        <w:tc>
          <w:tcPr>
            <w:tcW w:w="2737" w:type="dxa"/>
            <w:vAlign w:val="top"/>
          </w:tcPr>
          <w:p w14:paraId="21CE6125">
            <w:pPr>
              <w:rPr>
                <w:rFonts w:hint="eastAsia" w:ascii="宋体" w:hAnsi="宋体" w:eastAsia="宋体" w:cs="宋体"/>
                <w:sz w:val="24"/>
                <w:szCs w:val="24"/>
              </w:rPr>
            </w:pPr>
          </w:p>
        </w:tc>
        <w:tc>
          <w:tcPr>
            <w:tcW w:w="2244" w:type="dxa"/>
            <w:vAlign w:val="top"/>
          </w:tcPr>
          <w:p w14:paraId="4DD9119F">
            <w:pPr>
              <w:pStyle w:val="8"/>
              <w:spacing w:before="154" w:line="228" w:lineRule="auto"/>
              <w:ind w:left="567"/>
              <w:rPr>
                <w:rFonts w:hint="eastAsia" w:ascii="宋体" w:hAnsi="宋体" w:eastAsia="宋体" w:cs="宋体"/>
                <w:sz w:val="24"/>
                <w:szCs w:val="24"/>
              </w:rPr>
            </w:pPr>
            <w:r>
              <w:rPr>
                <w:rFonts w:hint="eastAsia" w:ascii="宋体" w:hAnsi="宋体" w:eastAsia="宋体" w:cs="宋体"/>
                <w:spacing w:val="7"/>
                <w:sz w:val="24"/>
                <w:szCs w:val="24"/>
              </w:rPr>
              <w:t>开户银行</w:t>
            </w:r>
          </w:p>
        </w:tc>
        <w:tc>
          <w:tcPr>
            <w:tcW w:w="2406" w:type="dxa"/>
            <w:vAlign w:val="top"/>
          </w:tcPr>
          <w:p w14:paraId="740E8959">
            <w:pPr>
              <w:rPr>
                <w:rFonts w:hint="eastAsia" w:ascii="宋体" w:hAnsi="宋体" w:eastAsia="宋体" w:cs="宋体"/>
                <w:sz w:val="24"/>
                <w:szCs w:val="24"/>
              </w:rPr>
            </w:pPr>
          </w:p>
        </w:tc>
      </w:tr>
      <w:tr w14:paraId="685FC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2152" w:type="dxa"/>
            <w:vAlign w:val="top"/>
          </w:tcPr>
          <w:p w14:paraId="768240FB">
            <w:pPr>
              <w:rPr>
                <w:rFonts w:hint="eastAsia" w:ascii="宋体" w:hAnsi="宋体" w:eastAsia="宋体" w:cs="宋体"/>
                <w:sz w:val="24"/>
                <w:szCs w:val="24"/>
              </w:rPr>
            </w:pPr>
          </w:p>
        </w:tc>
        <w:tc>
          <w:tcPr>
            <w:tcW w:w="2737" w:type="dxa"/>
            <w:vAlign w:val="top"/>
          </w:tcPr>
          <w:p w14:paraId="667856DD">
            <w:pPr>
              <w:rPr>
                <w:rFonts w:hint="eastAsia" w:ascii="宋体" w:hAnsi="宋体" w:eastAsia="宋体" w:cs="宋体"/>
                <w:sz w:val="24"/>
                <w:szCs w:val="24"/>
              </w:rPr>
            </w:pPr>
          </w:p>
        </w:tc>
        <w:tc>
          <w:tcPr>
            <w:tcW w:w="2244" w:type="dxa"/>
            <w:vAlign w:val="top"/>
          </w:tcPr>
          <w:p w14:paraId="435E03D2">
            <w:pPr>
              <w:pStyle w:val="8"/>
              <w:spacing w:before="153" w:line="228" w:lineRule="auto"/>
              <w:ind w:left="567"/>
              <w:rPr>
                <w:rFonts w:hint="eastAsia" w:ascii="宋体" w:hAnsi="宋体" w:eastAsia="宋体" w:cs="宋体"/>
                <w:sz w:val="24"/>
                <w:szCs w:val="24"/>
              </w:rPr>
            </w:pPr>
            <w:r>
              <w:rPr>
                <w:rFonts w:hint="eastAsia" w:ascii="宋体" w:hAnsi="宋体" w:eastAsia="宋体" w:cs="宋体"/>
                <w:spacing w:val="7"/>
                <w:sz w:val="24"/>
                <w:szCs w:val="24"/>
              </w:rPr>
              <w:t>银行账号</w:t>
            </w:r>
          </w:p>
        </w:tc>
        <w:tc>
          <w:tcPr>
            <w:tcW w:w="2406" w:type="dxa"/>
            <w:vAlign w:val="top"/>
          </w:tcPr>
          <w:p w14:paraId="6DFFC467">
            <w:pPr>
              <w:rPr>
                <w:rFonts w:hint="eastAsia" w:ascii="宋体" w:hAnsi="宋体" w:eastAsia="宋体" w:cs="宋体"/>
                <w:sz w:val="24"/>
                <w:szCs w:val="24"/>
              </w:rPr>
            </w:pPr>
          </w:p>
        </w:tc>
      </w:tr>
      <w:tr w14:paraId="174607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9539" w:type="dxa"/>
            <w:gridSpan w:val="4"/>
            <w:vAlign w:val="top"/>
          </w:tcPr>
          <w:p w14:paraId="79A22794">
            <w:pPr>
              <w:pStyle w:val="8"/>
              <w:spacing w:before="181" w:line="228" w:lineRule="auto"/>
              <w:ind w:left="115"/>
              <w:outlineLvl w:val="1"/>
              <w:rPr>
                <w:rFonts w:hint="eastAsia" w:ascii="宋体" w:hAnsi="宋体" w:eastAsia="宋体" w:cs="宋体"/>
                <w:sz w:val="24"/>
                <w:szCs w:val="24"/>
              </w:rPr>
            </w:pPr>
            <w:r>
              <w:rPr>
                <w:rFonts w:hint="eastAsia" w:ascii="宋体" w:hAnsi="宋体" w:eastAsia="宋体" w:cs="宋体"/>
                <w:spacing w:val="9"/>
                <w:sz w:val="24"/>
                <w:szCs w:val="24"/>
              </w:rPr>
              <w:t>注：涉及联合体或其他合同主体的信息应按上表格式加列。</w:t>
            </w:r>
          </w:p>
        </w:tc>
      </w:tr>
    </w:tbl>
    <w:p w14:paraId="595F65B9">
      <w:pPr>
        <w:rPr>
          <w:rFonts w:hint="eastAsia" w:ascii="宋体" w:hAnsi="宋体" w:eastAsia="宋体" w:cs="宋体"/>
          <w:sz w:val="24"/>
          <w:szCs w:val="24"/>
        </w:rPr>
      </w:pPr>
    </w:p>
    <w:p w14:paraId="54BB99F6">
      <w:pPr>
        <w:rPr>
          <w:rFonts w:hint="eastAsia" w:ascii="宋体" w:hAnsi="宋体" w:eastAsia="宋体" w:cs="宋体"/>
          <w:sz w:val="24"/>
          <w:szCs w:val="24"/>
        </w:rPr>
        <w:sectPr>
          <w:footerReference r:id="rId15" w:type="default"/>
          <w:pgSz w:w="11850" w:h="16783"/>
          <w:pgMar w:top="1426" w:right="1208" w:bottom="1156" w:left="1236" w:header="0" w:footer="994" w:gutter="0"/>
          <w:cols w:space="720" w:num="1"/>
        </w:sectPr>
      </w:pPr>
    </w:p>
    <w:p w14:paraId="58C1BC29">
      <w:pPr>
        <w:spacing w:before="93" w:line="315" w:lineRule="auto"/>
        <w:ind w:left="3843" w:right="2516" w:hanging="1576"/>
        <w:rPr>
          <w:rFonts w:hint="eastAsia" w:ascii="宋体" w:hAnsi="宋体" w:eastAsia="宋体" w:cs="宋体"/>
          <w:sz w:val="24"/>
          <w:szCs w:val="24"/>
        </w:rPr>
      </w:pPr>
      <w:r>
        <w:rPr>
          <w:rFonts w:hint="eastAsia" w:ascii="宋体" w:hAnsi="宋体" w:eastAsia="宋体" w:cs="宋体"/>
          <w:spacing w:val="-1"/>
          <w:sz w:val="24"/>
          <w:szCs w:val="24"/>
        </w:rPr>
        <w:t>第二节 政府采购合同通用条款</w:t>
      </w:r>
      <w:r>
        <w:rPr>
          <w:rFonts w:hint="eastAsia" w:ascii="宋体" w:hAnsi="宋体" w:eastAsia="宋体" w:cs="宋体"/>
          <w:spacing w:val="-6"/>
          <w:sz w:val="24"/>
          <w:szCs w:val="24"/>
        </w:rPr>
        <w:t>（此处略）</w:t>
      </w:r>
    </w:p>
    <w:p w14:paraId="374262A9">
      <w:pPr>
        <w:spacing w:before="307" w:line="222" w:lineRule="auto"/>
        <w:ind w:left="2267"/>
        <w:outlineLvl w:val="1"/>
        <w:rPr>
          <w:rFonts w:hint="eastAsia" w:ascii="宋体" w:hAnsi="宋体" w:eastAsia="宋体" w:cs="宋体"/>
          <w:sz w:val="24"/>
          <w:szCs w:val="24"/>
        </w:rPr>
      </w:pPr>
      <w:r>
        <w:rPr>
          <w:rFonts w:hint="eastAsia" w:ascii="宋体" w:hAnsi="宋体" w:eastAsia="宋体" w:cs="宋体"/>
          <w:spacing w:val="-1"/>
          <w:sz w:val="24"/>
          <w:szCs w:val="24"/>
        </w:rPr>
        <w:t>第三节 政府采购合同专用条款</w:t>
      </w:r>
    </w:p>
    <w:p w14:paraId="42D6B334">
      <w:pPr>
        <w:spacing w:line="167" w:lineRule="exact"/>
        <w:rPr>
          <w:rFonts w:hint="eastAsia" w:ascii="宋体" w:hAnsi="宋体" w:eastAsia="宋体" w:cs="宋体"/>
          <w:sz w:val="24"/>
          <w:szCs w:val="24"/>
        </w:rPr>
      </w:pPr>
    </w:p>
    <w:tbl>
      <w:tblPr>
        <w:tblStyle w:val="7"/>
        <w:tblW w:w="9219"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48"/>
        <w:gridCol w:w="1879"/>
        <w:gridCol w:w="5592"/>
      </w:tblGrid>
      <w:tr w14:paraId="2C7AC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7" w:hRule="atLeast"/>
        </w:trPr>
        <w:tc>
          <w:tcPr>
            <w:tcW w:w="1748" w:type="dxa"/>
            <w:tcBorders>
              <w:top w:val="single" w:color="000000" w:sz="2" w:space="0"/>
              <w:left w:val="single" w:color="000000" w:sz="2" w:space="0"/>
            </w:tcBorders>
            <w:vAlign w:val="top"/>
          </w:tcPr>
          <w:p w14:paraId="6535FCC4">
            <w:pPr>
              <w:pStyle w:val="8"/>
              <w:spacing w:before="149" w:line="228" w:lineRule="auto"/>
              <w:ind w:left="504"/>
              <w:rPr>
                <w:rFonts w:hint="eastAsia" w:ascii="宋体" w:hAnsi="宋体" w:eastAsia="宋体" w:cs="宋体"/>
                <w:sz w:val="24"/>
                <w:szCs w:val="24"/>
              </w:rPr>
            </w:pPr>
            <w:r>
              <w:rPr>
                <w:rFonts w:hint="eastAsia" w:ascii="宋体" w:hAnsi="宋体" w:eastAsia="宋体" w:cs="宋体"/>
                <w:spacing w:val="6"/>
                <w:sz w:val="24"/>
                <w:szCs w:val="24"/>
              </w:rPr>
              <w:t>第二节</w:t>
            </w:r>
          </w:p>
          <w:p w14:paraId="2CC0F1C6">
            <w:pPr>
              <w:pStyle w:val="8"/>
              <w:spacing w:before="26" w:line="228" w:lineRule="auto"/>
              <w:ind w:left="190"/>
              <w:rPr>
                <w:rFonts w:hint="eastAsia" w:ascii="宋体" w:hAnsi="宋体" w:eastAsia="宋体" w:cs="宋体"/>
                <w:sz w:val="24"/>
                <w:szCs w:val="24"/>
              </w:rPr>
            </w:pPr>
            <w:r>
              <w:rPr>
                <w:rFonts w:hint="eastAsia" w:ascii="宋体" w:hAnsi="宋体" w:eastAsia="宋体" w:cs="宋体"/>
                <w:spacing w:val="6"/>
                <w:sz w:val="24"/>
                <w:szCs w:val="24"/>
              </w:rPr>
              <w:t>第1.2（6）项</w:t>
            </w:r>
          </w:p>
        </w:tc>
        <w:tc>
          <w:tcPr>
            <w:tcW w:w="1879" w:type="dxa"/>
            <w:tcBorders>
              <w:top w:val="single" w:color="000000" w:sz="2" w:space="0"/>
            </w:tcBorders>
            <w:vAlign w:val="top"/>
          </w:tcPr>
          <w:p w14:paraId="3B0E97F4">
            <w:pPr>
              <w:pStyle w:val="8"/>
              <w:spacing w:before="286" w:line="229" w:lineRule="auto"/>
              <w:ind w:left="111"/>
              <w:rPr>
                <w:rFonts w:hint="eastAsia" w:ascii="宋体" w:hAnsi="宋体" w:eastAsia="宋体" w:cs="宋体"/>
                <w:sz w:val="24"/>
                <w:szCs w:val="24"/>
              </w:rPr>
            </w:pPr>
            <w:r>
              <w:rPr>
                <w:rFonts w:hint="eastAsia" w:ascii="宋体" w:hAnsi="宋体" w:eastAsia="宋体" w:cs="宋体"/>
                <w:spacing w:val="8"/>
                <w:sz w:val="24"/>
                <w:szCs w:val="24"/>
              </w:rPr>
              <w:t>联合体具体要求</w:t>
            </w:r>
          </w:p>
        </w:tc>
        <w:tc>
          <w:tcPr>
            <w:tcW w:w="5592" w:type="dxa"/>
            <w:tcBorders>
              <w:top w:val="single" w:color="000000" w:sz="2" w:space="0"/>
              <w:right w:val="single" w:color="000000" w:sz="2" w:space="0"/>
            </w:tcBorders>
            <w:vAlign w:val="top"/>
          </w:tcPr>
          <w:p w14:paraId="42BCE78E">
            <w:pPr>
              <w:rPr>
                <w:rFonts w:hint="eastAsia" w:ascii="宋体" w:hAnsi="宋体" w:eastAsia="宋体" w:cs="宋体"/>
                <w:sz w:val="24"/>
                <w:szCs w:val="24"/>
              </w:rPr>
            </w:pPr>
          </w:p>
        </w:tc>
      </w:tr>
      <w:tr w14:paraId="4F1FB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8" w:hRule="atLeast"/>
        </w:trPr>
        <w:tc>
          <w:tcPr>
            <w:tcW w:w="1748" w:type="dxa"/>
            <w:tcBorders>
              <w:left w:val="single" w:color="000000" w:sz="2" w:space="0"/>
            </w:tcBorders>
            <w:vAlign w:val="top"/>
          </w:tcPr>
          <w:p w14:paraId="6308B34D">
            <w:pPr>
              <w:pStyle w:val="8"/>
              <w:spacing w:before="57" w:line="228" w:lineRule="auto"/>
              <w:ind w:left="504"/>
              <w:rPr>
                <w:rFonts w:hint="eastAsia" w:ascii="宋体" w:hAnsi="宋体" w:eastAsia="宋体" w:cs="宋体"/>
                <w:sz w:val="24"/>
                <w:szCs w:val="24"/>
              </w:rPr>
            </w:pPr>
            <w:r>
              <w:rPr>
                <w:rFonts w:hint="eastAsia" w:ascii="宋体" w:hAnsi="宋体" w:eastAsia="宋体" w:cs="宋体"/>
                <w:spacing w:val="6"/>
                <w:sz w:val="24"/>
                <w:szCs w:val="24"/>
              </w:rPr>
              <w:t>第二节</w:t>
            </w:r>
          </w:p>
          <w:p w14:paraId="23645DEA">
            <w:pPr>
              <w:pStyle w:val="8"/>
              <w:spacing w:before="24" w:line="228" w:lineRule="auto"/>
              <w:ind w:left="190"/>
              <w:rPr>
                <w:rFonts w:hint="eastAsia" w:ascii="宋体" w:hAnsi="宋体" w:eastAsia="宋体" w:cs="宋体"/>
                <w:sz w:val="24"/>
                <w:szCs w:val="24"/>
              </w:rPr>
            </w:pPr>
            <w:r>
              <w:rPr>
                <w:rFonts w:hint="eastAsia" w:ascii="宋体" w:hAnsi="宋体" w:eastAsia="宋体" w:cs="宋体"/>
                <w:spacing w:val="6"/>
                <w:sz w:val="24"/>
                <w:szCs w:val="24"/>
              </w:rPr>
              <w:t>第1.2（7）项</w:t>
            </w:r>
          </w:p>
        </w:tc>
        <w:tc>
          <w:tcPr>
            <w:tcW w:w="1879" w:type="dxa"/>
            <w:vAlign w:val="top"/>
          </w:tcPr>
          <w:p w14:paraId="4422E9AD">
            <w:pPr>
              <w:pStyle w:val="8"/>
              <w:spacing w:before="192" w:line="228" w:lineRule="auto"/>
              <w:ind w:left="111"/>
              <w:rPr>
                <w:rFonts w:hint="eastAsia" w:ascii="宋体" w:hAnsi="宋体" w:eastAsia="宋体" w:cs="宋体"/>
                <w:sz w:val="24"/>
                <w:szCs w:val="24"/>
              </w:rPr>
            </w:pPr>
            <w:r>
              <w:rPr>
                <w:rFonts w:hint="eastAsia" w:ascii="宋体" w:hAnsi="宋体" w:eastAsia="宋体" w:cs="宋体"/>
                <w:spacing w:val="8"/>
                <w:sz w:val="24"/>
                <w:szCs w:val="24"/>
              </w:rPr>
              <w:t>其他术语解释</w:t>
            </w:r>
          </w:p>
        </w:tc>
        <w:tc>
          <w:tcPr>
            <w:tcW w:w="5592" w:type="dxa"/>
            <w:tcBorders>
              <w:right w:val="single" w:color="000000" w:sz="2" w:space="0"/>
            </w:tcBorders>
            <w:vAlign w:val="top"/>
          </w:tcPr>
          <w:p w14:paraId="1EA12BD3">
            <w:pPr>
              <w:rPr>
                <w:rFonts w:hint="eastAsia" w:ascii="宋体" w:hAnsi="宋体" w:eastAsia="宋体" w:cs="宋体"/>
                <w:sz w:val="24"/>
                <w:szCs w:val="24"/>
              </w:rPr>
            </w:pPr>
          </w:p>
        </w:tc>
      </w:tr>
      <w:tr w14:paraId="05E1D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6" w:hRule="atLeast"/>
        </w:trPr>
        <w:tc>
          <w:tcPr>
            <w:tcW w:w="1748" w:type="dxa"/>
            <w:tcBorders>
              <w:left w:val="single" w:color="000000" w:sz="2" w:space="0"/>
            </w:tcBorders>
            <w:vAlign w:val="top"/>
          </w:tcPr>
          <w:p w14:paraId="1AF79FC9">
            <w:pPr>
              <w:pStyle w:val="8"/>
              <w:spacing w:before="163" w:line="252" w:lineRule="auto"/>
              <w:ind w:left="454" w:right="434" w:firstLine="50"/>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第4.4款</w:t>
            </w:r>
          </w:p>
        </w:tc>
        <w:tc>
          <w:tcPr>
            <w:tcW w:w="1879" w:type="dxa"/>
            <w:vAlign w:val="top"/>
          </w:tcPr>
          <w:p w14:paraId="4BA6026F">
            <w:pPr>
              <w:pStyle w:val="8"/>
              <w:spacing w:before="27" w:line="241" w:lineRule="auto"/>
              <w:ind w:left="111" w:right="159" w:firstLine="2"/>
              <w:jc w:val="both"/>
              <w:rPr>
                <w:rFonts w:hint="eastAsia" w:ascii="宋体" w:hAnsi="宋体" w:eastAsia="宋体" w:cs="宋体"/>
                <w:sz w:val="24"/>
                <w:szCs w:val="24"/>
              </w:rPr>
            </w:pPr>
            <w:r>
              <w:rPr>
                <w:rFonts w:hint="eastAsia" w:ascii="宋体" w:hAnsi="宋体" w:eastAsia="宋体" w:cs="宋体"/>
                <w:spacing w:val="8"/>
                <w:sz w:val="24"/>
                <w:szCs w:val="24"/>
              </w:rPr>
              <w:t>履约验收中甲方提出异议或作出</w:t>
            </w:r>
            <w:r>
              <w:rPr>
                <w:rFonts w:hint="eastAsia" w:ascii="宋体" w:hAnsi="宋体" w:eastAsia="宋体" w:cs="宋体"/>
                <w:spacing w:val="7"/>
                <w:sz w:val="24"/>
                <w:szCs w:val="24"/>
              </w:rPr>
              <w:t>说明的期限</w:t>
            </w:r>
          </w:p>
        </w:tc>
        <w:tc>
          <w:tcPr>
            <w:tcW w:w="5592" w:type="dxa"/>
            <w:tcBorders>
              <w:right w:val="single" w:color="000000" w:sz="2" w:space="0"/>
            </w:tcBorders>
            <w:vAlign w:val="top"/>
          </w:tcPr>
          <w:p w14:paraId="160B86E5">
            <w:pPr>
              <w:rPr>
                <w:rFonts w:hint="eastAsia" w:ascii="宋体" w:hAnsi="宋体" w:eastAsia="宋体" w:cs="宋体"/>
                <w:sz w:val="24"/>
                <w:szCs w:val="24"/>
              </w:rPr>
            </w:pPr>
          </w:p>
        </w:tc>
      </w:tr>
      <w:tr w14:paraId="6C2E7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4" w:hRule="atLeast"/>
        </w:trPr>
        <w:tc>
          <w:tcPr>
            <w:tcW w:w="1748" w:type="dxa"/>
            <w:tcBorders>
              <w:left w:val="single" w:color="000000" w:sz="2" w:space="0"/>
            </w:tcBorders>
            <w:vAlign w:val="top"/>
          </w:tcPr>
          <w:p w14:paraId="0D52EE82">
            <w:pPr>
              <w:pStyle w:val="8"/>
              <w:spacing w:before="124" w:line="252" w:lineRule="auto"/>
              <w:ind w:left="454" w:right="434" w:firstLine="50"/>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第4.6款</w:t>
            </w:r>
          </w:p>
        </w:tc>
        <w:tc>
          <w:tcPr>
            <w:tcW w:w="1879" w:type="dxa"/>
            <w:vAlign w:val="top"/>
          </w:tcPr>
          <w:p w14:paraId="04387741">
            <w:pPr>
              <w:pStyle w:val="8"/>
              <w:spacing w:before="124" w:line="252" w:lineRule="auto"/>
              <w:ind w:left="111" w:right="159" w:firstLine="4"/>
              <w:rPr>
                <w:rFonts w:hint="eastAsia" w:ascii="宋体" w:hAnsi="宋体" w:eastAsia="宋体" w:cs="宋体"/>
                <w:sz w:val="24"/>
                <w:szCs w:val="24"/>
              </w:rPr>
            </w:pPr>
            <w:r>
              <w:rPr>
                <w:rFonts w:hint="eastAsia" w:ascii="宋体" w:hAnsi="宋体" w:eastAsia="宋体" w:cs="宋体"/>
                <w:spacing w:val="7"/>
                <w:sz w:val="24"/>
                <w:szCs w:val="24"/>
              </w:rPr>
              <w:t>约定甲方承担的</w:t>
            </w:r>
            <w:r>
              <w:rPr>
                <w:rFonts w:hint="eastAsia" w:ascii="宋体" w:hAnsi="宋体" w:eastAsia="宋体" w:cs="宋体"/>
                <w:spacing w:val="8"/>
                <w:sz w:val="24"/>
                <w:szCs w:val="24"/>
              </w:rPr>
              <w:t>其他义务和责任</w:t>
            </w:r>
          </w:p>
        </w:tc>
        <w:tc>
          <w:tcPr>
            <w:tcW w:w="5592" w:type="dxa"/>
            <w:tcBorders>
              <w:right w:val="single" w:color="000000" w:sz="2" w:space="0"/>
            </w:tcBorders>
            <w:vAlign w:val="top"/>
          </w:tcPr>
          <w:p w14:paraId="23726A3C">
            <w:pPr>
              <w:rPr>
                <w:rFonts w:hint="eastAsia" w:ascii="宋体" w:hAnsi="宋体" w:eastAsia="宋体" w:cs="宋体"/>
                <w:sz w:val="24"/>
                <w:szCs w:val="24"/>
              </w:rPr>
            </w:pPr>
          </w:p>
        </w:tc>
      </w:tr>
      <w:tr w14:paraId="3DD0A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9" w:hRule="atLeast"/>
        </w:trPr>
        <w:tc>
          <w:tcPr>
            <w:tcW w:w="1748" w:type="dxa"/>
            <w:tcBorders>
              <w:left w:val="single" w:color="000000" w:sz="2" w:space="0"/>
            </w:tcBorders>
            <w:vAlign w:val="top"/>
          </w:tcPr>
          <w:p w14:paraId="38164C34">
            <w:pPr>
              <w:pStyle w:val="8"/>
              <w:spacing w:before="217" w:line="254" w:lineRule="auto"/>
              <w:ind w:left="454" w:right="434" w:firstLine="50"/>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第5.4款</w:t>
            </w:r>
          </w:p>
        </w:tc>
        <w:tc>
          <w:tcPr>
            <w:tcW w:w="1879" w:type="dxa"/>
            <w:vAlign w:val="top"/>
          </w:tcPr>
          <w:p w14:paraId="357F82E1">
            <w:pPr>
              <w:pStyle w:val="8"/>
              <w:spacing w:before="217" w:line="254" w:lineRule="auto"/>
              <w:ind w:left="111" w:right="159" w:firstLine="4"/>
              <w:rPr>
                <w:rFonts w:hint="eastAsia" w:ascii="宋体" w:hAnsi="宋体" w:eastAsia="宋体" w:cs="宋体"/>
                <w:sz w:val="24"/>
                <w:szCs w:val="24"/>
              </w:rPr>
            </w:pPr>
            <w:r>
              <w:rPr>
                <w:rFonts w:hint="eastAsia" w:ascii="宋体" w:hAnsi="宋体" w:eastAsia="宋体" w:cs="宋体"/>
                <w:spacing w:val="7"/>
                <w:sz w:val="24"/>
                <w:szCs w:val="24"/>
              </w:rPr>
              <w:t>约定乙方承担的</w:t>
            </w:r>
            <w:r>
              <w:rPr>
                <w:rFonts w:hint="eastAsia" w:ascii="宋体" w:hAnsi="宋体" w:eastAsia="宋体" w:cs="宋体"/>
                <w:spacing w:val="8"/>
                <w:sz w:val="24"/>
                <w:szCs w:val="24"/>
              </w:rPr>
              <w:t>其他义务和责任</w:t>
            </w:r>
          </w:p>
        </w:tc>
        <w:tc>
          <w:tcPr>
            <w:tcW w:w="5592" w:type="dxa"/>
            <w:tcBorders>
              <w:right w:val="single" w:color="000000" w:sz="2" w:space="0"/>
            </w:tcBorders>
            <w:vAlign w:val="top"/>
          </w:tcPr>
          <w:p w14:paraId="5A0C5305">
            <w:pPr>
              <w:pStyle w:val="8"/>
              <w:spacing w:before="83" w:line="251" w:lineRule="auto"/>
              <w:ind w:left="110" w:right="242" w:firstLine="19"/>
              <w:jc w:val="both"/>
              <w:rPr>
                <w:rFonts w:hint="eastAsia" w:ascii="宋体" w:hAnsi="宋体" w:eastAsia="宋体" w:cs="宋体"/>
                <w:sz w:val="24"/>
                <w:szCs w:val="24"/>
              </w:rPr>
            </w:pPr>
            <w:r>
              <w:rPr>
                <w:rFonts w:hint="eastAsia" w:ascii="宋体" w:hAnsi="宋体" w:eastAsia="宋体" w:cs="宋体"/>
                <w:spacing w:val="8"/>
                <w:sz w:val="24"/>
                <w:szCs w:val="24"/>
              </w:rPr>
              <w:t>乙方对甲方提供的信息资料负有严格的保密责任，不</w:t>
            </w:r>
            <w:r>
              <w:rPr>
                <w:rFonts w:hint="eastAsia" w:ascii="宋体" w:hAnsi="宋体" w:eastAsia="宋体" w:cs="宋体"/>
                <w:spacing w:val="9"/>
                <w:sz w:val="24"/>
                <w:szCs w:val="24"/>
              </w:rPr>
              <w:t>得向任何无关的第三方泄露。此保密业务有效期涵盖</w:t>
            </w:r>
            <w:r>
              <w:rPr>
                <w:rFonts w:hint="eastAsia" w:ascii="宋体" w:hAnsi="宋体" w:eastAsia="宋体" w:cs="宋体"/>
                <w:spacing w:val="8"/>
                <w:sz w:val="24"/>
                <w:szCs w:val="24"/>
              </w:rPr>
              <w:t>协议期间及协议终止后的三年。</w:t>
            </w:r>
          </w:p>
        </w:tc>
      </w:tr>
      <w:tr w14:paraId="7726D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6" w:hRule="atLeast"/>
        </w:trPr>
        <w:tc>
          <w:tcPr>
            <w:tcW w:w="1748" w:type="dxa"/>
            <w:tcBorders>
              <w:left w:val="single" w:color="000000" w:sz="2" w:space="0"/>
            </w:tcBorders>
            <w:vAlign w:val="top"/>
          </w:tcPr>
          <w:p w14:paraId="36D4AFBD">
            <w:pPr>
              <w:pStyle w:val="8"/>
              <w:spacing w:before="125" w:line="252" w:lineRule="auto"/>
              <w:ind w:left="454" w:right="434" w:firstLine="50"/>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第6.1款</w:t>
            </w:r>
          </w:p>
        </w:tc>
        <w:tc>
          <w:tcPr>
            <w:tcW w:w="1879" w:type="dxa"/>
            <w:vAlign w:val="top"/>
          </w:tcPr>
          <w:p w14:paraId="1CF6D40F">
            <w:pPr>
              <w:pStyle w:val="8"/>
              <w:spacing w:before="126" w:line="252" w:lineRule="auto"/>
              <w:ind w:left="111" w:right="159" w:firstLine="2"/>
              <w:rPr>
                <w:rFonts w:hint="eastAsia" w:ascii="宋体" w:hAnsi="宋体" w:eastAsia="宋体" w:cs="宋体"/>
                <w:sz w:val="24"/>
                <w:szCs w:val="24"/>
              </w:rPr>
            </w:pPr>
            <w:r>
              <w:rPr>
                <w:rFonts w:hint="eastAsia" w:ascii="宋体" w:hAnsi="宋体" w:eastAsia="宋体" w:cs="宋体"/>
                <w:spacing w:val="8"/>
                <w:sz w:val="24"/>
                <w:szCs w:val="24"/>
              </w:rPr>
              <w:t>履行合同义务的</w:t>
            </w:r>
            <w:r>
              <w:rPr>
                <w:rFonts w:hint="eastAsia" w:ascii="宋体" w:hAnsi="宋体" w:eastAsia="宋体" w:cs="宋体"/>
                <w:spacing w:val="4"/>
                <w:sz w:val="24"/>
                <w:szCs w:val="24"/>
              </w:rPr>
              <w:t>顺序</w:t>
            </w:r>
          </w:p>
        </w:tc>
        <w:tc>
          <w:tcPr>
            <w:tcW w:w="5592" w:type="dxa"/>
            <w:tcBorders>
              <w:right w:val="single" w:color="000000" w:sz="2" w:space="0"/>
            </w:tcBorders>
            <w:vAlign w:val="top"/>
          </w:tcPr>
          <w:p w14:paraId="56E19E1C">
            <w:pPr>
              <w:rPr>
                <w:rFonts w:hint="eastAsia" w:ascii="宋体" w:hAnsi="宋体" w:eastAsia="宋体" w:cs="宋体"/>
                <w:sz w:val="24"/>
                <w:szCs w:val="24"/>
              </w:rPr>
            </w:pPr>
          </w:p>
        </w:tc>
      </w:tr>
      <w:tr w14:paraId="7CE6E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6" w:hRule="atLeast"/>
        </w:trPr>
        <w:tc>
          <w:tcPr>
            <w:tcW w:w="1748" w:type="dxa"/>
            <w:vMerge w:val="restart"/>
            <w:tcBorders>
              <w:left w:val="single" w:color="000000" w:sz="2" w:space="0"/>
              <w:bottom w:val="nil"/>
            </w:tcBorders>
            <w:vAlign w:val="top"/>
          </w:tcPr>
          <w:p w14:paraId="37BD4C30">
            <w:pPr>
              <w:spacing w:line="366" w:lineRule="auto"/>
              <w:rPr>
                <w:rFonts w:hint="eastAsia" w:ascii="宋体" w:hAnsi="宋体" w:eastAsia="宋体" w:cs="宋体"/>
                <w:sz w:val="24"/>
                <w:szCs w:val="24"/>
              </w:rPr>
            </w:pPr>
          </w:p>
          <w:p w14:paraId="76735613">
            <w:pPr>
              <w:pStyle w:val="8"/>
              <w:spacing w:before="65" w:line="252" w:lineRule="auto"/>
              <w:ind w:left="454" w:right="434" w:firstLine="50"/>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第7.1款</w:t>
            </w:r>
          </w:p>
        </w:tc>
        <w:tc>
          <w:tcPr>
            <w:tcW w:w="1879" w:type="dxa"/>
            <w:vAlign w:val="top"/>
          </w:tcPr>
          <w:p w14:paraId="6F67C547">
            <w:pPr>
              <w:pStyle w:val="8"/>
              <w:spacing w:before="227" w:line="228" w:lineRule="auto"/>
              <w:ind w:left="111"/>
              <w:rPr>
                <w:rFonts w:hint="eastAsia" w:ascii="宋体" w:hAnsi="宋体" w:eastAsia="宋体" w:cs="宋体"/>
                <w:sz w:val="24"/>
                <w:szCs w:val="24"/>
              </w:rPr>
            </w:pPr>
            <w:r>
              <w:rPr>
                <w:rFonts w:hint="eastAsia" w:ascii="宋体" w:hAnsi="宋体" w:eastAsia="宋体" w:cs="宋体"/>
                <w:spacing w:val="8"/>
                <w:sz w:val="24"/>
                <w:szCs w:val="24"/>
              </w:rPr>
              <w:t>包装特殊要求</w:t>
            </w:r>
          </w:p>
        </w:tc>
        <w:tc>
          <w:tcPr>
            <w:tcW w:w="5592" w:type="dxa"/>
            <w:tcBorders>
              <w:right w:val="single" w:color="000000" w:sz="2" w:space="0"/>
            </w:tcBorders>
            <w:vAlign w:val="top"/>
          </w:tcPr>
          <w:p w14:paraId="1E9987CA">
            <w:pPr>
              <w:pStyle w:val="8"/>
              <w:spacing w:before="93" w:line="252" w:lineRule="auto"/>
              <w:ind w:left="130" w:right="242" w:hanging="20"/>
              <w:rPr>
                <w:rFonts w:hint="eastAsia" w:ascii="宋体" w:hAnsi="宋体" w:eastAsia="宋体" w:cs="宋体"/>
                <w:sz w:val="24"/>
                <w:szCs w:val="24"/>
              </w:rPr>
            </w:pPr>
            <w:r>
              <w:rPr>
                <w:rFonts w:hint="eastAsia" w:ascii="宋体" w:hAnsi="宋体" w:eastAsia="宋体" w:cs="宋体"/>
                <w:spacing w:val="9"/>
                <w:sz w:val="24"/>
                <w:szCs w:val="24"/>
              </w:rPr>
              <w:t>产品包装标准为防雨、防尘、防震，防碎，包装物不</w:t>
            </w:r>
            <w:r>
              <w:rPr>
                <w:rFonts w:hint="eastAsia" w:ascii="宋体" w:hAnsi="宋体" w:eastAsia="宋体" w:cs="宋体"/>
                <w:spacing w:val="4"/>
                <w:sz w:val="24"/>
                <w:szCs w:val="24"/>
              </w:rPr>
              <w:t>回收、不收费。</w:t>
            </w:r>
          </w:p>
        </w:tc>
      </w:tr>
      <w:tr w14:paraId="1FFD6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1748" w:type="dxa"/>
            <w:vMerge w:val="continue"/>
            <w:tcBorders>
              <w:top w:val="nil"/>
              <w:left w:val="single" w:color="000000" w:sz="2" w:space="0"/>
            </w:tcBorders>
            <w:vAlign w:val="top"/>
          </w:tcPr>
          <w:p w14:paraId="32FBEF83">
            <w:pPr>
              <w:rPr>
                <w:rFonts w:hint="eastAsia" w:ascii="宋体" w:hAnsi="宋体" w:eastAsia="宋体" w:cs="宋体"/>
                <w:sz w:val="24"/>
                <w:szCs w:val="24"/>
              </w:rPr>
            </w:pPr>
          </w:p>
        </w:tc>
        <w:tc>
          <w:tcPr>
            <w:tcW w:w="1879" w:type="dxa"/>
            <w:vAlign w:val="top"/>
          </w:tcPr>
          <w:p w14:paraId="4EBEDC2F">
            <w:pPr>
              <w:pStyle w:val="8"/>
              <w:spacing w:before="231" w:line="228" w:lineRule="auto"/>
              <w:ind w:left="113"/>
              <w:rPr>
                <w:rFonts w:hint="eastAsia" w:ascii="宋体" w:hAnsi="宋体" w:eastAsia="宋体" w:cs="宋体"/>
                <w:sz w:val="24"/>
                <w:szCs w:val="24"/>
              </w:rPr>
            </w:pPr>
            <w:r>
              <w:rPr>
                <w:rFonts w:hint="eastAsia" w:ascii="宋体" w:hAnsi="宋体" w:eastAsia="宋体" w:cs="宋体"/>
                <w:spacing w:val="6"/>
                <w:sz w:val="24"/>
                <w:szCs w:val="24"/>
              </w:rPr>
              <w:t>指定现场</w:t>
            </w:r>
          </w:p>
        </w:tc>
        <w:tc>
          <w:tcPr>
            <w:tcW w:w="5592" w:type="dxa"/>
            <w:tcBorders>
              <w:right w:val="single" w:color="000000" w:sz="2" w:space="0"/>
            </w:tcBorders>
            <w:vAlign w:val="top"/>
          </w:tcPr>
          <w:p w14:paraId="4AE40965">
            <w:pPr>
              <w:rPr>
                <w:rFonts w:hint="eastAsia" w:ascii="宋体" w:hAnsi="宋体" w:eastAsia="宋体" w:cs="宋体"/>
                <w:sz w:val="24"/>
                <w:szCs w:val="24"/>
              </w:rPr>
            </w:pPr>
          </w:p>
        </w:tc>
      </w:tr>
      <w:tr w14:paraId="23584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3" w:hRule="atLeast"/>
        </w:trPr>
        <w:tc>
          <w:tcPr>
            <w:tcW w:w="1748" w:type="dxa"/>
            <w:tcBorders>
              <w:left w:val="single" w:color="000000" w:sz="2" w:space="0"/>
            </w:tcBorders>
            <w:vAlign w:val="top"/>
          </w:tcPr>
          <w:p w14:paraId="7AD32294">
            <w:pPr>
              <w:pStyle w:val="8"/>
              <w:spacing w:before="147" w:line="252" w:lineRule="auto"/>
              <w:ind w:left="454" w:right="434" w:firstLine="50"/>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第7.2款</w:t>
            </w:r>
          </w:p>
        </w:tc>
        <w:tc>
          <w:tcPr>
            <w:tcW w:w="1879" w:type="dxa"/>
            <w:vAlign w:val="top"/>
          </w:tcPr>
          <w:p w14:paraId="35989A70">
            <w:pPr>
              <w:pStyle w:val="8"/>
              <w:spacing w:before="281" w:line="228" w:lineRule="auto"/>
              <w:ind w:left="111"/>
              <w:rPr>
                <w:rFonts w:hint="eastAsia" w:ascii="宋体" w:hAnsi="宋体" w:eastAsia="宋体" w:cs="宋体"/>
                <w:sz w:val="24"/>
                <w:szCs w:val="24"/>
              </w:rPr>
            </w:pPr>
            <w:r>
              <w:rPr>
                <w:rFonts w:hint="eastAsia" w:ascii="宋体" w:hAnsi="宋体" w:eastAsia="宋体" w:cs="宋体"/>
                <w:spacing w:val="8"/>
                <w:sz w:val="24"/>
                <w:szCs w:val="24"/>
              </w:rPr>
              <w:t>运输特殊要求</w:t>
            </w:r>
          </w:p>
        </w:tc>
        <w:tc>
          <w:tcPr>
            <w:tcW w:w="5592" w:type="dxa"/>
            <w:tcBorders>
              <w:right w:val="single" w:color="000000" w:sz="2" w:space="0"/>
            </w:tcBorders>
            <w:vAlign w:val="top"/>
          </w:tcPr>
          <w:p w14:paraId="5025038C">
            <w:pPr>
              <w:pStyle w:val="8"/>
              <w:spacing w:before="148" w:line="251" w:lineRule="auto"/>
              <w:ind w:right="242"/>
              <w:rPr>
                <w:rFonts w:hint="eastAsia" w:ascii="宋体" w:hAnsi="宋体" w:eastAsia="宋体" w:cs="宋体"/>
                <w:sz w:val="24"/>
                <w:szCs w:val="24"/>
              </w:rPr>
            </w:pPr>
            <w:r>
              <w:rPr>
                <w:rFonts w:hint="eastAsia" w:ascii="宋体" w:hAnsi="宋体" w:eastAsia="宋体" w:cs="宋体"/>
                <w:spacing w:val="9"/>
                <w:sz w:val="24"/>
                <w:szCs w:val="24"/>
              </w:rPr>
              <w:t>适应远距离运输、防潮、防震、防锈和防野蛮</w:t>
            </w:r>
            <w:r>
              <w:rPr>
                <w:rFonts w:hint="eastAsia" w:ascii="宋体" w:hAnsi="宋体" w:eastAsia="宋体" w:cs="宋体"/>
                <w:spacing w:val="8"/>
                <w:sz w:val="24"/>
                <w:szCs w:val="24"/>
              </w:rPr>
              <w:t>装卸等要求，确保货物安全无损地运抵。</w:t>
            </w:r>
          </w:p>
        </w:tc>
      </w:tr>
      <w:tr w14:paraId="4EA66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9" w:hRule="atLeast"/>
        </w:trPr>
        <w:tc>
          <w:tcPr>
            <w:tcW w:w="1748" w:type="dxa"/>
            <w:tcBorders>
              <w:left w:val="single" w:color="000000" w:sz="2" w:space="0"/>
            </w:tcBorders>
            <w:vAlign w:val="top"/>
          </w:tcPr>
          <w:p w14:paraId="50A62F0F">
            <w:pPr>
              <w:pStyle w:val="8"/>
              <w:spacing w:before="95" w:line="252" w:lineRule="auto"/>
              <w:ind w:left="454" w:right="434" w:firstLine="50"/>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第7.3款</w:t>
            </w:r>
          </w:p>
        </w:tc>
        <w:tc>
          <w:tcPr>
            <w:tcW w:w="1879" w:type="dxa"/>
            <w:vAlign w:val="top"/>
          </w:tcPr>
          <w:p w14:paraId="24B1DE67">
            <w:pPr>
              <w:pStyle w:val="8"/>
              <w:spacing w:before="233" w:line="228" w:lineRule="auto"/>
              <w:ind w:left="111"/>
              <w:rPr>
                <w:rFonts w:hint="eastAsia" w:ascii="宋体" w:hAnsi="宋体" w:eastAsia="宋体" w:cs="宋体"/>
                <w:sz w:val="24"/>
                <w:szCs w:val="24"/>
              </w:rPr>
            </w:pPr>
            <w:r>
              <w:rPr>
                <w:rFonts w:hint="eastAsia" w:ascii="宋体" w:hAnsi="宋体" w:eastAsia="宋体" w:cs="宋体"/>
                <w:spacing w:val="7"/>
                <w:sz w:val="24"/>
                <w:szCs w:val="24"/>
              </w:rPr>
              <w:t>保险要求</w:t>
            </w:r>
          </w:p>
        </w:tc>
        <w:tc>
          <w:tcPr>
            <w:tcW w:w="5592" w:type="dxa"/>
            <w:tcBorders>
              <w:right w:val="single" w:color="000000" w:sz="2" w:space="0"/>
            </w:tcBorders>
            <w:vAlign w:val="top"/>
          </w:tcPr>
          <w:p w14:paraId="0DE8B87B">
            <w:pPr>
              <w:pStyle w:val="8"/>
              <w:spacing w:before="95" w:line="252" w:lineRule="auto"/>
              <w:ind w:left="126" w:right="242" w:hanging="16"/>
              <w:rPr>
                <w:rFonts w:hint="eastAsia" w:ascii="宋体" w:hAnsi="宋体" w:eastAsia="宋体" w:cs="宋体"/>
                <w:sz w:val="24"/>
                <w:szCs w:val="24"/>
              </w:rPr>
            </w:pPr>
            <w:r>
              <w:rPr>
                <w:rFonts w:hint="eastAsia" w:ascii="宋体" w:hAnsi="宋体" w:eastAsia="宋体" w:cs="宋体"/>
                <w:spacing w:val="9"/>
                <w:sz w:val="24"/>
                <w:szCs w:val="24"/>
              </w:rPr>
              <w:t>本项目所供产品自甲方付款后归甲方所有，毁损灭失</w:t>
            </w:r>
            <w:r>
              <w:rPr>
                <w:rFonts w:hint="eastAsia" w:ascii="宋体" w:hAnsi="宋体" w:eastAsia="宋体" w:cs="宋体"/>
                <w:spacing w:val="8"/>
                <w:sz w:val="24"/>
                <w:szCs w:val="24"/>
              </w:rPr>
              <w:t>的风险自产品经验收通过交付甲方时起转移至甲方。</w:t>
            </w:r>
          </w:p>
        </w:tc>
      </w:tr>
      <w:tr w14:paraId="22FE7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4" w:hRule="atLeast"/>
        </w:trPr>
        <w:tc>
          <w:tcPr>
            <w:tcW w:w="1748" w:type="dxa"/>
            <w:tcBorders>
              <w:left w:val="single" w:color="000000" w:sz="2" w:space="0"/>
            </w:tcBorders>
            <w:vAlign w:val="top"/>
          </w:tcPr>
          <w:p w14:paraId="7B604C7F">
            <w:pPr>
              <w:spacing w:line="260" w:lineRule="auto"/>
              <w:rPr>
                <w:rFonts w:hint="eastAsia" w:ascii="宋体" w:hAnsi="宋体" w:eastAsia="宋体" w:cs="宋体"/>
                <w:sz w:val="24"/>
                <w:szCs w:val="24"/>
              </w:rPr>
            </w:pPr>
          </w:p>
          <w:p w14:paraId="4F96DAD7">
            <w:pPr>
              <w:spacing w:line="260" w:lineRule="auto"/>
              <w:rPr>
                <w:rFonts w:hint="eastAsia" w:ascii="宋体" w:hAnsi="宋体" w:eastAsia="宋体" w:cs="宋体"/>
                <w:sz w:val="24"/>
                <w:szCs w:val="24"/>
              </w:rPr>
            </w:pPr>
          </w:p>
          <w:p w14:paraId="2E45192F">
            <w:pPr>
              <w:spacing w:line="261" w:lineRule="auto"/>
              <w:rPr>
                <w:rFonts w:hint="eastAsia" w:ascii="宋体" w:hAnsi="宋体" w:eastAsia="宋体" w:cs="宋体"/>
                <w:sz w:val="24"/>
                <w:szCs w:val="24"/>
              </w:rPr>
            </w:pPr>
          </w:p>
          <w:p w14:paraId="5B950015">
            <w:pPr>
              <w:pStyle w:val="8"/>
              <w:spacing w:before="65" w:line="228" w:lineRule="auto"/>
              <w:ind w:left="504"/>
              <w:rPr>
                <w:rFonts w:hint="eastAsia" w:ascii="宋体" w:hAnsi="宋体" w:eastAsia="宋体" w:cs="宋体"/>
                <w:sz w:val="24"/>
                <w:szCs w:val="24"/>
              </w:rPr>
            </w:pPr>
            <w:r>
              <w:rPr>
                <w:rFonts w:hint="eastAsia" w:ascii="宋体" w:hAnsi="宋体" w:eastAsia="宋体" w:cs="宋体"/>
                <w:spacing w:val="6"/>
                <w:sz w:val="24"/>
                <w:szCs w:val="24"/>
              </w:rPr>
              <w:t>第二节</w:t>
            </w:r>
          </w:p>
          <w:p w14:paraId="45357D04">
            <w:pPr>
              <w:pStyle w:val="8"/>
              <w:spacing w:before="24" w:line="228" w:lineRule="auto"/>
              <w:ind w:left="190"/>
              <w:rPr>
                <w:rFonts w:hint="eastAsia" w:ascii="宋体" w:hAnsi="宋体" w:eastAsia="宋体" w:cs="宋体"/>
                <w:sz w:val="24"/>
                <w:szCs w:val="24"/>
              </w:rPr>
            </w:pPr>
            <w:r>
              <w:rPr>
                <w:rFonts w:hint="eastAsia" w:ascii="宋体" w:hAnsi="宋体" w:eastAsia="宋体" w:cs="宋体"/>
                <w:spacing w:val="6"/>
                <w:sz w:val="24"/>
                <w:szCs w:val="24"/>
              </w:rPr>
              <w:t>第8.2（1）项</w:t>
            </w:r>
          </w:p>
        </w:tc>
        <w:tc>
          <w:tcPr>
            <w:tcW w:w="1879" w:type="dxa"/>
            <w:vAlign w:val="top"/>
          </w:tcPr>
          <w:p w14:paraId="47006F1F">
            <w:pPr>
              <w:spacing w:line="305" w:lineRule="auto"/>
              <w:rPr>
                <w:rFonts w:hint="eastAsia" w:ascii="宋体" w:hAnsi="宋体" w:eastAsia="宋体" w:cs="宋体"/>
                <w:sz w:val="24"/>
                <w:szCs w:val="24"/>
              </w:rPr>
            </w:pPr>
          </w:p>
          <w:p w14:paraId="275311CC">
            <w:pPr>
              <w:spacing w:line="305" w:lineRule="auto"/>
              <w:rPr>
                <w:rFonts w:hint="eastAsia" w:ascii="宋体" w:hAnsi="宋体" w:eastAsia="宋体" w:cs="宋体"/>
                <w:sz w:val="24"/>
                <w:szCs w:val="24"/>
              </w:rPr>
            </w:pPr>
          </w:p>
          <w:p w14:paraId="2F046B5E">
            <w:pPr>
              <w:spacing w:line="306" w:lineRule="auto"/>
              <w:rPr>
                <w:rFonts w:hint="eastAsia" w:ascii="宋体" w:hAnsi="宋体" w:eastAsia="宋体" w:cs="宋体"/>
                <w:sz w:val="24"/>
                <w:szCs w:val="24"/>
              </w:rPr>
            </w:pPr>
          </w:p>
          <w:p w14:paraId="356569ED">
            <w:pPr>
              <w:pStyle w:val="8"/>
              <w:spacing w:before="65" w:line="228" w:lineRule="auto"/>
              <w:ind w:left="111"/>
              <w:rPr>
                <w:rFonts w:hint="eastAsia" w:ascii="宋体" w:hAnsi="宋体" w:eastAsia="宋体" w:cs="宋体"/>
                <w:sz w:val="24"/>
                <w:szCs w:val="24"/>
              </w:rPr>
            </w:pPr>
            <w:r>
              <w:rPr>
                <w:rFonts w:hint="eastAsia" w:ascii="宋体" w:hAnsi="宋体" w:eastAsia="宋体" w:cs="宋体"/>
                <w:spacing w:val="7"/>
                <w:sz w:val="24"/>
                <w:szCs w:val="24"/>
              </w:rPr>
              <w:t>质量保证期</w:t>
            </w:r>
          </w:p>
        </w:tc>
        <w:tc>
          <w:tcPr>
            <w:tcW w:w="5592" w:type="dxa"/>
            <w:tcBorders>
              <w:right w:val="single" w:color="000000" w:sz="2" w:space="0"/>
            </w:tcBorders>
            <w:vAlign w:val="top"/>
          </w:tcPr>
          <w:p w14:paraId="300EB971">
            <w:pPr>
              <w:pStyle w:val="8"/>
              <w:spacing w:before="1" w:line="231" w:lineRule="auto"/>
              <w:ind w:left="130" w:right="242" w:hanging="21"/>
              <w:rPr>
                <w:rFonts w:hint="eastAsia" w:ascii="宋体" w:hAnsi="宋体" w:eastAsia="宋体" w:cs="宋体"/>
                <w:sz w:val="24"/>
                <w:szCs w:val="24"/>
              </w:rPr>
            </w:pPr>
          </w:p>
        </w:tc>
      </w:tr>
      <w:tr w14:paraId="78519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4" w:hRule="atLeast"/>
        </w:trPr>
        <w:tc>
          <w:tcPr>
            <w:tcW w:w="1748" w:type="dxa"/>
            <w:tcBorders>
              <w:left w:val="single" w:color="000000" w:sz="2" w:space="0"/>
            </w:tcBorders>
            <w:vAlign w:val="top"/>
          </w:tcPr>
          <w:p w14:paraId="4277C1A3">
            <w:pPr>
              <w:spacing w:line="242" w:lineRule="auto"/>
              <w:rPr>
                <w:rFonts w:hint="eastAsia" w:ascii="宋体" w:hAnsi="宋体" w:eastAsia="宋体" w:cs="宋体"/>
                <w:sz w:val="24"/>
                <w:szCs w:val="24"/>
              </w:rPr>
            </w:pPr>
          </w:p>
          <w:p w14:paraId="1DF812D0">
            <w:pPr>
              <w:pStyle w:val="8"/>
              <w:spacing w:before="65" w:line="228" w:lineRule="auto"/>
              <w:ind w:left="504"/>
              <w:rPr>
                <w:rFonts w:hint="eastAsia" w:ascii="宋体" w:hAnsi="宋体" w:eastAsia="宋体" w:cs="宋体"/>
                <w:sz w:val="24"/>
                <w:szCs w:val="24"/>
              </w:rPr>
            </w:pPr>
            <w:r>
              <w:rPr>
                <w:rFonts w:hint="eastAsia" w:ascii="宋体" w:hAnsi="宋体" w:eastAsia="宋体" w:cs="宋体"/>
                <w:spacing w:val="6"/>
                <w:sz w:val="24"/>
                <w:szCs w:val="24"/>
              </w:rPr>
              <w:t>第二节</w:t>
            </w:r>
          </w:p>
          <w:p w14:paraId="0513BD6C">
            <w:pPr>
              <w:pStyle w:val="8"/>
              <w:spacing w:before="26" w:line="228" w:lineRule="auto"/>
              <w:ind w:left="190"/>
              <w:rPr>
                <w:rFonts w:hint="eastAsia" w:ascii="宋体" w:hAnsi="宋体" w:eastAsia="宋体" w:cs="宋体"/>
                <w:sz w:val="24"/>
                <w:szCs w:val="24"/>
              </w:rPr>
            </w:pPr>
            <w:r>
              <w:rPr>
                <w:rFonts w:hint="eastAsia" w:ascii="宋体" w:hAnsi="宋体" w:eastAsia="宋体" w:cs="宋体"/>
                <w:spacing w:val="6"/>
                <w:sz w:val="24"/>
                <w:szCs w:val="24"/>
              </w:rPr>
              <w:t>第8.2（3）项</w:t>
            </w:r>
          </w:p>
        </w:tc>
        <w:tc>
          <w:tcPr>
            <w:tcW w:w="1879" w:type="dxa"/>
            <w:vAlign w:val="top"/>
          </w:tcPr>
          <w:p w14:paraId="3D6BDDE5">
            <w:pPr>
              <w:spacing w:line="243" w:lineRule="auto"/>
              <w:rPr>
                <w:rFonts w:hint="eastAsia" w:ascii="宋体" w:hAnsi="宋体" w:eastAsia="宋体" w:cs="宋体"/>
                <w:sz w:val="24"/>
                <w:szCs w:val="24"/>
              </w:rPr>
            </w:pPr>
          </w:p>
          <w:p w14:paraId="1A241006">
            <w:pPr>
              <w:pStyle w:val="8"/>
              <w:spacing w:before="65" w:line="255" w:lineRule="auto"/>
              <w:ind w:left="121" w:right="370" w:hanging="5"/>
              <w:rPr>
                <w:rFonts w:hint="eastAsia" w:ascii="宋体" w:hAnsi="宋体" w:eastAsia="宋体" w:cs="宋体"/>
                <w:sz w:val="24"/>
                <w:szCs w:val="24"/>
              </w:rPr>
            </w:pPr>
            <w:r>
              <w:rPr>
                <w:rFonts w:hint="eastAsia" w:ascii="宋体" w:hAnsi="宋体" w:eastAsia="宋体" w:cs="宋体"/>
                <w:spacing w:val="7"/>
                <w:sz w:val="24"/>
                <w:szCs w:val="24"/>
              </w:rPr>
              <w:t>货物质量缺陷</w:t>
            </w:r>
            <w:r>
              <w:rPr>
                <w:rFonts w:hint="eastAsia" w:ascii="宋体" w:hAnsi="宋体" w:eastAsia="宋体" w:cs="宋体"/>
                <w:spacing w:val="4"/>
                <w:sz w:val="24"/>
                <w:szCs w:val="24"/>
              </w:rPr>
              <w:t>响应时间</w:t>
            </w:r>
          </w:p>
        </w:tc>
        <w:tc>
          <w:tcPr>
            <w:tcW w:w="5592" w:type="dxa"/>
            <w:tcBorders>
              <w:right w:val="single" w:color="000000" w:sz="2" w:space="0"/>
            </w:tcBorders>
            <w:vAlign w:val="top"/>
          </w:tcPr>
          <w:p w14:paraId="04C9638C">
            <w:pPr>
              <w:pStyle w:val="8"/>
              <w:spacing w:line="211" w:lineRule="auto"/>
              <w:ind w:left="130"/>
              <w:rPr>
                <w:rFonts w:hint="eastAsia" w:ascii="宋体" w:hAnsi="宋体" w:eastAsia="宋体" w:cs="宋体"/>
                <w:sz w:val="24"/>
                <w:szCs w:val="24"/>
              </w:rPr>
            </w:pPr>
          </w:p>
        </w:tc>
      </w:tr>
      <w:tr w14:paraId="19AE9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4" w:hRule="atLeast"/>
        </w:trPr>
        <w:tc>
          <w:tcPr>
            <w:tcW w:w="1748" w:type="dxa"/>
            <w:tcBorders>
              <w:left w:val="single" w:color="000000" w:sz="2" w:space="0"/>
            </w:tcBorders>
            <w:vAlign w:val="top"/>
          </w:tcPr>
          <w:p w14:paraId="1CE505CD">
            <w:pPr>
              <w:pStyle w:val="8"/>
              <w:spacing w:before="69" w:line="293" w:lineRule="auto"/>
              <w:ind w:left="380" w:right="359" w:firstLine="124"/>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2"/>
                <w:sz w:val="24"/>
                <w:szCs w:val="24"/>
              </w:rPr>
              <w:t>第11.1款</w:t>
            </w:r>
          </w:p>
        </w:tc>
        <w:tc>
          <w:tcPr>
            <w:tcW w:w="1879" w:type="dxa"/>
            <w:vAlign w:val="top"/>
          </w:tcPr>
          <w:p w14:paraId="6C022418">
            <w:pPr>
              <w:pStyle w:val="8"/>
              <w:spacing w:before="133" w:line="252" w:lineRule="auto"/>
              <w:ind w:left="111" w:right="159"/>
              <w:rPr>
                <w:rFonts w:hint="eastAsia" w:ascii="宋体" w:hAnsi="宋体" w:eastAsia="宋体" w:cs="宋体"/>
                <w:sz w:val="24"/>
                <w:szCs w:val="24"/>
              </w:rPr>
            </w:pPr>
            <w:r>
              <w:rPr>
                <w:rFonts w:hint="eastAsia" w:ascii="宋体" w:hAnsi="宋体" w:eastAsia="宋体" w:cs="宋体"/>
                <w:spacing w:val="8"/>
                <w:sz w:val="24"/>
                <w:szCs w:val="24"/>
              </w:rPr>
              <w:t>其他应当保密的</w:t>
            </w:r>
            <w:r>
              <w:rPr>
                <w:rFonts w:hint="eastAsia" w:ascii="宋体" w:hAnsi="宋体" w:eastAsia="宋体" w:cs="宋体"/>
                <w:spacing w:val="4"/>
                <w:sz w:val="24"/>
                <w:szCs w:val="24"/>
              </w:rPr>
              <w:t>信息</w:t>
            </w:r>
          </w:p>
        </w:tc>
        <w:tc>
          <w:tcPr>
            <w:tcW w:w="5592" w:type="dxa"/>
            <w:tcBorders>
              <w:right w:val="single" w:color="000000" w:sz="2" w:space="0"/>
            </w:tcBorders>
            <w:vAlign w:val="top"/>
          </w:tcPr>
          <w:p w14:paraId="1C2CC18C">
            <w:pPr>
              <w:rPr>
                <w:rFonts w:hint="eastAsia" w:ascii="宋体" w:hAnsi="宋体" w:eastAsia="宋体" w:cs="宋体"/>
                <w:sz w:val="24"/>
                <w:szCs w:val="24"/>
              </w:rPr>
            </w:pPr>
          </w:p>
        </w:tc>
      </w:tr>
    </w:tbl>
    <w:p w14:paraId="4A5AC396">
      <w:pPr>
        <w:rPr>
          <w:rFonts w:hint="eastAsia" w:ascii="宋体" w:hAnsi="宋体" w:eastAsia="宋体" w:cs="宋体"/>
          <w:sz w:val="24"/>
          <w:szCs w:val="24"/>
        </w:rPr>
      </w:pPr>
    </w:p>
    <w:p w14:paraId="4EF6FFB2">
      <w:pPr>
        <w:rPr>
          <w:rFonts w:hint="eastAsia" w:ascii="宋体" w:hAnsi="宋体" w:eastAsia="宋体" w:cs="宋体"/>
          <w:sz w:val="24"/>
          <w:szCs w:val="24"/>
        </w:rPr>
        <w:sectPr>
          <w:footerReference r:id="rId16" w:type="default"/>
          <w:pgSz w:w="11850" w:h="16783"/>
          <w:pgMar w:top="1426" w:right="1230" w:bottom="1156" w:left="1208" w:header="0" w:footer="994" w:gutter="0"/>
          <w:cols w:space="720" w:num="1"/>
        </w:sectPr>
      </w:pPr>
    </w:p>
    <w:p w14:paraId="2CF16348">
      <w:pPr>
        <w:spacing w:line="140" w:lineRule="auto"/>
        <w:rPr>
          <w:rFonts w:hint="eastAsia" w:ascii="宋体" w:hAnsi="宋体" w:eastAsia="宋体" w:cs="宋体"/>
          <w:sz w:val="24"/>
          <w:szCs w:val="24"/>
        </w:rPr>
      </w:pPr>
    </w:p>
    <w:tbl>
      <w:tblPr>
        <w:tblStyle w:val="7"/>
        <w:tblW w:w="9339"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71"/>
        <w:gridCol w:w="1903"/>
        <w:gridCol w:w="5665"/>
      </w:tblGrid>
      <w:tr w14:paraId="251D1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9" w:hRule="atLeast"/>
        </w:trPr>
        <w:tc>
          <w:tcPr>
            <w:tcW w:w="1771" w:type="dxa"/>
            <w:tcBorders>
              <w:left w:val="single" w:color="000000" w:sz="2" w:space="0"/>
            </w:tcBorders>
            <w:vAlign w:val="top"/>
          </w:tcPr>
          <w:p w14:paraId="10B1CD74">
            <w:pPr>
              <w:pStyle w:val="8"/>
              <w:spacing w:before="111" w:line="254" w:lineRule="auto"/>
              <w:ind w:left="401" w:right="381" w:firstLine="103"/>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第12.2款</w:t>
            </w:r>
          </w:p>
        </w:tc>
        <w:tc>
          <w:tcPr>
            <w:tcW w:w="1903" w:type="dxa"/>
            <w:vAlign w:val="top"/>
          </w:tcPr>
          <w:p w14:paraId="57462FB3">
            <w:pPr>
              <w:pStyle w:val="8"/>
              <w:spacing w:before="112" w:line="255" w:lineRule="auto"/>
              <w:ind w:left="126" w:right="159" w:hanging="15"/>
              <w:rPr>
                <w:rFonts w:hint="eastAsia" w:ascii="宋体" w:hAnsi="宋体" w:eastAsia="宋体" w:cs="宋体"/>
                <w:sz w:val="24"/>
                <w:szCs w:val="24"/>
              </w:rPr>
            </w:pPr>
            <w:r>
              <w:rPr>
                <w:rFonts w:hint="eastAsia" w:ascii="宋体" w:hAnsi="宋体" w:eastAsia="宋体" w:cs="宋体"/>
                <w:spacing w:val="8"/>
                <w:sz w:val="24"/>
                <w:szCs w:val="24"/>
              </w:rPr>
              <w:t>合同价款支付时</w:t>
            </w:r>
            <w:r>
              <w:rPr>
                <w:rFonts w:hint="eastAsia" w:ascii="宋体" w:hAnsi="宋体" w:eastAsia="宋体" w:cs="宋体"/>
                <w:sz w:val="24"/>
                <w:szCs w:val="24"/>
              </w:rPr>
              <w:t>间</w:t>
            </w:r>
          </w:p>
        </w:tc>
        <w:tc>
          <w:tcPr>
            <w:tcW w:w="5665" w:type="dxa"/>
            <w:tcBorders>
              <w:right w:val="single" w:color="000000" w:sz="2" w:space="0"/>
            </w:tcBorders>
            <w:vAlign w:val="top"/>
          </w:tcPr>
          <w:p w14:paraId="5F9DAD77">
            <w:pPr>
              <w:rPr>
                <w:rFonts w:hint="eastAsia" w:ascii="宋体" w:hAnsi="宋体" w:eastAsia="宋体" w:cs="宋体"/>
                <w:sz w:val="24"/>
                <w:szCs w:val="24"/>
              </w:rPr>
            </w:pPr>
          </w:p>
        </w:tc>
      </w:tr>
      <w:tr w14:paraId="03620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4" w:hRule="atLeast"/>
        </w:trPr>
        <w:tc>
          <w:tcPr>
            <w:tcW w:w="1771" w:type="dxa"/>
            <w:tcBorders>
              <w:left w:val="single" w:color="000000" w:sz="2" w:space="0"/>
            </w:tcBorders>
            <w:vAlign w:val="top"/>
          </w:tcPr>
          <w:p w14:paraId="15B63648">
            <w:pPr>
              <w:pStyle w:val="8"/>
              <w:spacing w:before="104" w:line="252" w:lineRule="auto"/>
              <w:ind w:left="401" w:right="381" w:firstLine="103"/>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第13.2款</w:t>
            </w:r>
          </w:p>
        </w:tc>
        <w:tc>
          <w:tcPr>
            <w:tcW w:w="1903" w:type="dxa"/>
            <w:vAlign w:val="top"/>
          </w:tcPr>
          <w:p w14:paraId="68EC09DB">
            <w:pPr>
              <w:pStyle w:val="8"/>
              <w:spacing w:before="105" w:line="252" w:lineRule="auto"/>
              <w:ind w:left="111" w:right="159" w:firstLine="2"/>
              <w:rPr>
                <w:rFonts w:hint="eastAsia" w:ascii="宋体" w:hAnsi="宋体" w:eastAsia="宋体" w:cs="宋体"/>
                <w:sz w:val="24"/>
                <w:szCs w:val="24"/>
              </w:rPr>
            </w:pPr>
            <w:r>
              <w:rPr>
                <w:rFonts w:hint="eastAsia" w:ascii="宋体" w:hAnsi="宋体" w:eastAsia="宋体" w:cs="宋体"/>
                <w:spacing w:val="8"/>
                <w:sz w:val="24"/>
                <w:szCs w:val="24"/>
              </w:rPr>
              <w:t>履约保证金不予</w:t>
            </w:r>
            <w:r>
              <w:rPr>
                <w:rFonts w:hint="eastAsia" w:ascii="宋体" w:hAnsi="宋体" w:eastAsia="宋体" w:cs="宋体"/>
                <w:spacing w:val="7"/>
                <w:sz w:val="24"/>
                <w:szCs w:val="24"/>
              </w:rPr>
              <w:t>退还的情形</w:t>
            </w:r>
          </w:p>
        </w:tc>
        <w:tc>
          <w:tcPr>
            <w:tcW w:w="5665" w:type="dxa"/>
            <w:tcBorders>
              <w:right w:val="single" w:color="000000" w:sz="2" w:space="0"/>
            </w:tcBorders>
            <w:vAlign w:val="top"/>
          </w:tcPr>
          <w:p w14:paraId="5E1B5749">
            <w:pPr>
              <w:rPr>
                <w:rFonts w:hint="eastAsia" w:ascii="宋体" w:hAnsi="宋体" w:eastAsia="宋体" w:cs="宋体"/>
                <w:sz w:val="24"/>
                <w:szCs w:val="24"/>
              </w:rPr>
            </w:pPr>
          </w:p>
        </w:tc>
      </w:tr>
      <w:tr w14:paraId="517CB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1771" w:type="dxa"/>
            <w:tcBorders>
              <w:left w:val="single" w:color="000000" w:sz="2" w:space="0"/>
            </w:tcBorders>
            <w:vAlign w:val="top"/>
          </w:tcPr>
          <w:p w14:paraId="26502D39">
            <w:pPr>
              <w:pStyle w:val="8"/>
              <w:spacing w:before="165" w:line="252" w:lineRule="auto"/>
              <w:ind w:left="401" w:right="381" w:firstLine="103"/>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第13.3款</w:t>
            </w:r>
          </w:p>
        </w:tc>
        <w:tc>
          <w:tcPr>
            <w:tcW w:w="1903" w:type="dxa"/>
            <w:vAlign w:val="top"/>
          </w:tcPr>
          <w:p w14:paraId="395CAC13">
            <w:pPr>
              <w:pStyle w:val="8"/>
              <w:spacing w:before="27" w:line="241" w:lineRule="auto"/>
              <w:ind w:left="120" w:right="159" w:hanging="6"/>
              <w:jc w:val="both"/>
              <w:rPr>
                <w:rFonts w:hint="eastAsia" w:ascii="宋体" w:hAnsi="宋体" w:eastAsia="宋体" w:cs="宋体"/>
                <w:sz w:val="24"/>
                <w:szCs w:val="24"/>
              </w:rPr>
            </w:pPr>
            <w:r>
              <w:rPr>
                <w:rFonts w:hint="eastAsia" w:ascii="宋体" w:hAnsi="宋体" w:eastAsia="宋体" w:cs="宋体"/>
                <w:spacing w:val="8"/>
                <w:sz w:val="24"/>
                <w:szCs w:val="24"/>
              </w:rPr>
              <w:t>履约保证金退还</w:t>
            </w:r>
            <w:r>
              <w:rPr>
                <w:rFonts w:hint="eastAsia" w:ascii="宋体" w:hAnsi="宋体" w:eastAsia="宋体" w:cs="宋体"/>
                <w:spacing w:val="7"/>
                <w:sz w:val="24"/>
                <w:szCs w:val="24"/>
              </w:rPr>
              <w:t>时间及逾期退还</w:t>
            </w:r>
            <w:r>
              <w:rPr>
                <w:rFonts w:hint="eastAsia" w:ascii="宋体" w:hAnsi="宋体" w:eastAsia="宋体" w:cs="宋体"/>
                <w:spacing w:val="4"/>
                <w:sz w:val="24"/>
                <w:szCs w:val="24"/>
              </w:rPr>
              <w:t>的违约金</w:t>
            </w:r>
          </w:p>
        </w:tc>
        <w:tc>
          <w:tcPr>
            <w:tcW w:w="5665" w:type="dxa"/>
            <w:tcBorders>
              <w:right w:val="single" w:color="000000" w:sz="2" w:space="0"/>
            </w:tcBorders>
            <w:vAlign w:val="top"/>
          </w:tcPr>
          <w:p w14:paraId="2944A0AF">
            <w:pPr>
              <w:rPr>
                <w:rFonts w:hint="eastAsia" w:ascii="宋体" w:hAnsi="宋体" w:eastAsia="宋体" w:cs="宋体"/>
                <w:sz w:val="24"/>
                <w:szCs w:val="24"/>
              </w:rPr>
            </w:pPr>
          </w:p>
        </w:tc>
      </w:tr>
      <w:tr w14:paraId="0C492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trPr>
        <w:tc>
          <w:tcPr>
            <w:tcW w:w="1771" w:type="dxa"/>
            <w:tcBorders>
              <w:left w:val="single" w:color="000000" w:sz="2" w:space="0"/>
            </w:tcBorders>
            <w:vAlign w:val="top"/>
          </w:tcPr>
          <w:p w14:paraId="62CED76D">
            <w:pPr>
              <w:pStyle w:val="8"/>
              <w:spacing w:before="105" w:line="228" w:lineRule="auto"/>
              <w:ind w:left="504"/>
              <w:rPr>
                <w:rFonts w:hint="eastAsia" w:ascii="宋体" w:hAnsi="宋体" w:eastAsia="宋体" w:cs="宋体"/>
                <w:sz w:val="24"/>
                <w:szCs w:val="24"/>
              </w:rPr>
            </w:pPr>
            <w:r>
              <w:rPr>
                <w:rFonts w:hint="eastAsia" w:ascii="宋体" w:hAnsi="宋体" w:eastAsia="宋体" w:cs="宋体"/>
                <w:spacing w:val="6"/>
                <w:sz w:val="24"/>
                <w:szCs w:val="24"/>
              </w:rPr>
              <w:t>第二节</w:t>
            </w:r>
          </w:p>
          <w:p w14:paraId="329B7F5D">
            <w:pPr>
              <w:pStyle w:val="8"/>
              <w:spacing w:before="24" w:line="228" w:lineRule="auto"/>
              <w:ind w:left="137"/>
              <w:rPr>
                <w:rFonts w:hint="eastAsia" w:ascii="宋体" w:hAnsi="宋体" w:eastAsia="宋体" w:cs="宋体"/>
                <w:sz w:val="24"/>
                <w:szCs w:val="24"/>
              </w:rPr>
            </w:pPr>
            <w:r>
              <w:rPr>
                <w:rFonts w:hint="eastAsia" w:ascii="宋体" w:hAnsi="宋体" w:eastAsia="宋体" w:cs="宋体"/>
                <w:spacing w:val="6"/>
                <w:sz w:val="24"/>
                <w:szCs w:val="24"/>
              </w:rPr>
              <w:t>第14.1（3）项</w:t>
            </w:r>
          </w:p>
        </w:tc>
        <w:tc>
          <w:tcPr>
            <w:tcW w:w="1903" w:type="dxa"/>
            <w:vAlign w:val="top"/>
          </w:tcPr>
          <w:p w14:paraId="1FCEA309">
            <w:pPr>
              <w:pStyle w:val="8"/>
              <w:spacing w:before="105" w:line="252" w:lineRule="auto"/>
              <w:ind w:left="113" w:right="159" w:hanging="2"/>
              <w:rPr>
                <w:rFonts w:hint="eastAsia" w:ascii="宋体" w:hAnsi="宋体" w:eastAsia="宋体" w:cs="宋体"/>
                <w:sz w:val="24"/>
                <w:szCs w:val="24"/>
              </w:rPr>
            </w:pPr>
            <w:r>
              <w:rPr>
                <w:rFonts w:hint="eastAsia" w:ascii="宋体" w:hAnsi="宋体" w:eastAsia="宋体" w:cs="宋体"/>
                <w:spacing w:val="8"/>
                <w:sz w:val="24"/>
                <w:szCs w:val="24"/>
              </w:rPr>
              <w:t>运行监督、维修</w:t>
            </w:r>
            <w:r>
              <w:rPr>
                <w:rFonts w:hint="eastAsia" w:ascii="宋体" w:hAnsi="宋体" w:eastAsia="宋体" w:cs="宋体"/>
                <w:spacing w:val="3"/>
                <w:sz w:val="24"/>
                <w:szCs w:val="24"/>
              </w:rPr>
              <w:t>期限</w:t>
            </w:r>
          </w:p>
        </w:tc>
        <w:tc>
          <w:tcPr>
            <w:tcW w:w="5665" w:type="dxa"/>
            <w:tcBorders>
              <w:right w:val="single" w:color="000000" w:sz="2" w:space="0"/>
            </w:tcBorders>
            <w:vAlign w:val="top"/>
          </w:tcPr>
          <w:p w14:paraId="77B1A669">
            <w:pPr>
              <w:rPr>
                <w:rFonts w:hint="eastAsia" w:ascii="宋体" w:hAnsi="宋体" w:eastAsia="宋体" w:cs="宋体"/>
                <w:sz w:val="24"/>
                <w:szCs w:val="24"/>
              </w:rPr>
            </w:pPr>
          </w:p>
        </w:tc>
      </w:tr>
      <w:tr w14:paraId="7700F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3" w:hRule="atLeast"/>
        </w:trPr>
        <w:tc>
          <w:tcPr>
            <w:tcW w:w="1771" w:type="dxa"/>
            <w:tcBorders>
              <w:left w:val="single" w:color="000000" w:sz="2" w:space="0"/>
            </w:tcBorders>
            <w:vAlign w:val="top"/>
          </w:tcPr>
          <w:p w14:paraId="1C41E24E">
            <w:pPr>
              <w:pStyle w:val="8"/>
              <w:spacing w:before="118" w:line="228" w:lineRule="auto"/>
              <w:ind w:left="504"/>
              <w:rPr>
                <w:rFonts w:hint="eastAsia" w:ascii="宋体" w:hAnsi="宋体" w:eastAsia="宋体" w:cs="宋体"/>
                <w:sz w:val="24"/>
                <w:szCs w:val="24"/>
              </w:rPr>
            </w:pPr>
            <w:r>
              <w:rPr>
                <w:rFonts w:hint="eastAsia" w:ascii="宋体" w:hAnsi="宋体" w:eastAsia="宋体" w:cs="宋体"/>
                <w:spacing w:val="6"/>
                <w:sz w:val="24"/>
                <w:szCs w:val="24"/>
              </w:rPr>
              <w:t>第二节</w:t>
            </w:r>
          </w:p>
          <w:p w14:paraId="619CF048">
            <w:pPr>
              <w:pStyle w:val="8"/>
              <w:spacing w:before="24" w:line="228" w:lineRule="auto"/>
              <w:ind w:left="137"/>
              <w:rPr>
                <w:rFonts w:hint="eastAsia" w:ascii="宋体" w:hAnsi="宋体" w:eastAsia="宋体" w:cs="宋体"/>
                <w:sz w:val="24"/>
                <w:szCs w:val="24"/>
              </w:rPr>
            </w:pPr>
            <w:r>
              <w:rPr>
                <w:rFonts w:hint="eastAsia" w:ascii="宋体" w:hAnsi="宋体" w:eastAsia="宋体" w:cs="宋体"/>
                <w:spacing w:val="6"/>
                <w:sz w:val="24"/>
                <w:szCs w:val="24"/>
              </w:rPr>
              <w:t>第14.1（5）项</w:t>
            </w:r>
          </w:p>
        </w:tc>
        <w:tc>
          <w:tcPr>
            <w:tcW w:w="1903" w:type="dxa"/>
            <w:vAlign w:val="top"/>
          </w:tcPr>
          <w:p w14:paraId="1D76C24B">
            <w:pPr>
              <w:pStyle w:val="8"/>
              <w:spacing w:before="253" w:line="227" w:lineRule="auto"/>
              <w:ind w:left="116"/>
              <w:rPr>
                <w:rFonts w:hint="eastAsia" w:ascii="宋体" w:hAnsi="宋体" w:eastAsia="宋体" w:cs="宋体"/>
                <w:sz w:val="24"/>
                <w:szCs w:val="24"/>
              </w:rPr>
            </w:pPr>
            <w:r>
              <w:rPr>
                <w:rFonts w:hint="eastAsia" w:ascii="宋体" w:hAnsi="宋体" w:eastAsia="宋体" w:cs="宋体"/>
                <w:spacing w:val="7"/>
                <w:sz w:val="24"/>
                <w:szCs w:val="24"/>
              </w:rPr>
              <w:t>货物回收的约定</w:t>
            </w:r>
          </w:p>
        </w:tc>
        <w:tc>
          <w:tcPr>
            <w:tcW w:w="5665" w:type="dxa"/>
            <w:tcBorders>
              <w:right w:val="single" w:color="000000" w:sz="2" w:space="0"/>
            </w:tcBorders>
            <w:vAlign w:val="top"/>
          </w:tcPr>
          <w:p w14:paraId="5F44180D">
            <w:pPr>
              <w:rPr>
                <w:rFonts w:hint="eastAsia" w:ascii="宋体" w:hAnsi="宋体" w:eastAsia="宋体" w:cs="宋体"/>
                <w:sz w:val="24"/>
                <w:szCs w:val="24"/>
              </w:rPr>
            </w:pPr>
          </w:p>
        </w:tc>
      </w:tr>
      <w:tr w14:paraId="58451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1" w:hRule="atLeast"/>
        </w:trPr>
        <w:tc>
          <w:tcPr>
            <w:tcW w:w="1771" w:type="dxa"/>
            <w:tcBorders>
              <w:left w:val="single" w:color="000000" w:sz="2" w:space="0"/>
            </w:tcBorders>
            <w:vAlign w:val="top"/>
          </w:tcPr>
          <w:p w14:paraId="530A148C">
            <w:pPr>
              <w:pStyle w:val="8"/>
              <w:spacing w:before="124" w:line="228" w:lineRule="auto"/>
              <w:ind w:left="504"/>
              <w:rPr>
                <w:rFonts w:hint="eastAsia" w:ascii="宋体" w:hAnsi="宋体" w:eastAsia="宋体" w:cs="宋体"/>
                <w:sz w:val="24"/>
                <w:szCs w:val="24"/>
              </w:rPr>
            </w:pPr>
            <w:r>
              <w:rPr>
                <w:rFonts w:hint="eastAsia" w:ascii="宋体" w:hAnsi="宋体" w:eastAsia="宋体" w:cs="宋体"/>
                <w:spacing w:val="6"/>
                <w:sz w:val="24"/>
                <w:szCs w:val="24"/>
              </w:rPr>
              <w:t>第二节</w:t>
            </w:r>
          </w:p>
          <w:p w14:paraId="16326115">
            <w:pPr>
              <w:pStyle w:val="8"/>
              <w:spacing w:before="26" w:line="228" w:lineRule="auto"/>
              <w:ind w:left="137"/>
              <w:rPr>
                <w:rFonts w:hint="eastAsia" w:ascii="宋体" w:hAnsi="宋体" w:eastAsia="宋体" w:cs="宋体"/>
                <w:sz w:val="24"/>
                <w:szCs w:val="24"/>
              </w:rPr>
            </w:pPr>
            <w:r>
              <w:rPr>
                <w:rFonts w:hint="eastAsia" w:ascii="宋体" w:hAnsi="宋体" w:eastAsia="宋体" w:cs="宋体"/>
                <w:spacing w:val="6"/>
                <w:sz w:val="24"/>
                <w:szCs w:val="24"/>
              </w:rPr>
              <w:t>第14.1（6）项</w:t>
            </w:r>
          </w:p>
        </w:tc>
        <w:tc>
          <w:tcPr>
            <w:tcW w:w="1903" w:type="dxa"/>
            <w:vAlign w:val="top"/>
          </w:tcPr>
          <w:p w14:paraId="5D2800F6">
            <w:pPr>
              <w:pStyle w:val="8"/>
              <w:spacing w:before="124" w:line="254" w:lineRule="auto"/>
              <w:ind w:left="111" w:right="159" w:firstLine="20"/>
              <w:rPr>
                <w:rFonts w:hint="eastAsia" w:ascii="宋体" w:hAnsi="宋体" w:eastAsia="宋体" w:cs="宋体"/>
                <w:sz w:val="24"/>
                <w:szCs w:val="24"/>
              </w:rPr>
            </w:pPr>
            <w:r>
              <w:rPr>
                <w:rFonts w:hint="eastAsia" w:ascii="宋体" w:hAnsi="宋体" w:eastAsia="宋体" w:cs="宋体"/>
                <w:spacing w:val="5"/>
                <w:sz w:val="24"/>
                <w:szCs w:val="24"/>
              </w:rPr>
              <w:t>乙方提供的其他</w:t>
            </w:r>
            <w:r>
              <w:rPr>
                <w:rFonts w:hint="eastAsia" w:ascii="宋体" w:hAnsi="宋体" w:eastAsia="宋体" w:cs="宋体"/>
                <w:spacing w:val="4"/>
                <w:sz w:val="24"/>
                <w:szCs w:val="24"/>
              </w:rPr>
              <w:t>服务</w:t>
            </w:r>
          </w:p>
        </w:tc>
        <w:tc>
          <w:tcPr>
            <w:tcW w:w="5665" w:type="dxa"/>
            <w:tcBorders>
              <w:right w:val="single" w:color="000000" w:sz="2" w:space="0"/>
            </w:tcBorders>
            <w:vAlign w:val="top"/>
          </w:tcPr>
          <w:p w14:paraId="22FFB1F7">
            <w:pPr>
              <w:rPr>
                <w:rFonts w:hint="eastAsia" w:ascii="宋体" w:hAnsi="宋体" w:eastAsia="宋体" w:cs="宋体"/>
                <w:sz w:val="24"/>
                <w:szCs w:val="24"/>
              </w:rPr>
            </w:pPr>
          </w:p>
        </w:tc>
      </w:tr>
      <w:tr w14:paraId="40007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5" w:hRule="atLeast"/>
        </w:trPr>
        <w:tc>
          <w:tcPr>
            <w:tcW w:w="1771" w:type="dxa"/>
            <w:tcBorders>
              <w:left w:val="single" w:color="000000" w:sz="2" w:space="0"/>
            </w:tcBorders>
            <w:vAlign w:val="top"/>
          </w:tcPr>
          <w:p w14:paraId="11EA0BBA">
            <w:pPr>
              <w:pStyle w:val="8"/>
              <w:spacing w:before="125" w:line="254" w:lineRule="auto"/>
              <w:ind w:left="401" w:right="381" w:firstLine="103"/>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第15.1款</w:t>
            </w:r>
          </w:p>
        </w:tc>
        <w:tc>
          <w:tcPr>
            <w:tcW w:w="1903" w:type="dxa"/>
            <w:vAlign w:val="top"/>
          </w:tcPr>
          <w:p w14:paraId="018B0058">
            <w:pPr>
              <w:pStyle w:val="8"/>
              <w:spacing w:before="126" w:line="254" w:lineRule="auto"/>
              <w:ind w:left="112" w:right="159" w:hanging="1"/>
              <w:rPr>
                <w:rFonts w:hint="eastAsia" w:ascii="宋体" w:hAnsi="宋体" w:eastAsia="宋体" w:cs="宋体"/>
                <w:sz w:val="24"/>
                <w:szCs w:val="24"/>
              </w:rPr>
            </w:pPr>
            <w:r>
              <w:rPr>
                <w:rFonts w:hint="eastAsia" w:ascii="宋体" w:hAnsi="宋体" w:eastAsia="宋体" w:cs="宋体"/>
                <w:spacing w:val="8"/>
                <w:sz w:val="24"/>
                <w:szCs w:val="24"/>
              </w:rPr>
              <w:t>修理、重</w:t>
            </w:r>
            <w:r>
              <w:rPr>
                <w:rFonts w:hint="eastAsia" w:cs="宋体"/>
                <w:spacing w:val="8"/>
                <w:sz w:val="24"/>
                <w:szCs w:val="24"/>
                <w:lang w:eastAsia="zh-CN"/>
              </w:rPr>
              <w:t>做</w:t>
            </w:r>
            <w:r>
              <w:rPr>
                <w:rFonts w:hint="eastAsia" w:ascii="宋体" w:hAnsi="宋体" w:eastAsia="宋体" w:cs="宋体"/>
                <w:spacing w:val="8"/>
                <w:sz w:val="24"/>
                <w:szCs w:val="24"/>
              </w:rPr>
              <w:t>、更换相关具体规定</w:t>
            </w:r>
          </w:p>
        </w:tc>
        <w:tc>
          <w:tcPr>
            <w:tcW w:w="5665" w:type="dxa"/>
            <w:tcBorders>
              <w:right w:val="single" w:color="000000" w:sz="2" w:space="0"/>
            </w:tcBorders>
            <w:vAlign w:val="top"/>
          </w:tcPr>
          <w:p w14:paraId="76A8DC32">
            <w:pPr>
              <w:rPr>
                <w:rFonts w:hint="eastAsia" w:ascii="宋体" w:hAnsi="宋体" w:eastAsia="宋体" w:cs="宋体"/>
                <w:sz w:val="24"/>
                <w:szCs w:val="24"/>
              </w:rPr>
            </w:pPr>
          </w:p>
        </w:tc>
      </w:tr>
      <w:tr w14:paraId="1368F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0" w:hRule="atLeast"/>
        </w:trPr>
        <w:tc>
          <w:tcPr>
            <w:tcW w:w="1771" w:type="dxa"/>
            <w:tcBorders>
              <w:left w:val="single" w:color="000000" w:sz="2" w:space="0"/>
            </w:tcBorders>
            <w:vAlign w:val="top"/>
          </w:tcPr>
          <w:p w14:paraId="5C81DEFE">
            <w:pPr>
              <w:pStyle w:val="8"/>
              <w:spacing w:before="95" w:line="228" w:lineRule="auto"/>
              <w:ind w:left="504"/>
              <w:rPr>
                <w:rFonts w:hint="eastAsia" w:ascii="宋体" w:hAnsi="宋体" w:eastAsia="宋体" w:cs="宋体"/>
                <w:sz w:val="24"/>
                <w:szCs w:val="24"/>
              </w:rPr>
            </w:pPr>
            <w:r>
              <w:rPr>
                <w:rFonts w:hint="eastAsia" w:ascii="宋体" w:hAnsi="宋体" w:eastAsia="宋体" w:cs="宋体"/>
                <w:spacing w:val="6"/>
                <w:sz w:val="24"/>
                <w:szCs w:val="24"/>
              </w:rPr>
              <w:t>第二节</w:t>
            </w:r>
          </w:p>
          <w:p w14:paraId="769EDADB">
            <w:pPr>
              <w:pStyle w:val="8"/>
              <w:spacing w:before="26" w:line="228" w:lineRule="auto"/>
              <w:ind w:left="137"/>
              <w:rPr>
                <w:rFonts w:hint="eastAsia" w:ascii="宋体" w:hAnsi="宋体" w:eastAsia="宋体" w:cs="宋体"/>
                <w:sz w:val="24"/>
                <w:szCs w:val="24"/>
              </w:rPr>
            </w:pPr>
            <w:r>
              <w:rPr>
                <w:rFonts w:hint="eastAsia" w:ascii="宋体" w:hAnsi="宋体" w:eastAsia="宋体" w:cs="宋体"/>
                <w:spacing w:val="6"/>
                <w:sz w:val="24"/>
                <w:szCs w:val="24"/>
              </w:rPr>
              <w:t>第15.2（2）项</w:t>
            </w:r>
          </w:p>
        </w:tc>
        <w:tc>
          <w:tcPr>
            <w:tcW w:w="1903" w:type="dxa"/>
            <w:vAlign w:val="top"/>
          </w:tcPr>
          <w:p w14:paraId="0355F8E9">
            <w:pPr>
              <w:pStyle w:val="8"/>
              <w:spacing w:before="232" w:line="227" w:lineRule="auto"/>
              <w:ind w:left="111"/>
              <w:rPr>
                <w:rFonts w:hint="eastAsia" w:ascii="宋体" w:hAnsi="宋体" w:eastAsia="宋体" w:cs="宋体"/>
                <w:sz w:val="24"/>
                <w:szCs w:val="24"/>
              </w:rPr>
            </w:pPr>
            <w:r>
              <w:rPr>
                <w:rFonts w:hint="eastAsia" w:ascii="宋体" w:hAnsi="宋体" w:eastAsia="宋体" w:cs="宋体"/>
                <w:spacing w:val="8"/>
                <w:sz w:val="24"/>
                <w:szCs w:val="24"/>
              </w:rPr>
              <w:t>迟延交货赔偿费</w:t>
            </w:r>
          </w:p>
        </w:tc>
        <w:tc>
          <w:tcPr>
            <w:tcW w:w="5665" w:type="dxa"/>
            <w:tcBorders>
              <w:right w:val="single" w:color="000000" w:sz="2" w:space="0"/>
            </w:tcBorders>
            <w:vAlign w:val="top"/>
          </w:tcPr>
          <w:p w14:paraId="43DB4861">
            <w:pPr>
              <w:rPr>
                <w:rFonts w:hint="eastAsia" w:ascii="宋体" w:hAnsi="宋体" w:eastAsia="宋体" w:cs="宋体"/>
                <w:sz w:val="24"/>
                <w:szCs w:val="24"/>
              </w:rPr>
            </w:pPr>
          </w:p>
        </w:tc>
      </w:tr>
      <w:tr w14:paraId="41D10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5" w:hRule="atLeast"/>
        </w:trPr>
        <w:tc>
          <w:tcPr>
            <w:tcW w:w="1771" w:type="dxa"/>
            <w:tcBorders>
              <w:left w:val="single" w:color="000000" w:sz="2" w:space="0"/>
            </w:tcBorders>
            <w:vAlign w:val="top"/>
          </w:tcPr>
          <w:p w14:paraId="6542C78F">
            <w:pPr>
              <w:pStyle w:val="8"/>
              <w:spacing w:before="89" w:line="254" w:lineRule="auto"/>
              <w:ind w:left="401" w:right="381" w:firstLine="103"/>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第15.3款</w:t>
            </w:r>
          </w:p>
        </w:tc>
        <w:tc>
          <w:tcPr>
            <w:tcW w:w="1903" w:type="dxa"/>
            <w:vAlign w:val="top"/>
          </w:tcPr>
          <w:p w14:paraId="2006BF18">
            <w:pPr>
              <w:pStyle w:val="8"/>
              <w:spacing w:before="225" w:line="228" w:lineRule="auto"/>
              <w:ind w:left="109"/>
              <w:rPr>
                <w:rFonts w:hint="eastAsia" w:ascii="宋体" w:hAnsi="宋体" w:eastAsia="宋体" w:cs="宋体"/>
                <w:sz w:val="24"/>
                <w:szCs w:val="24"/>
              </w:rPr>
            </w:pPr>
            <w:r>
              <w:rPr>
                <w:rFonts w:hint="eastAsia" w:ascii="宋体" w:hAnsi="宋体" w:eastAsia="宋体" w:cs="宋体"/>
                <w:spacing w:val="8"/>
                <w:sz w:val="24"/>
                <w:szCs w:val="24"/>
              </w:rPr>
              <w:t>逾期付款利息</w:t>
            </w:r>
          </w:p>
        </w:tc>
        <w:tc>
          <w:tcPr>
            <w:tcW w:w="5665" w:type="dxa"/>
            <w:tcBorders>
              <w:right w:val="single" w:color="000000" w:sz="2" w:space="0"/>
            </w:tcBorders>
            <w:vAlign w:val="top"/>
          </w:tcPr>
          <w:p w14:paraId="17D61AD4">
            <w:pPr>
              <w:rPr>
                <w:rFonts w:hint="eastAsia" w:ascii="宋体" w:hAnsi="宋体" w:eastAsia="宋体" w:cs="宋体"/>
                <w:sz w:val="24"/>
                <w:szCs w:val="24"/>
              </w:rPr>
            </w:pPr>
          </w:p>
        </w:tc>
      </w:tr>
      <w:tr w14:paraId="36CF5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9" w:hRule="atLeast"/>
        </w:trPr>
        <w:tc>
          <w:tcPr>
            <w:tcW w:w="1771" w:type="dxa"/>
            <w:tcBorders>
              <w:left w:val="single" w:color="000000" w:sz="2" w:space="0"/>
              <w:bottom w:val="single" w:color="000000" w:sz="2" w:space="0"/>
              <w:right w:val="single" w:color="000000" w:sz="2" w:space="0"/>
            </w:tcBorders>
            <w:vAlign w:val="top"/>
          </w:tcPr>
          <w:p w14:paraId="2431DD09">
            <w:pPr>
              <w:pStyle w:val="8"/>
              <w:spacing w:before="32" w:line="232" w:lineRule="auto"/>
              <w:ind w:left="401" w:right="383" w:firstLine="103"/>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第15.4款</w:t>
            </w:r>
          </w:p>
        </w:tc>
        <w:tc>
          <w:tcPr>
            <w:tcW w:w="1903" w:type="dxa"/>
            <w:tcBorders>
              <w:left w:val="single" w:color="000000" w:sz="2" w:space="0"/>
              <w:bottom w:val="single" w:color="000000" w:sz="2" w:space="0"/>
              <w:right w:val="single" w:color="000000" w:sz="2" w:space="0"/>
            </w:tcBorders>
            <w:vAlign w:val="top"/>
          </w:tcPr>
          <w:p w14:paraId="66FEAA91">
            <w:pPr>
              <w:pStyle w:val="8"/>
              <w:spacing w:before="166" w:line="228" w:lineRule="auto"/>
              <w:ind w:left="114"/>
              <w:rPr>
                <w:rFonts w:hint="eastAsia" w:ascii="宋体" w:hAnsi="宋体" w:eastAsia="宋体" w:cs="宋体"/>
                <w:sz w:val="24"/>
                <w:szCs w:val="24"/>
              </w:rPr>
            </w:pPr>
            <w:r>
              <w:rPr>
                <w:rFonts w:hint="eastAsia" w:ascii="宋体" w:hAnsi="宋体" w:eastAsia="宋体" w:cs="宋体"/>
                <w:spacing w:val="8"/>
                <w:sz w:val="24"/>
                <w:szCs w:val="24"/>
              </w:rPr>
              <w:t>其他违约责任</w:t>
            </w:r>
          </w:p>
        </w:tc>
        <w:tc>
          <w:tcPr>
            <w:tcW w:w="5665" w:type="dxa"/>
            <w:tcBorders>
              <w:left w:val="single" w:color="000000" w:sz="2" w:space="0"/>
              <w:bottom w:val="single" w:color="000000" w:sz="2" w:space="0"/>
              <w:right w:val="single" w:color="000000" w:sz="2" w:space="0"/>
            </w:tcBorders>
            <w:vAlign w:val="top"/>
          </w:tcPr>
          <w:p w14:paraId="68BD7DC4">
            <w:pPr>
              <w:rPr>
                <w:rFonts w:hint="eastAsia" w:ascii="宋体" w:hAnsi="宋体" w:eastAsia="宋体" w:cs="宋体"/>
                <w:sz w:val="24"/>
                <w:szCs w:val="24"/>
              </w:rPr>
            </w:pPr>
          </w:p>
        </w:tc>
      </w:tr>
      <w:tr w14:paraId="55522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9" w:hRule="atLeast"/>
        </w:trPr>
        <w:tc>
          <w:tcPr>
            <w:tcW w:w="1771" w:type="dxa"/>
            <w:tcBorders>
              <w:top w:val="single" w:color="000000" w:sz="2" w:space="0"/>
              <w:left w:val="single" w:color="000000" w:sz="2" w:space="0"/>
              <w:right w:val="single" w:color="000000" w:sz="2" w:space="0"/>
            </w:tcBorders>
            <w:vAlign w:val="top"/>
          </w:tcPr>
          <w:p w14:paraId="17FCC8F1">
            <w:pPr>
              <w:spacing w:line="249" w:lineRule="auto"/>
              <w:rPr>
                <w:rFonts w:hint="eastAsia" w:ascii="宋体" w:hAnsi="宋体" w:eastAsia="宋体" w:cs="宋体"/>
                <w:sz w:val="24"/>
                <w:szCs w:val="24"/>
              </w:rPr>
            </w:pPr>
          </w:p>
          <w:p w14:paraId="196FA4E0">
            <w:pPr>
              <w:spacing w:line="249" w:lineRule="auto"/>
              <w:rPr>
                <w:rFonts w:hint="eastAsia" w:ascii="宋体" w:hAnsi="宋体" w:eastAsia="宋体" w:cs="宋体"/>
                <w:sz w:val="24"/>
                <w:szCs w:val="24"/>
              </w:rPr>
            </w:pPr>
          </w:p>
          <w:p w14:paraId="7F3BEAD5">
            <w:pPr>
              <w:spacing w:line="249" w:lineRule="auto"/>
              <w:rPr>
                <w:rFonts w:hint="eastAsia" w:ascii="宋体" w:hAnsi="宋体" w:eastAsia="宋体" w:cs="宋体"/>
                <w:sz w:val="24"/>
                <w:szCs w:val="24"/>
              </w:rPr>
            </w:pPr>
          </w:p>
          <w:p w14:paraId="7ABA50FC">
            <w:pPr>
              <w:spacing w:line="249" w:lineRule="auto"/>
              <w:rPr>
                <w:rFonts w:hint="eastAsia" w:ascii="宋体" w:hAnsi="宋体" w:eastAsia="宋体" w:cs="宋体"/>
                <w:sz w:val="24"/>
                <w:szCs w:val="24"/>
              </w:rPr>
            </w:pPr>
          </w:p>
          <w:p w14:paraId="4A38F1A9">
            <w:pPr>
              <w:spacing w:line="250" w:lineRule="auto"/>
              <w:rPr>
                <w:rFonts w:hint="eastAsia" w:ascii="宋体" w:hAnsi="宋体" w:eastAsia="宋体" w:cs="宋体"/>
                <w:sz w:val="24"/>
                <w:szCs w:val="24"/>
              </w:rPr>
            </w:pPr>
          </w:p>
          <w:p w14:paraId="33C8DB6E">
            <w:pPr>
              <w:spacing w:line="250" w:lineRule="auto"/>
              <w:rPr>
                <w:rFonts w:hint="eastAsia" w:ascii="宋体" w:hAnsi="宋体" w:eastAsia="宋体" w:cs="宋体"/>
                <w:sz w:val="24"/>
                <w:szCs w:val="24"/>
              </w:rPr>
            </w:pPr>
          </w:p>
          <w:p w14:paraId="7EC3D006">
            <w:pPr>
              <w:pStyle w:val="8"/>
              <w:spacing w:before="65" w:line="254" w:lineRule="auto"/>
              <w:ind w:left="401" w:right="383" w:firstLine="103"/>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第19.2款</w:t>
            </w:r>
          </w:p>
        </w:tc>
        <w:tc>
          <w:tcPr>
            <w:tcW w:w="1903" w:type="dxa"/>
            <w:tcBorders>
              <w:top w:val="single" w:color="000000" w:sz="2" w:space="0"/>
              <w:left w:val="single" w:color="000000" w:sz="2" w:space="0"/>
              <w:right w:val="single" w:color="000000" w:sz="2" w:space="0"/>
            </w:tcBorders>
            <w:vAlign w:val="top"/>
          </w:tcPr>
          <w:p w14:paraId="71C7E2E0">
            <w:pPr>
              <w:spacing w:line="271" w:lineRule="auto"/>
              <w:rPr>
                <w:rFonts w:hint="eastAsia" w:ascii="宋体" w:hAnsi="宋体" w:eastAsia="宋体" w:cs="宋体"/>
                <w:sz w:val="24"/>
                <w:szCs w:val="24"/>
              </w:rPr>
            </w:pPr>
          </w:p>
          <w:p w14:paraId="05A9E96A">
            <w:pPr>
              <w:spacing w:line="272" w:lineRule="auto"/>
              <w:rPr>
                <w:rFonts w:hint="eastAsia" w:ascii="宋体" w:hAnsi="宋体" w:eastAsia="宋体" w:cs="宋体"/>
                <w:sz w:val="24"/>
                <w:szCs w:val="24"/>
              </w:rPr>
            </w:pPr>
          </w:p>
          <w:p w14:paraId="062889EF">
            <w:pPr>
              <w:spacing w:line="272" w:lineRule="auto"/>
              <w:rPr>
                <w:rFonts w:hint="eastAsia" w:ascii="宋体" w:hAnsi="宋体" w:eastAsia="宋体" w:cs="宋体"/>
                <w:sz w:val="24"/>
                <w:szCs w:val="24"/>
              </w:rPr>
            </w:pPr>
          </w:p>
          <w:p w14:paraId="51FC1851">
            <w:pPr>
              <w:spacing w:line="272" w:lineRule="auto"/>
              <w:rPr>
                <w:rFonts w:hint="eastAsia" w:ascii="宋体" w:hAnsi="宋体" w:eastAsia="宋体" w:cs="宋体"/>
                <w:sz w:val="24"/>
                <w:szCs w:val="24"/>
              </w:rPr>
            </w:pPr>
          </w:p>
          <w:p w14:paraId="77F290AE">
            <w:pPr>
              <w:spacing w:line="272" w:lineRule="auto"/>
              <w:rPr>
                <w:rFonts w:hint="eastAsia" w:ascii="宋体" w:hAnsi="宋体" w:eastAsia="宋体" w:cs="宋体"/>
                <w:sz w:val="24"/>
                <w:szCs w:val="24"/>
              </w:rPr>
            </w:pPr>
          </w:p>
          <w:p w14:paraId="7E6B6228">
            <w:pPr>
              <w:spacing w:line="272" w:lineRule="auto"/>
              <w:rPr>
                <w:rFonts w:hint="eastAsia" w:ascii="宋体" w:hAnsi="宋体" w:eastAsia="宋体" w:cs="宋体"/>
                <w:sz w:val="24"/>
                <w:szCs w:val="24"/>
              </w:rPr>
            </w:pPr>
          </w:p>
          <w:p w14:paraId="59722FC8">
            <w:pPr>
              <w:pStyle w:val="8"/>
              <w:spacing w:before="65" w:line="228" w:lineRule="auto"/>
              <w:ind w:left="112"/>
              <w:rPr>
                <w:rFonts w:hint="eastAsia" w:ascii="宋体" w:hAnsi="宋体" w:eastAsia="宋体" w:cs="宋体"/>
                <w:sz w:val="24"/>
                <w:szCs w:val="24"/>
              </w:rPr>
            </w:pPr>
            <w:r>
              <w:rPr>
                <w:rFonts w:hint="eastAsia" w:ascii="宋体" w:hAnsi="宋体" w:eastAsia="宋体" w:cs="宋体"/>
                <w:spacing w:val="8"/>
                <w:sz w:val="24"/>
                <w:szCs w:val="24"/>
              </w:rPr>
              <w:t>解决争议的方法</w:t>
            </w:r>
          </w:p>
        </w:tc>
        <w:tc>
          <w:tcPr>
            <w:tcW w:w="5665" w:type="dxa"/>
            <w:tcBorders>
              <w:top w:val="single" w:color="000000" w:sz="2" w:space="0"/>
              <w:left w:val="single" w:color="000000" w:sz="2" w:space="0"/>
              <w:right w:val="single" w:color="000000" w:sz="2" w:space="0"/>
            </w:tcBorders>
            <w:vAlign w:val="top"/>
          </w:tcPr>
          <w:p w14:paraId="01522CF9">
            <w:pPr>
              <w:pStyle w:val="8"/>
              <w:spacing w:before="139" w:line="369" w:lineRule="auto"/>
              <w:ind w:left="113" w:right="137" w:firstLine="15"/>
              <w:rPr>
                <w:rFonts w:hint="eastAsia" w:ascii="宋体" w:hAnsi="宋体" w:eastAsia="宋体" w:cs="宋体"/>
                <w:sz w:val="24"/>
                <w:szCs w:val="24"/>
              </w:rPr>
            </w:pPr>
            <w:r>
              <w:rPr>
                <w:rFonts w:hint="eastAsia" w:ascii="宋体" w:hAnsi="宋体" w:eastAsia="宋体" w:cs="宋体"/>
                <w:spacing w:val="8"/>
                <w:sz w:val="24"/>
                <w:szCs w:val="24"/>
              </w:rPr>
              <w:t>因本合同及合同有关事项发生的争议，按下列第</w:t>
            </w:r>
            <w:r>
              <w:rPr>
                <w:rFonts w:hint="eastAsia" w:ascii="宋体" w:hAnsi="宋体" w:eastAsia="宋体" w:cs="宋体"/>
                <w:spacing w:val="-90"/>
                <w:sz w:val="24"/>
                <w:szCs w:val="24"/>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pacing w:val="-89"/>
                <w:sz w:val="24"/>
                <w:szCs w:val="24"/>
              </w:rPr>
              <w:t xml:space="preserve"> </w:t>
            </w:r>
            <w:r>
              <w:rPr>
                <w:rFonts w:hint="eastAsia" w:ascii="宋体" w:hAnsi="宋体" w:eastAsia="宋体" w:cs="宋体"/>
                <w:spacing w:val="8"/>
                <w:sz w:val="24"/>
                <w:szCs w:val="24"/>
              </w:rPr>
              <w:t>种</w:t>
            </w:r>
            <w:r>
              <w:rPr>
                <w:rFonts w:hint="eastAsia" w:ascii="宋体" w:hAnsi="宋体" w:eastAsia="宋体" w:cs="宋体"/>
                <w:spacing w:val="5"/>
                <w:sz w:val="24"/>
                <w:szCs w:val="24"/>
              </w:rPr>
              <w:t>方式解决：</w:t>
            </w:r>
          </w:p>
          <w:p w14:paraId="38F1E536">
            <w:pPr>
              <w:pStyle w:val="8"/>
              <w:spacing w:line="319" w:lineRule="auto"/>
              <w:ind w:left="111" w:right="188" w:firstLine="10"/>
              <w:rPr>
                <w:rFonts w:hint="eastAsia" w:ascii="宋体" w:hAnsi="宋体" w:eastAsia="宋体" w:cs="宋体"/>
                <w:sz w:val="24"/>
                <w:szCs w:val="24"/>
              </w:rPr>
            </w:pPr>
            <w:r>
              <w:rPr>
                <w:rFonts w:hint="eastAsia" w:ascii="宋体" w:hAnsi="宋体" w:eastAsia="宋体" w:cs="宋体"/>
                <w:spacing w:val="3"/>
                <w:sz w:val="24"/>
                <w:szCs w:val="24"/>
              </w:rPr>
              <w:t>（1）向</w:t>
            </w:r>
            <w:r>
              <w:rPr>
                <w:rFonts w:hint="eastAsia" w:ascii="宋体" w:hAnsi="宋体" w:eastAsia="宋体" w:cs="宋体"/>
                <w:spacing w:val="-86"/>
                <w:sz w:val="24"/>
                <w:szCs w:val="24"/>
              </w:rPr>
              <w:t xml:space="preserve"> </w:t>
            </w:r>
            <w:r>
              <w:rPr>
                <w:rFonts w:hint="eastAsia" w:ascii="宋体" w:hAnsi="宋体" w:eastAsia="宋体" w:cs="宋体"/>
                <w:sz w:val="24"/>
                <w:szCs w:val="24"/>
                <w:u w:val="single" w:color="auto"/>
              </w:rPr>
              <w:t xml:space="preserve">                     </w:t>
            </w:r>
            <w:r>
              <w:rPr>
                <w:rFonts w:hint="eastAsia" w:ascii="宋体" w:hAnsi="宋体" w:eastAsia="宋体" w:cs="宋体"/>
                <w:spacing w:val="-92"/>
                <w:sz w:val="24"/>
                <w:szCs w:val="24"/>
              </w:rPr>
              <w:t xml:space="preserve"> </w:t>
            </w:r>
            <w:r>
              <w:rPr>
                <w:rFonts w:hint="eastAsia" w:ascii="宋体" w:hAnsi="宋体" w:eastAsia="宋体" w:cs="宋体"/>
                <w:spacing w:val="3"/>
                <w:sz w:val="24"/>
                <w:szCs w:val="24"/>
              </w:rPr>
              <w:t>仲裁委员会申请仲裁，</w:t>
            </w:r>
            <w:r>
              <w:rPr>
                <w:rFonts w:hint="eastAsia" w:ascii="宋体" w:hAnsi="宋体" w:eastAsia="宋体" w:cs="宋体"/>
                <w:spacing w:val="5"/>
                <w:sz w:val="24"/>
                <w:szCs w:val="24"/>
              </w:rPr>
              <w:t>仲裁地点为</w:t>
            </w:r>
            <w:r>
              <w:rPr>
                <w:rFonts w:hint="eastAsia" w:ascii="宋体" w:hAnsi="宋体" w:eastAsia="宋体" w:cs="宋体"/>
                <w:spacing w:val="-89"/>
                <w:sz w:val="24"/>
                <w:szCs w:val="24"/>
              </w:rPr>
              <w:t xml:space="preserve"> </w:t>
            </w:r>
            <w:r>
              <w:rPr>
                <w:rFonts w:hint="eastAsia" w:ascii="宋体" w:hAnsi="宋体" w:eastAsia="宋体" w:cs="宋体"/>
                <w:spacing w:val="5"/>
                <w:sz w:val="24"/>
                <w:szCs w:val="24"/>
                <w:u w:val="single" w:color="auto"/>
              </w:rPr>
              <w:t xml:space="preserve">           </w:t>
            </w:r>
            <w:r>
              <w:rPr>
                <w:rFonts w:hint="eastAsia" w:ascii="宋体" w:hAnsi="宋体" w:eastAsia="宋体" w:cs="宋体"/>
                <w:spacing w:val="5"/>
                <w:sz w:val="24"/>
                <w:szCs w:val="24"/>
              </w:rPr>
              <w:t>；</w:t>
            </w:r>
          </w:p>
          <w:p w14:paraId="7DF7267C">
            <w:pPr>
              <w:pStyle w:val="8"/>
              <w:spacing w:line="228" w:lineRule="auto"/>
              <w:ind w:left="122"/>
              <w:rPr>
                <w:rFonts w:hint="eastAsia" w:ascii="宋体" w:hAnsi="宋体" w:eastAsia="宋体" w:cs="宋体"/>
                <w:sz w:val="24"/>
                <w:szCs w:val="24"/>
              </w:rPr>
            </w:pPr>
            <w:r>
              <w:rPr>
                <w:rFonts w:hint="eastAsia" w:ascii="宋体" w:hAnsi="宋体" w:eastAsia="宋体" w:cs="宋体"/>
                <w:spacing w:val="5"/>
                <w:sz w:val="24"/>
                <w:szCs w:val="24"/>
              </w:rPr>
              <w:t>（2）向</w:t>
            </w:r>
            <w:r>
              <w:rPr>
                <w:rFonts w:hint="eastAsia" w:ascii="宋体" w:hAnsi="宋体" w:eastAsia="宋体" w:cs="宋体"/>
                <w:spacing w:val="-91"/>
                <w:sz w:val="24"/>
                <w:szCs w:val="24"/>
              </w:rPr>
              <w:t xml:space="preserve"> </w:t>
            </w:r>
            <w:r>
              <w:rPr>
                <w:rFonts w:hint="eastAsia" w:ascii="宋体" w:hAnsi="宋体" w:eastAsia="宋体" w:cs="宋体"/>
                <w:sz w:val="24"/>
                <w:szCs w:val="24"/>
                <w:u w:val="single" w:color="auto"/>
              </w:rPr>
              <w:t xml:space="preserve">                     </w:t>
            </w:r>
            <w:r>
              <w:rPr>
                <w:rFonts w:hint="eastAsia" w:ascii="宋体" w:hAnsi="宋体" w:eastAsia="宋体" w:cs="宋体"/>
                <w:spacing w:val="-89"/>
                <w:sz w:val="24"/>
                <w:szCs w:val="24"/>
              </w:rPr>
              <w:t xml:space="preserve"> </w:t>
            </w:r>
            <w:r>
              <w:rPr>
                <w:rFonts w:hint="eastAsia" w:ascii="宋体" w:hAnsi="宋体" w:eastAsia="宋体" w:cs="宋体"/>
                <w:spacing w:val="5"/>
                <w:sz w:val="24"/>
                <w:szCs w:val="24"/>
              </w:rPr>
              <w:t>人民法院起诉。</w:t>
            </w:r>
          </w:p>
          <w:p w14:paraId="24F2D2C3">
            <w:pPr>
              <w:pStyle w:val="8"/>
              <w:spacing w:before="24" w:line="377" w:lineRule="auto"/>
              <w:ind w:left="115" w:right="117" w:firstLine="6"/>
              <w:rPr>
                <w:rFonts w:hint="eastAsia" w:ascii="宋体" w:hAnsi="宋体" w:eastAsia="宋体" w:cs="宋体"/>
                <w:sz w:val="24"/>
                <w:szCs w:val="24"/>
              </w:rPr>
            </w:pPr>
            <w:r>
              <w:rPr>
                <w:rFonts w:hint="eastAsia" w:ascii="宋体" w:hAnsi="宋体" w:eastAsia="宋体" w:cs="宋体"/>
                <w:spacing w:val="9"/>
                <w:sz w:val="24"/>
                <w:szCs w:val="24"/>
              </w:rPr>
              <w:t>（3）政府采购合同协议书签章处载明的双方地址为履</w:t>
            </w:r>
            <w:r>
              <w:rPr>
                <w:rFonts w:hint="eastAsia" w:ascii="宋体" w:hAnsi="宋体" w:eastAsia="宋体" w:cs="宋体"/>
                <w:spacing w:val="15"/>
                <w:sz w:val="24"/>
                <w:szCs w:val="24"/>
              </w:rPr>
              <w:t>行合同中双方通知送达的有效地址，如有变</w:t>
            </w:r>
            <w:r>
              <w:rPr>
                <w:rFonts w:hint="eastAsia" w:ascii="宋体" w:hAnsi="宋体" w:eastAsia="宋体" w:cs="宋体"/>
                <w:spacing w:val="14"/>
                <w:sz w:val="24"/>
                <w:szCs w:val="24"/>
              </w:rPr>
              <w:t>更，应当</w:t>
            </w:r>
            <w:r>
              <w:rPr>
                <w:rFonts w:hint="eastAsia" w:ascii="宋体" w:hAnsi="宋体" w:eastAsia="宋体" w:cs="宋体"/>
                <w:spacing w:val="15"/>
                <w:sz w:val="24"/>
                <w:szCs w:val="24"/>
              </w:rPr>
              <w:t>于变更前三日书面通知对方，否则按照原地</w:t>
            </w:r>
            <w:r>
              <w:rPr>
                <w:rFonts w:hint="eastAsia" w:ascii="宋体" w:hAnsi="宋体" w:eastAsia="宋体" w:cs="宋体"/>
                <w:spacing w:val="14"/>
                <w:sz w:val="24"/>
                <w:szCs w:val="24"/>
              </w:rPr>
              <w:t>址邮寄的</w:t>
            </w:r>
            <w:r>
              <w:rPr>
                <w:rFonts w:hint="eastAsia" w:ascii="宋体" w:hAnsi="宋体" w:eastAsia="宋体" w:cs="宋体"/>
                <w:sz w:val="24"/>
                <w:szCs w:val="24"/>
              </w:rPr>
              <w:t xml:space="preserve"> </w:t>
            </w:r>
            <w:r>
              <w:rPr>
                <w:rFonts w:hint="eastAsia" w:ascii="宋体" w:hAnsi="宋体" w:eastAsia="宋体" w:cs="宋体"/>
                <w:spacing w:val="1"/>
                <w:sz w:val="24"/>
                <w:szCs w:val="24"/>
              </w:rPr>
              <w:t>,</w:t>
            </w:r>
            <w:r>
              <w:rPr>
                <w:rFonts w:hint="eastAsia" w:ascii="宋体" w:hAnsi="宋体" w:eastAsia="宋体" w:cs="宋体"/>
                <w:spacing w:val="66"/>
                <w:sz w:val="24"/>
                <w:szCs w:val="24"/>
              </w:rPr>
              <w:t xml:space="preserve"> </w:t>
            </w:r>
            <w:r>
              <w:rPr>
                <w:rFonts w:hint="eastAsia" w:ascii="宋体" w:hAnsi="宋体" w:eastAsia="宋体" w:cs="宋体"/>
                <w:spacing w:val="1"/>
                <w:sz w:val="24"/>
                <w:szCs w:val="24"/>
              </w:rPr>
              <w:t>一经邮寄视为送达。</w:t>
            </w:r>
          </w:p>
        </w:tc>
      </w:tr>
      <w:tr w14:paraId="4B62E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4" w:hRule="atLeast"/>
        </w:trPr>
        <w:tc>
          <w:tcPr>
            <w:tcW w:w="1771" w:type="dxa"/>
            <w:tcBorders>
              <w:left w:val="single" w:color="000000" w:sz="2" w:space="0"/>
              <w:bottom w:val="single" w:color="000000" w:sz="2" w:space="0"/>
            </w:tcBorders>
            <w:vAlign w:val="top"/>
          </w:tcPr>
          <w:p w14:paraId="33949821">
            <w:pPr>
              <w:pStyle w:val="8"/>
              <w:spacing w:before="146" w:line="252" w:lineRule="auto"/>
              <w:ind w:left="401" w:right="381" w:firstLine="103"/>
              <w:rPr>
                <w:rFonts w:hint="eastAsia" w:ascii="宋体" w:hAnsi="宋体" w:eastAsia="宋体" w:cs="宋体"/>
                <w:sz w:val="24"/>
                <w:szCs w:val="24"/>
              </w:rPr>
            </w:pPr>
            <w:r>
              <w:rPr>
                <w:rFonts w:hint="eastAsia" w:ascii="宋体" w:hAnsi="宋体" w:eastAsia="宋体" w:cs="宋体"/>
                <w:spacing w:val="6"/>
                <w:sz w:val="24"/>
                <w:szCs w:val="24"/>
              </w:rPr>
              <w:t>第二节</w:t>
            </w:r>
            <w:r>
              <w:rPr>
                <w:rFonts w:hint="eastAsia" w:ascii="宋体" w:hAnsi="宋体" w:eastAsia="宋体" w:cs="宋体"/>
                <w:spacing w:val="4"/>
                <w:sz w:val="24"/>
                <w:szCs w:val="24"/>
              </w:rPr>
              <w:t>第23.1款</w:t>
            </w:r>
          </w:p>
        </w:tc>
        <w:tc>
          <w:tcPr>
            <w:tcW w:w="1903" w:type="dxa"/>
            <w:tcBorders>
              <w:bottom w:val="single" w:color="000000" w:sz="2" w:space="0"/>
            </w:tcBorders>
            <w:vAlign w:val="top"/>
          </w:tcPr>
          <w:p w14:paraId="5099EA1D">
            <w:pPr>
              <w:pStyle w:val="8"/>
              <w:spacing w:before="283" w:line="228" w:lineRule="auto"/>
              <w:ind w:left="111"/>
              <w:rPr>
                <w:rFonts w:hint="eastAsia" w:ascii="宋体" w:hAnsi="宋体" w:eastAsia="宋体" w:cs="宋体"/>
                <w:sz w:val="24"/>
                <w:szCs w:val="24"/>
              </w:rPr>
            </w:pPr>
            <w:r>
              <w:rPr>
                <w:rFonts w:hint="eastAsia" w:ascii="宋体" w:hAnsi="宋体" w:eastAsia="宋体" w:cs="宋体"/>
                <w:spacing w:val="8"/>
                <w:sz w:val="24"/>
                <w:szCs w:val="24"/>
              </w:rPr>
              <w:t>其他专用条款</w:t>
            </w:r>
          </w:p>
        </w:tc>
        <w:tc>
          <w:tcPr>
            <w:tcW w:w="5665" w:type="dxa"/>
            <w:tcBorders>
              <w:bottom w:val="single" w:color="000000" w:sz="2" w:space="0"/>
              <w:right w:val="single" w:color="000000" w:sz="2" w:space="0"/>
            </w:tcBorders>
            <w:vAlign w:val="top"/>
          </w:tcPr>
          <w:p w14:paraId="26E61480">
            <w:pPr>
              <w:rPr>
                <w:rFonts w:hint="eastAsia" w:ascii="宋体" w:hAnsi="宋体" w:eastAsia="宋体" w:cs="宋体"/>
                <w:sz w:val="24"/>
                <w:szCs w:val="24"/>
              </w:rPr>
            </w:pPr>
          </w:p>
        </w:tc>
      </w:tr>
    </w:tbl>
    <w:p w14:paraId="0D0F14A7">
      <w:pPr>
        <w:rPr>
          <w:rFonts w:hint="eastAsia" w:ascii="宋体" w:hAnsi="宋体" w:eastAsia="宋体" w:cs="宋体"/>
          <w:sz w:val="24"/>
          <w:szCs w:val="24"/>
        </w:rPr>
      </w:pPr>
    </w:p>
    <w:p w14:paraId="2A5C72FE">
      <w:pPr>
        <w:rPr>
          <w:rFonts w:hint="eastAsia" w:ascii="宋体" w:hAnsi="宋体" w:eastAsia="宋体" w:cs="宋体"/>
          <w:sz w:val="24"/>
          <w:szCs w:val="24"/>
        </w:rPr>
        <w:sectPr>
          <w:footerReference r:id="rId17" w:type="default"/>
          <w:pgSz w:w="11850" w:h="16783"/>
          <w:pgMar w:top="1426" w:right="1230" w:bottom="1156" w:left="1208" w:header="0" w:footer="994" w:gutter="0"/>
          <w:cols w:space="720" w:num="1"/>
        </w:sectPr>
      </w:pPr>
    </w:p>
    <w:p w14:paraId="00A54367">
      <w:pPr>
        <w:spacing w:before="63" w:line="224" w:lineRule="auto"/>
        <w:ind w:left="2456"/>
        <w:outlineLvl w:val="0"/>
        <w:rPr>
          <w:rFonts w:ascii="宋体" w:hAnsi="宋体" w:eastAsia="宋体" w:cs="宋体"/>
          <w:sz w:val="31"/>
          <w:szCs w:val="31"/>
        </w:rPr>
      </w:pPr>
      <w:bookmarkStart w:id="29" w:name="_Toc23492"/>
      <w:r>
        <w:rPr>
          <w:rFonts w:ascii="宋体" w:hAnsi="宋体" w:eastAsia="宋体" w:cs="宋体"/>
          <w:b/>
          <w:bCs/>
          <w:spacing w:val="12"/>
          <w:sz w:val="31"/>
          <w:szCs w:val="31"/>
        </w:rPr>
        <w:t>第六章</w:t>
      </w:r>
      <w:r>
        <w:rPr>
          <w:rFonts w:ascii="宋体" w:hAnsi="宋体" w:eastAsia="宋体" w:cs="宋体"/>
          <w:spacing w:val="70"/>
          <w:sz w:val="31"/>
          <w:szCs w:val="31"/>
        </w:rPr>
        <w:t xml:space="preserve">  </w:t>
      </w:r>
      <w:r>
        <w:rPr>
          <w:rFonts w:ascii="宋体" w:hAnsi="宋体" w:eastAsia="宋体" w:cs="宋体"/>
          <w:b/>
          <w:bCs/>
          <w:spacing w:val="12"/>
          <w:sz w:val="31"/>
          <w:szCs w:val="31"/>
        </w:rPr>
        <w:t>响应文件格式</w:t>
      </w:r>
      <w:bookmarkEnd w:id="29"/>
    </w:p>
    <w:p w14:paraId="3ADDC582">
      <w:pPr>
        <w:spacing w:line="351" w:lineRule="auto"/>
        <w:rPr>
          <w:rFonts w:ascii="Arial"/>
          <w:sz w:val="21"/>
        </w:rPr>
      </w:pPr>
    </w:p>
    <w:p w14:paraId="35B13199">
      <w:pPr>
        <w:spacing w:line="351" w:lineRule="auto"/>
        <w:rPr>
          <w:rFonts w:ascii="Arial"/>
          <w:sz w:val="21"/>
        </w:rPr>
      </w:pPr>
    </w:p>
    <w:p w14:paraId="1779A6E4">
      <w:pPr>
        <w:spacing w:before="71" w:line="230" w:lineRule="auto"/>
        <w:jc w:val="center"/>
        <w:rPr>
          <w:rFonts w:hint="eastAsia" w:ascii="宋体" w:hAnsi="宋体" w:eastAsia="宋体" w:cs="宋体"/>
          <w:sz w:val="24"/>
          <w:szCs w:val="24"/>
          <w:lang w:eastAsia="zh-CN"/>
        </w:rPr>
      </w:pPr>
      <w:r>
        <w:rPr>
          <w:rFonts w:ascii="宋体" w:hAnsi="宋体" w:eastAsia="宋体" w:cs="宋体"/>
          <w:spacing w:val="-22"/>
          <w:sz w:val="24"/>
          <w:szCs w:val="24"/>
        </w:rPr>
        <w:t>目</w:t>
      </w:r>
      <w:r>
        <w:rPr>
          <w:rFonts w:ascii="宋体" w:hAnsi="宋体" w:eastAsia="宋体" w:cs="宋体"/>
          <w:spacing w:val="-2"/>
          <w:sz w:val="24"/>
          <w:szCs w:val="24"/>
        </w:rPr>
        <w:t xml:space="preserve"> </w:t>
      </w:r>
      <w:r>
        <w:rPr>
          <w:rFonts w:ascii="宋体" w:hAnsi="宋体" w:eastAsia="宋体" w:cs="宋体"/>
          <w:spacing w:val="-22"/>
          <w:sz w:val="24"/>
          <w:szCs w:val="24"/>
        </w:rPr>
        <w:t>录</w:t>
      </w:r>
      <w:r>
        <w:rPr>
          <w:rFonts w:hint="eastAsia" w:ascii="宋体" w:hAnsi="宋体" w:eastAsia="宋体" w:cs="宋体"/>
          <w:spacing w:val="-22"/>
          <w:sz w:val="24"/>
          <w:szCs w:val="24"/>
          <w:lang w:eastAsia="zh-CN"/>
        </w:rPr>
        <w:t>（</w:t>
      </w:r>
      <w:r>
        <w:rPr>
          <w:rFonts w:hint="eastAsia" w:ascii="宋体" w:hAnsi="宋体" w:eastAsia="宋体" w:cs="宋体"/>
          <w:spacing w:val="-22"/>
          <w:sz w:val="24"/>
          <w:szCs w:val="24"/>
          <w:lang w:val="en-US" w:eastAsia="zh-CN"/>
        </w:rPr>
        <w:t>格式自拟</w:t>
      </w:r>
      <w:r>
        <w:rPr>
          <w:rFonts w:hint="eastAsia" w:ascii="宋体" w:hAnsi="宋体" w:eastAsia="宋体" w:cs="宋体"/>
          <w:spacing w:val="-22"/>
          <w:sz w:val="24"/>
          <w:szCs w:val="24"/>
          <w:lang w:eastAsia="zh-CN"/>
        </w:rPr>
        <w:t>）</w:t>
      </w:r>
    </w:p>
    <w:p w14:paraId="6145D065">
      <w:pPr>
        <w:spacing w:line="300" w:lineRule="auto"/>
        <w:rPr>
          <w:rFonts w:ascii="Arial"/>
          <w:sz w:val="21"/>
        </w:rPr>
      </w:pPr>
    </w:p>
    <w:p w14:paraId="310A0F86">
      <w:pPr>
        <w:spacing w:line="300" w:lineRule="auto"/>
        <w:rPr>
          <w:rFonts w:ascii="Arial"/>
          <w:sz w:val="21"/>
        </w:rPr>
      </w:pPr>
    </w:p>
    <w:p w14:paraId="5DF6544A">
      <w:pPr>
        <w:spacing w:before="72" w:line="227" w:lineRule="auto"/>
        <w:ind w:left="32"/>
        <w:rPr>
          <w:rFonts w:ascii="宋体" w:hAnsi="宋体" w:eastAsia="宋体" w:cs="宋体"/>
          <w:sz w:val="22"/>
          <w:szCs w:val="22"/>
        </w:rPr>
      </w:pPr>
    </w:p>
    <w:p w14:paraId="4C783A28">
      <w:pPr>
        <w:spacing w:line="227" w:lineRule="auto"/>
        <w:rPr>
          <w:rFonts w:ascii="宋体" w:hAnsi="宋体" w:eastAsia="宋体" w:cs="宋体"/>
          <w:sz w:val="22"/>
          <w:szCs w:val="22"/>
        </w:rPr>
        <w:sectPr>
          <w:footerReference r:id="rId18" w:type="default"/>
          <w:pgSz w:w="11850" w:h="16783"/>
          <w:pgMar w:top="1403" w:right="1777" w:bottom="1156" w:left="1777" w:header="0" w:footer="994" w:gutter="0"/>
          <w:cols w:space="720" w:num="1"/>
        </w:sectPr>
      </w:pPr>
    </w:p>
    <w:p w14:paraId="2375E2BD">
      <w:pPr>
        <w:spacing w:line="243" w:lineRule="auto"/>
        <w:rPr>
          <w:rFonts w:ascii="Arial"/>
          <w:sz w:val="21"/>
        </w:rPr>
      </w:pPr>
    </w:p>
    <w:p w14:paraId="3A7A4326">
      <w:pPr>
        <w:spacing w:line="243" w:lineRule="auto"/>
        <w:rPr>
          <w:rFonts w:ascii="Arial"/>
          <w:sz w:val="21"/>
        </w:rPr>
      </w:pPr>
    </w:p>
    <w:p w14:paraId="2F519F6A">
      <w:pPr>
        <w:spacing w:line="243" w:lineRule="auto"/>
        <w:rPr>
          <w:rFonts w:ascii="Arial"/>
          <w:sz w:val="21"/>
        </w:rPr>
      </w:pPr>
    </w:p>
    <w:p w14:paraId="457C9AB1">
      <w:pPr>
        <w:spacing w:before="72" w:line="230" w:lineRule="auto"/>
        <w:ind w:left="35"/>
        <w:outlineLvl w:val="0"/>
        <w:rPr>
          <w:rFonts w:hint="eastAsia" w:asciiTheme="minorEastAsia" w:hAnsiTheme="minorEastAsia" w:eastAsiaTheme="minorEastAsia" w:cstheme="minorEastAsia"/>
          <w:sz w:val="24"/>
          <w:szCs w:val="24"/>
        </w:rPr>
      </w:pPr>
      <w:bookmarkStart w:id="30" w:name="_Toc16171"/>
      <w:r>
        <w:rPr>
          <w:rFonts w:hint="eastAsia" w:asciiTheme="minorEastAsia" w:hAnsiTheme="minorEastAsia" w:eastAsiaTheme="minorEastAsia" w:cstheme="minorEastAsia"/>
          <w:spacing w:val="14"/>
          <w:sz w:val="24"/>
          <w:szCs w:val="24"/>
        </w:rPr>
        <w:t>一</w:t>
      </w:r>
      <w:r>
        <w:rPr>
          <w:rFonts w:hint="eastAsia" w:asciiTheme="minorEastAsia" w:hAnsiTheme="minorEastAsia" w:eastAsiaTheme="minorEastAsia" w:cstheme="minorEastAsia"/>
          <w:spacing w:val="-57"/>
          <w:sz w:val="24"/>
          <w:szCs w:val="24"/>
        </w:rPr>
        <w:t xml:space="preserve"> </w:t>
      </w:r>
      <w:r>
        <w:rPr>
          <w:rFonts w:hint="eastAsia" w:asciiTheme="minorEastAsia" w:hAnsiTheme="minorEastAsia" w:eastAsiaTheme="minorEastAsia" w:cstheme="minorEastAsia"/>
          <w:spacing w:val="14"/>
          <w:sz w:val="24"/>
          <w:szCs w:val="24"/>
        </w:rPr>
        <w:t>、投标文件封面</w:t>
      </w:r>
      <w:bookmarkEnd w:id="30"/>
    </w:p>
    <w:p w14:paraId="30CA079A">
      <w:pPr>
        <w:spacing w:line="243" w:lineRule="auto"/>
        <w:rPr>
          <w:rFonts w:hint="eastAsia" w:asciiTheme="minorEastAsia" w:hAnsiTheme="minorEastAsia" w:eastAsiaTheme="minorEastAsia" w:cstheme="minorEastAsia"/>
          <w:sz w:val="24"/>
          <w:szCs w:val="24"/>
        </w:rPr>
      </w:pPr>
    </w:p>
    <w:p w14:paraId="1D6BA1A0">
      <w:pPr>
        <w:spacing w:line="243" w:lineRule="auto"/>
        <w:rPr>
          <w:rFonts w:hint="eastAsia" w:asciiTheme="minorEastAsia" w:hAnsiTheme="minorEastAsia" w:eastAsiaTheme="minorEastAsia" w:cstheme="minorEastAsia"/>
          <w:sz w:val="24"/>
          <w:szCs w:val="24"/>
        </w:rPr>
      </w:pPr>
    </w:p>
    <w:p w14:paraId="2BF844F8">
      <w:pPr>
        <w:spacing w:line="243" w:lineRule="auto"/>
        <w:rPr>
          <w:rFonts w:hint="eastAsia" w:asciiTheme="minorEastAsia" w:hAnsiTheme="minorEastAsia" w:eastAsiaTheme="minorEastAsia" w:cstheme="minorEastAsia"/>
          <w:sz w:val="24"/>
          <w:szCs w:val="24"/>
        </w:rPr>
      </w:pPr>
    </w:p>
    <w:p w14:paraId="65EFFF34">
      <w:pPr>
        <w:spacing w:line="244" w:lineRule="auto"/>
        <w:rPr>
          <w:rFonts w:hint="eastAsia" w:asciiTheme="minorEastAsia" w:hAnsiTheme="minorEastAsia" w:eastAsiaTheme="minorEastAsia" w:cstheme="minorEastAsia"/>
          <w:sz w:val="24"/>
          <w:szCs w:val="24"/>
        </w:rPr>
      </w:pPr>
    </w:p>
    <w:p w14:paraId="26BDEDE0">
      <w:pPr>
        <w:tabs>
          <w:tab w:val="left" w:pos="4807"/>
        </w:tabs>
        <w:spacing w:before="72" w:line="228" w:lineRule="auto"/>
        <w:ind w:left="19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pacing w:val="61"/>
          <w:sz w:val="24"/>
          <w:szCs w:val="24"/>
        </w:rPr>
        <w:t xml:space="preserve"> </w:t>
      </w:r>
      <w:r>
        <w:rPr>
          <w:rFonts w:hint="eastAsia" w:asciiTheme="minorEastAsia" w:hAnsiTheme="minorEastAsia" w:eastAsiaTheme="minorEastAsia" w:cstheme="minorEastAsia"/>
          <w:spacing w:val="-12"/>
          <w:sz w:val="24"/>
          <w:szCs w:val="24"/>
        </w:rPr>
        <w:t>（项目名称）</w:t>
      </w:r>
    </w:p>
    <w:p w14:paraId="53632DCC">
      <w:pPr>
        <w:spacing w:line="248" w:lineRule="auto"/>
        <w:rPr>
          <w:rFonts w:hint="eastAsia" w:asciiTheme="minorEastAsia" w:hAnsiTheme="minorEastAsia" w:eastAsiaTheme="minorEastAsia" w:cstheme="minorEastAsia"/>
          <w:sz w:val="24"/>
          <w:szCs w:val="24"/>
        </w:rPr>
      </w:pPr>
    </w:p>
    <w:p w14:paraId="4993D10B">
      <w:pPr>
        <w:spacing w:line="248" w:lineRule="auto"/>
        <w:rPr>
          <w:rFonts w:hint="eastAsia" w:asciiTheme="minorEastAsia" w:hAnsiTheme="minorEastAsia" w:eastAsiaTheme="minorEastAsia" w:cstheme="minorEastAsia"/>
          <w:sz w:val="24"/>
          <w:szCs w:val="24"/>
        </w:rPr>
      </w:pPr>
    </w:p>
    <w:p w14:paraId="47C6B350">
      <w:pPr>
        <w:spacing w:line="248" w:lineRule="auto"/>
        <w:rPr>
          <w:rFonts w:hint="eastAsia" w:asciiTheme="minorEastAsia" w:hAnsiTheme="minorEastAsia" w:eastAsiaTheme="minorEastAsia" w:cstheme="minorEastAsia"/>
          <w:sz w:val="24"/>
          <w:szCs w:val="24"/>
        </w:rPr>
      </w:pPr>
    </w:p>
    <w:p w14:paraId="4F4805F0">
      <w:pPr>
        <w:spacing w:line="248" w:lineRule="auto"/>
        <w:rPr>
          <w:rFonts w:hint="eastAsia" w:asciiTheme="minorEastAsia" w:hAnsiTheme="minorEastAsia" w:eastAsiaTheme="minorEastAsia" w:cstheme="minorEastAsia"/>
          <w:sz w:val="24"/>
          <w:szCs w:val="24"/>
        </w:rPr>
      </w:pPr>
    </w:p>
    <w:p w14:paraId="36E28489">
      <w:pPr>
        <w:spacing w:line="248" w:lineRule="auto"/>
        <w:rPr>
          <w:rFonts w:hint="eastAsia" w:asciiTheme="minorEastAsia" w:hAnsiTheme="minorEastAsia" w:eastAsiaTheme="minorEastAsia" w:cstheme="minorEastAsia"/>
          <w:sz w:val="24"/>
          <w:szCs w:val="24"/>
        </w:rPr>
      </w:pPr>
    </w:p>
    <w:p w14:paraId="3250C454">
      <w:pPr>
        <w:spacing w:line="248" w:lineRule="auto"/>
        <w:rPr>
          <w:rFonts w:hint="eastAsia" w:asciiTheme="minorEastAsia" w:hAnsiTheme="minorEastAsia" w:eastAsiaTheme="minorEastAsia" w:cstheme="minorEastAsia"/>
          <w:sz w:val="24"/>
          <w:szCs w:val="24"/>
        </w:rPr>
      </w:pPr>
    </w:p>
    <w:p w14:paraId="453DA872">
      <w:pPr>
        <w:spacing w:line="248" w:lineRule="auto"/>
        <w:rPr>
          <w:rFonts w:hint="eastAsia" w:asciiTheme="minorEastAsia" w:hAnsiTheme="minorEastAsia" w:eastAsiaTheme="minorEastAsia" w:cstheme="minorEastAsia"/>
          <w:sz w:val="24"/>
          <w:szCs w:val="24"/>
        </w:rPr>
      </w:pPr>
    </w:p>
    <w:p w14:paraId="43C0B824">
      <w:pPr>
        <w:spacing w:line="248" w:lineRule="auto"/>
        <w:rPr>
          <w:rFonts w:hint="eastAsia" w:asciiTheme="minorEastAsia" w:hAnsiTheme="minorEastAsia" w:eastAsiaTheme="minorEastAsia" w:cstheme="minorEastAsia"/>
          <w:sz w:val="24"/>
          <w:szCs w:val="24"/>
        </w:rPr>
      </w:pPr>
    </w:p>
    <w:p w14:paraId="0F0177A7">
      <w:pPr>
        <w:spacing w:before="71" w:line="230" w:lineRule="auto"/>
        <w:ind w:left="410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响应文件</w:t>
      </w:r>
    </w:p>
    <w:p w14:paraId="6A7AAFA2">
      <w:pPr>
        <w:rPr>
          <w:rFonts w:hint="eastAsia" w:asciiTheme="minorEastAsia" w:hAnsiTheme="minorEastAsia" w:eastAsiaTheme="minorEastAsia" w:cstheme="minorEastAsia"/>
          <w:sz w:val="24"/>
          <w:szCs w:val="24"/>
        </w:rPr>
      </w:pPr>
    </w:p>
    <w:p w14:paraId="1476BF40">
      <w:pPr>
        <w:rPr>
          <w:rFonts w:hint="eastAsia" w:asciiTheme="minorEastAsia" w:hAnsiTheme="minorEastAsia" w:eastAsiaTheme="minorEastAsia" w:cstheme="minorEastAsia"/>
          <w:sz w:val="24"/>
          <w:szCs w:val="24"/>
        </w:rPr>
      </w:pPr>
    </w:p>
    <w:p w14:paraId="189D3DCF">
      <w:pPr>
        <w:rPr>
          <w:rFonts w:hint="eastAsia" w:asciiTheme="minorEastAsia" w:hAnsiTheme="minorEastAsia" w:eastAsiaTheme="minorEastAsia" w:cstheme="minorEastAsia"/>
          <w:sz w:val="24"/>
          <w:szCs w:val="24"/>
        </w:rPr>
      </w:pPr>
    </w:p>
    <w:p w14:paraId="423EAC44">
      <w:pPr>
        <w:rPr>
          <w:rFonts w:hint="eastAsia" w:asciiTheme="minorEastAsia" w:hAnsiTheme="minorEastAsia" w:eastAsiaTheme="minorEastAsia" w:cstheme="minorEastAsia"/>
          <w:sz w:val="24"/>
          <w:szCs w:val="24"/>
        </w:rPr>
      </w:pPr>
    </w:p>
    <w:p w14:paraId="35B9D3C0">
      <w:pPr>
        <w:rPr>
          <w:rFonts w:hint="eastAsia" w:asciiTheme="minorEastAsia" w:hAnsiTheme="minorEastAsia" w:eastAsiaTheme="minorEastAsia" w:cstheme="minorEastAsia"/>
          <w:sz w:val="24"/>
          <w:szCs w:val="24"/>
        </w:rPr>
      </w:pPr>
    </w:p>
    <w:p w14:paraId="1E4ED0E0">
      <w:pPr>
        <w:rPr>
          <w:rFonts w:hint="eastAsia" w:asciiTheme="minorEastAsia" w:hAnsiTheme="minorEastAsia" w:eastAsiaTheme="minorEastAsia" w:cstheme="minorEastAsia"/>
          <w:sz w:val="24"/>
          <w:szCs w:val="24"/>
        </w:rPr>
      </w:pPr>
    </w:p>
    <w:p w14:paraId="041F333E">
      <w:pPr>
        <w:rPr>
          <w:rFonts w:hint="eastAsia" w:asciiTheme="minorEastAsia" w:hAnsiTheme="minorEastAsia" w:eastAsiaTheme="minorEastAsia" w:cstheme="minorEastAsia"/>
          <w:sz w:val="24"/>
          <w:szCs w:val="24"/>
        </w:rPr>
      </w:pPr>
    </w:p>
    <w:p w14:paraId="78013B33">
      <w:pPr>
        <w:spacing w:line="241" w:lineRule="auto"/>
        <w:rPr>
          <w:rFonts w:hint="eastAsia" w:asciiTheme="minorEastAsia" w:hAnsiTheme="minorEastAsia" w:eastAsiaTheme="minorEastAsia" w:cstheme="minorEastAsia"/>
          <w:sz w:val="24"/>
          <w:szCs w:val="24"/>
        </w:rPr>
      </w:pPr>
    </w:p>
    <w:p w14:paraId="1656F107">
      <w:pPr>
        <w:spacing w:line="241" w:lineRule="auto"/>
        <w:rPr>
          <w:rFonts w:hint="eastAsia" w:asciiTheme="minorEastAsia" w:hAnsiTheme="minorEastAsia" w:eastAsiaTheme="minorEastAsia" w:cstheme="minorEastAsia"/>
          <w:sz w:val="24"/>
          <w:szCs w:val="24"/>
        </w:rPr>
      </w:pPr>
    </w:p>
    <w:p w14:paraId="2E7E0F55">
      <w:pPr>
        <w:spacing w:line="241" w:lineRule="auto"/>
        <w:rPr>
          <w:rFonts w:hint="eastAsia" w:asciiTheme="minorEastAsia" w:hAnsiTheme="minorEastAsia" w:eastAsiaTheme="minorEastAsia" w:cstheme="minorEastAsia"/>
          <w:sz w:val="24"/>
          <w:szCs w:val="24"/>
        </w:rPr>
      </w:pPr>
    </w:p>
    <w:p w14:paraId="5E9071B4">
      <w:pPr>
        <w:spacing w:line="241" w:lineRule="auto"/>
        <w:rPr>
          <w:rFonts w:hint="eastAsia" w:asciiTheme="minorEastAsia" w:hAnsiTheme="minorEastAsia" w:eastAsiaTheme="minorEastAsia" w:cstheme="minorEastAsia"/>
          <w:sz w:val="24"/>
          <w:szCs w:val="24"/>
        </w:rPr>
      </w:pPr>
    </w:p>
    <w:p w14:paraId="4230772C">
      <w:pPr>
        <w:spacing w:line="241" w:lineRule="auto"/>
        <w:rPr>
          <w:rFonts w:hint="eastAsia" w:asciiTheme="minorEastAsia" w:hAnsiTheme="minorEastAsia" w:eastAsiaTheme="minorEastAsia" w:cstheme="minorEastAsia"/>
          <w:sz w:val="24"/>
          <w:szCs w:val="24"/>
        </w:rPr>
      </w:pPr>
    </w:p>
    <w:p w14:paraId="41BD6B8E">
      <w:pPr>
        <w:spacing w:line="241" w:lineRule="auto"/>
        <w:rPr>
          <w:rFonts w:hint="eastAsia" w:asciiTheme="minorEastAsia" w:hAnsiTheme="minorEastAsia" w:eastAsiaTheme="minorEastAsia" w:cstheme="minorEastAsia"/>
          <w:sz w:val="24"/>
          <w:szCs w:val="24"/>
        </w:rPr>
      </w:pPr>
    </w:p>
    <w:p w14:paraId="2FB24046">
      <w:pPr>
        <w:spacing w:line="241" w:lineRule="auto"/>
        <w:rPr>
          <w:rFonts w:hint="eastAsia" w:asciiTheme="minorEastAsia" w:hAnsiTheme="minorEastAsia" w:eastAsiaTheme="minorEastAsia" w:cstheme="minorEastAsia"/>
          <w:sz w:val="24"/>
          <w:szCs w:val="24"/>
        </w:rPr>
      </w:pPr>
    </w:p>
    <w:p w14:paraId="4FA6545A">
      <w:pPr>
        <w:spacing w:line="241" w:lineRule="auto"/>
        <w:rPr>
          <w:rFonts w:hint="eastAsia" w:asciiTheme="minorEastAsia" w:hAnsiTheme="minorEastAsia" w:eastAsiaTheme="minorEastAsia" w:cstheme="minorEastAsia"/>
          <w:sz w:val="24"/>
          <w:szCs w:val="24"/>
        </w:rPr>
      </w:pPr>
    </w:p>
    <w:p w14:paraId="4BBBDD1B">
      <w:pPr>
        <w:spacing w:line="241" w:lineRule="auto"/>
        <w:rPr>
          <w:rFonts w:hint="eastAsia" w:asciiTheme="minorEastAsia" w:hAnsiTheme="minorEastAsia" w:eastAsiaTheme="minorEastAsia" w:cstheme="minorEastAsia"/>
          <w:sz w:val="24"/>
          <w:szCs w:val="24"/>
        </w:rPr>
      </w:pPr>
    </w:p>
    <w:p w14:paraId="30CF7E58">
      <w:pPr>
        <w:spacing w:before="72" w:line="227" w:lineRule="auto"/>
        <w:ind w:left="246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供应商</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69"/>
          <w:sz w:val="24"/>
          <w:szCs w:val="24"/>
        </w:rPr>
        <w:t xml:space="preserve"> </w:t>
      </w:r>
      <w:r>
        <w:rPr>
          <w:rFonts w:hint="eastAsia" w:asciiTheme="minorEastAsia" w:hAnsiTheme="minorEastAsia" w:eastAsiaTheme="minorEastAsia" w:cstheme="minorEastAsia"/>
          <w:spacing w:val="3"/>
          <w:sz w:val="24"/>
          <w:szCs w:val="24"/>
        </w:rPr>
        <w:t>（公章）</w:t>
      </w:r>
    </w:p>
    <w:p w14:paraId="12D76274">
      <w:pPr>
        <w:spacing w:before="185" w:line="227" w:lineRule="auto"/>
        <w:ind w:left="24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法定代表人</w:t>
      </w:r>
      <w:r>
        <w:rPr>
          <w:rFonts w:hint="eastAsia" w:asciiTheme="minorEastAsia" w:hAnsiTheme="minorEastAsia" w:eastAsiaTheme="minorEastAsia" w:cstheme="minorEastAsia"/>
          <w:spacing w:val="-96"/>
          <w:sz w:val="24"/>
          <w:szCs w:val="24"/>
        </w:rPr>
        <w:t xml:space="preserve"> </w:t>
      </w:r>
      <w:r>
        <w:rPr>
          <w:rFonts w:hint="eastAsia" w:asciiTheme="minorEastAsia" w:hAnsiTheme="minorEastAsia" w:eastAsiaTheme="minorEastAsia" w:cstheme="minorEastAsia"/>
          <w:spacing w:val="4"/>
          <w:sz w:val="24"/>
          <w:szCs w:val="24"/>
          <w:u w:val="single" w:color="auto"/>
        </w:rPr>
        <w:t xml:space="preserve">                  </w:t>
      </w:r>
      <w:r>
        <w:rPr>
          <w:rFonts w:hint="eastAsia" w:asciiTheme="minorEastAsia" w:hAnsiTheme="minorEastAsia" w:eastAsiaTheme="minorEastAsia" w:cstheme="minorEastAsia"/>
          <w:spacing w:val="19"/>
          <w:sz w:val="24"/>
          <w:szCs w:val="24"/>
        </w:rPr>
        <w:t xml:space="preserve"> （签字或盖章）</w:t>
      </w:r>
    </w:p>
    <w:p w14:paraId="4E231B15">
      <w:pPr>
        <w:spacing w:before="197" w:line="228" w:lineRule="auto"/>
        <w:ind w:left="254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日期</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48"/>
          <w:sz w:val="24"/>
          <w:szCs w:val="24"/>
        </w:rPr>
        <w:t xml:space="preserve"> </w:t>
      </w:r>
      <w:r>
        <w:rPr>
          <w:rFonts w:hint="eastAsia" w:asciiTheme="minorEastAsia" w:hAnsiTheme="minorEastAsia" w:eastAsiaTheme="minorEastAsia" w:cstheme="minorEastAsia"/>
          <w:spacing w:val="6"/>
          <w:sz w:val="24"/>
          <w:szCs w:val="24"/>
        </w:rPr>
        <w:t>（年/月/日）</w:t>
      </w:r>
    </w:p>
    <w:p w14:paraId="1919B75B">
      <w:pPr>
        <w:spacing w:line="228" w:lineRule="auto"/>
        <w:rPr>
          <w:rFonts w:hint="eastAsia" w:asciiTheme="minorEastAsia" w:hAnsiTheme="minorEastAsia" w:eastAsiaTheme="minorEastAsia" w:cstheme="minorEastAsia"/>
          <w:sz w:val="24"/>
          <w:szCs w:val="24"/>
        </w:rPr>
        <w:sectPr>
          <w:footerReference r:id="rId19" w:type="default"/>
          <w:pgSz w:w="11850" w:h="16783"/>
          <w:pgMar w:top="1426" w:right="1777" w:bottom="1096" w:left="1777" w:header="0" w:footer="934" w:gutter="0"/>
          <w:cols w:space="720" w:num="1"/>
        </w:sectPr>
      </w:pPr>
    </w:p>
    <w:p w14:paraId="2C4ED6F6">
      <w:pPr>
        <w:spacing w:before="71" w:line="230" w:lineRule="auto"/>
        <w:ind w:left="47"/>
        <w:outlineLvl w:val="0"/>
        <w:rPr>
          <w:rFonts w:hint="eastAsia" w:asciiTheme="minorEastAsia" w:hAnsiTheme="minorEastAsia" w:eastAsiaTheme="minorEastAsia" w:cstheme="minorEastAsia"/>
          <w:sz w:val="24"/>
          <w:szCs w:val="24"/>
        </w:rPr>
      </w:pPr>
      <w:bookmarkStart w:id="31" w:name="_Toc25579"/>
      <w:r>
        <w:rPr>
          <w:rFonts w:hint="eastAsia" w:asciiTheme="minorEastAsia" w:hAnsiTheme="minorEastAsia" w:eastAsiaTheme="minorEastAsia" w:cstheme="minorEastAsia"/>
          <w:spacing w:val="17"/>
          <w:sz w:val="24"/>
          <w:szCs w:val="24"/>
        </w:rPr>
        <w:t>二</w:t>
      </w:r>
      <w:r>
        <w:rPr>
          <w:rFonts w:hint="eastAsia" w:asciiTheme="minorEastAsia" w:hAnsiTheme="minorEastAsia" w:eastAsiaTheme="minorEastAsia" w:cstheme="minorEastAsia"/>
          <w:spacing w:val="-55"/>
          <w:sz w:val="24"/>
          <w:szCs w:val="24"/>
        </w:rPr>
        <w:t xml:space="preserve"> </w:t>
      </w:r>
      <w:r>
        <w:rPr>
          <w:rFonts w:hint="eastAsia" w:asciiTheme="minorEastAsia" w:hAnsiTheme="minorEastAsia" w:eastAsiaTheme="minorEastAsia" w:cstheme="minorEastAsia"/>
          <w:spacing w:val="17"/>
          <w:sz w:val="24"/>
          <w:szCs w:val="24"/>
        </w:rPr>
        <w:t>、资格审查材料</w:t>
      </w:r>
      <w:bookmarkEnd w:id="31"/>
    </w:p>
    <w:p w14:paraId="35787887">
      <w:pPr>
        <w:spacing w:before="35" w:line="230" w:lineRule="auto"/>
        <w:ind w:left="80"/>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（一）</w:t>
      </w:r>
      <w:r>
        <w:rPr>
          <w:rFonts w:hint="eastAsia" w:asciiTheme="minorEastAsia" w:hAnsiTheme="minorEastAsia" w:eastAsiaTheme="minorEastAsia" w:cstheme="minorEastAsia"/>
          <w:spacing w:val="-48"/>
          <w:sz w:val="24"/>
          <w:szCs w:val="24"/>
        </w:rPr>
        <w:t xml:space="preserve"> </w:t>
      </w:r>
      <w:r>
        <w:rPr>
          <w:rFonts w:hint="eastAsia" w:asciiTheme="minorEastAsia" w:hAnsiTheme="minorEastAsia" w:eastAsiaTheme="minorEastAsia" w:cstheme="minorEastAsia"/>
          <w:spacing w:val="15"/>
          <w:sz w:val="24"/>
          <w:szCs w:val="24"/>
        </w:rPr>
        <w:t>资格审查申请函</w:t>
      </w:r>
    </w:p>
    <w:p w14:paraId="3F4DA6E5">
      <w:pPr>
        <w:spacing w:before="35" w:line="228" w:lineRule="auto"/>
        <w:ind w:left="37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7"/>
          <w:sz w:val="24"/>
          <w:szCs w:val="24"/>
        </w:rPr>
        <w:t>资格审查申请函</w:t>
      </w:r>
    </w:p>
    <w:p w14:paraId="4C4AC187">
      <w:pPr>
        <w:spacing w:before="150" w:line="355" w:lineRule="auto"/>
        <w:ind w:left="32" w:right="83" w:firstLine="428"/>
        <w:rPr>
          <w:rFonts w:hint="eastAsia" w:ascii="宋体" w:hAnsi="宋体" w:eastAsia="宋体" w:cs="宋体"/>
          <w:spacing w:val="8"/>
          <w:sz w:val="24"/>
          <w:szCs w:val="24"/>
        </w:rPr>
      </w:pPr>
    </w:p>
    <w:p w14:paraId="31088EF3">
      <w:pPr>
        <w:spacing w:before="150" w:line="355" w:lineRule="auto"/>
        <w:ind w:left="32" w:right="83" w:firstLine="428"/>
        <w:rPr>
          <w:rFonts w:hint="eastAsia" w:ascii="宋体" w:hAnsi="宋体" w:eastAsia="宋体" w:cs="宋体"/>
          <w:spacing w:val="8"/>
          <w:sz w:val="24"/>
          <w:szCs w:val="24"/>
        </w:rPr>
      </w:pPr>
      <w:r>
        <w:rPr>
          <w:rFonts w:hint="eastAsia" w:ascii="宋体" w:hAnsi="宋体" w:eastAsia="宋体" w:cs="宋体"/>
          <w:spacing w:val="8"/>
          <w:sz w:val="24"/>
          <w:szCs w:val="24"/>
        </w:rPr>
        <w:t>（采购人名称）</w:t>
      </w:r>
    </w:p>
    <w:p w14:paraId="551A62D0">
      <w:pPr>
        <w:spacing w:before="150" w:line="355" w:lineRule="auto"/>
        <w:ind w:left="32" w:right="83" w:firstLine="428"/>
        <w:rPr>
          <w:rFonts w:hint="eastAsia" w:ascii="宋体" w:hAnsi="宋体" w:eastAsia="宋体" w:cs="宋体"/>
          <w:spacing w:val="8"/>
          <w:sz w:val="24"/>
          <w:szCs w:val="24"/>
        </w:rPr>
      </w:pPr>
      <w:r>
        <w:rPr>
          <w:rFonts w:hint="eastAsia" w:ascii="宋体" w:hAnsi="宋体" w:eastAsia="宋体" w:cs="宋体"/>
          <w:spacing w:val="8"/>
          <w:sz w:val="24"/>
          <w:szCs w:val="24"/>
          <w:lang w:eastAsia="zh-CN"/>
        </w:rPr>
        <w:t>1.</w:t>
      </w:r>
      <w:r>
        <w:rPr>
          <w:rFonts w:hint="eastAsia" w:ascii="宋体" w:hAnsi="宋体" w:eastAsia="宋体" w:cs="宋体"/>
          <w:spacing w:val="8"/>
          <w:sz w:val="24"/>
          <w:szCs w:val="24"/>
        </w:rPr>
        <w:t>按照询价文件资格后审的要求，我方</w:t>
      </w:r>
      <w:r>
        <w:rPr>
          <w:rFonts w:hint="eastAsia" w:ascii="宋体" w:hAnsi="宋体" w:eastAsia="宋体" w:cs="宋体"/>
          <w:spacing w:val="8"/>
          <w:sz w:val="24"/>
          <w:szCs w:val="24"/>
          <w:u w:val="single"/>
        </w:rPr>
        <w:t xml:space="preserve">          （供应商名称） </w:t>
      </w:r>
      <w:r>
        <w:rPr>
          <w:rFonts w:hint="eastAsia" w:ascii="宋体" w:hAnsi="宋体" w:eastAsia="宋体" w:cs="宋体"/>
          <w:spacing w:val="8"/>
          <w:sz w:val="24"/>
          <w:szCs w:val="24"/>
        </w:rPr>
        <w:t xml:space="preserve"> 递交资格审查材料，用于采购人组建的询价小组审查我方参加</w:t>
      </w:r>
      <w:r>
        <w:rPr>
          <w:rFonts w:hint="eastAsia" w:ascii="宋体" w:hAnsi="宋体" w:eastAsia="宋体" w:cs="宋体"/>
          <w:spacing w:val="8"/>
          <w:sz w:val="24"/>
          <w:szCs w:val="24"/>
          <w:u w:val="single"/>
        </w:rPr>
        <w:t xml:space="preserve">    （项目名称）  </w:t>
      </w:r>
      <w:r>
        <w:rPr>
          <w:rFonts w:hint="eastAsia" w:ascii="宋体" w:hAnsi="宋体" w:eastAsia="宋体" w:cs="宋体"/>
          <w:spacing w:val="8"/>
          <w:sz w:val="24"/>
          <w:szCs w:val="24"/>
        </w:rPr>
        <w:t>投标的资格审查。</w:t>
      </w:r>
    </w:p>
    <w:p w14:paraId="4E139BDE">
      <w:pPr>
        <w:spacing w:before="150" w:line="355" w:lineRule="auto"/>
        <w:ind w:left="32" w:right="83" w:firstLine="428"/>
        <w:rPr>
          <w:rFonts w:hint="eastAsia" w:ascii="宋体" w:hAnsi="宋体" w:eastAsia="宋体" w:cs="宋体"/>
          <w:spacing w:val="8"/>
          <w:sz w:val="24"/>
          <w:szCs w:val="24"/>
        </w:rPr>
      </w:pPr>
      <w:r>
        <w:rPr>
          <w:rFonts w:hint="eastAsia" w:ascii="宋体" w:hAnsi="宋体" w:eastAsia="宋体" w:cs="宋体"/>
          <w:spacing w:val="8"/>
          <w:sz w:val="24"/>
          <w:szCs w:val="24"/>
          <w:lang w:eastAsia="zh-CN"/>
        </w:rPr>
        <w:t>2.</w:t>
      </w:r>
      <w:r>
        <w:rPr>
          <w:rFonts w:hint="eastAsia" w:ascii="宋体" w:hAnsi="宋体" w:eastAsia="宋体" w:cs="宋体"/>
          <w:spacing w:val="8"/>
          <w:sz w:val="24"/>
          <w:szCs w:val="24"/>
        </w:rPr>
        <w:t>我方的资格审查材料包含本项目询价文件规定的全部内容。</w:t>
      </w:r>
    </w:p>
    <w:p w14:paraId="02C5BEA6">
      <w:pPr>
        <w:spacing w:before="150" w:line="355" w:lineRule="auto"/>
        <w:ind w:left="32" w:right="83" w:firstLine="428"/>
        <w:rPr>
          <w:rFonts w:hint="eastAsia" w:ascii="宋体" w:hAnsi="宋体" w:eastAsia="宋体" w:cs="宋体"/>
          <w:spacing w:val="8"/>
          <w:sz w:val="24"/>
          <w:szCs w:val="24"/>
        </w:rPr>
      </w:pPr>
      <w:r>
        <w:rPr>
          <w:rFonts w:hint="eastAsia" w:ascii="宋体" w:hAnsi="宋体" w:eastAsia="宋体" w:cs="宋体"/>
          <w:spacing w:val="8"/>
          <w:sz w:val="24"/>
          <w:szCs w:val="24"/>
          <w:lang w:eastAsia="zh-CN"/>
        </w:rPr>
        <w:t>3.</w:t>
      </w:r>
      <w:r>
        <w:rPr>
          <w:rFonts w:hint="eastAsia" w:ascii="宋体" w:hAnsi="宋体" w:eastAsia="宋体" w:cs="宋体"/>
          <w:spacing w:val="8"/>
          <w:sz w:val="24"/>
          <w:szCs w:val="24"/>
        </w:rPr>
        <w:t>若我公司通过资格审查并成交，我方接受招标人授权代表进行调查 ，通过我方的客户，调查我方的业绩、财务和技术方面的有关情况，若核实我方在资格审查申请文件中提供了虚假资料，我方愿意接受被取消中标资格、投标保证不予退还，接受政府采 购管理部门和行政主管部门的处罚。</w:t>
      </w:r>
    </w:p>
    <w:p w14:paraId="3654B48F">
      <w:pPr>
        <w:spacing w:before="150" w:line="355" w:lineRule="auto"/>
        <w:ind w:left="32" w:right="83" w:firstLine="428"/>
        <w:rPr>
          <w:rFonts w:hint="eastAsia" w:ascii="宋体" w:hAnsi="宋体" w:eastAsia="宋体" w:cs="宋体"/>
          <w:spacing w:val="8"/>
          <w:sz w:val="24"/>
          <w:szCs w:val="24"/>
        </w:rPr>
      </w:pPr>
      <w:r>
        <w:rPr>
          <w:rFonts w:hint="eastAsia" w:ascii="宋体" w:hAnsi="宋体" w:eastAsia="宋体" w:cs="宋体"/>
          <w:spacing w:val="8"/>
          <w:sz w:val="24"/>
          <w:szCs w:val="24"/>
          <w:lang w:eastAsia="zh-CN"/>
        </w:rPr>
        <w:t>4.</w:t>
      </w:r>
      <w:r>
        <w:rPr>
          <w:rFonts w:hint="eastAsia" w:ascii="宋体" w:hAnsi="宋体" w:eastAsia="宋体" w:cs="宋体"/>
          <w:spacing w:val="8"/>
          <w:sz w:val="24"/>
          <w:szCs w:val="24"/>
        </w:rPr>
        <w:t>我方在此声明，所递交的资格审查材料内容完整、真实和准确。</w:t>
      </w:r>
    </w:p>
    <w:p w14:paraId="66448C64">
      <w:pPr>
        <w:spacing w:line="252" w:lineRule="auto"/>
        <w:rPr>
          <w:rFonts w:hint="eastAsia" w:asciiTheme="minorEastAsia" w:hAnsiTheme="minorEastAsia" w:eastAsiaTheme="minorEastAsia" w:cstheme="minorEastAsia"/>
          <w:sz w:val="24"/>
          <w:szCs w:val="24"/>
        </w:rPr>
      </w:pPr>
    </w:p>
    <w:p w14:paraId="3507AA1C">
      <w:pPr>
        <w:spacing w:line="252" w:lineRule="auto"/>
        <w:rPr>
          <w:rFonts w:hint="eastAsia" w:asciiTheme="minorEastAsia" w:hAnsiTheme="minorEastAsia" w:eastAsiaTheme="minorEastAsia" w:cstheme="minorEastAsia"/>
          <w:sz w:val="24"/>
          <w:szCs w:val="24"/>
        </w:rPr>
      </w:pPr>
    </w:p>
    <w:p w14:paraId="4DEC4E73">
      <w:pPr>
        <w:spacing w:line="252" w:lineRule="auto"/>
        <w:rPr>
          <w:rFonts w:hint="eastAsia" w:asciiTheme="minorEastAsia" w:hAnsiTheme="minorEastAsia" w:eastAsiaTheme="minorEastAsia" w:cstheme="minorEastAsia"/>
          <w:sz w:val="24"/>
          <w:szCs w:val="24"/>
        </w:rPr>
      </w:pPr>
    </w:p>
    <w:p w14:paraId="42B4C862">
      <w:pPr>
        <w:spacing w:line="252" w:lineRule="auto"/>
        <w:rPr>
          <w:rFonts w:hint="eastAsia" w:asciiTheme="minorEastAsia" w:hAnsiTheme="minorEastAsia" w:eastAsiaTheme="minorEastAsia" w:cstheme="minorEastAsia"/>
          <w:sz w:val="24"/>
          <w:szCs w:val="24"/>
        </w:rPr>
      </w:pPr>
    </w:p>
    <w:p w14:paraId="214BB49D">
      <w:pPr>
        <w:spacing w:line="252" w:lineRule="auto"/>
        <w:rPr>
          <w:rFonts w:hint="eastAsia" w:asciiTheme="minorEastAsia" w:hAnsiTheme="minorEastAsia" w:eastAsiaTheme="minorEastAsia" w:cstheme="minorEastAsia"/>
          <w:sz w:val="24"/>
          <w:szCs w:val="24"/>
        </w:rPr>
      </w:pPr>
    </w:p>
    <w:p w14:paraId="0FD5B843">
      <w:pPr>
        <w:spacing w:before="72" w:line="227"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供应商</w:t>
      </w:r>
      <w:r>
        <w:rPr>
          <w:rFonts w:hint="eastAsia" w:asciiTheme="minorEastAsia" w:hAnsiTheme="minorEastAsia" w:eastAsiaTheme="minorEastAsia" w:cstheme="minorEastAsia"/>
          <w:spacing w:val="-35"/>
          <w:sz w:val="24"/>
          <w:szCs w:val="24"/>
        </w:rPr>
        <w:t>：</w:t>
      </w:r>
      <w:r>
        <w:rPr>
          <w:rFonts w:hint="eastAsia" w:asciiTheme="minorEastAsia" w:hAnsiTheme="minorEastAsia" w:eastAsiaTheme="minorEastAsia" w:cstheme="minorEastAsia"/>
          <w:spacing w:val="44"/>
          <w:sz w:val="24"/>
          <w:szCs w:val="24"/>
        </w:rPr>
        <w:t xml:space="preserve"> </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64"/>
          <w:sz w:val="24"/>
          <w:szCs w:val="24"/>
        </w:rPr>
        <w:t xml:space="preserve"> </w:t>
      </w:r>
      <w:r>
        <w:rPr>
          <w:rFonts w:hint="eastAsia" w:asciiTheme="minorEastAsia" w:hAnsiTheme="minorEastAsia" w:eastAsiaTheme="minorEastAsia" w:cstheme="minorEastAsia"/>
          <w:spacing w:val="-35"/>
          <w:sz w:val="24"/>
          <w:szCs w:val="24"/>
        </w:rPr>
        <w:t>（</w:t>
      </w:r>
      <w:r>
        <w:rPr>
          <w:rFonts w:hint="eastAsia" w:asciiTheme="minorEastAsia" w:hAnsiTheme="minorEastAsia" w:eastAsiaTheme="minorEastAsia" w:cstheme="minorEastAsia"/>
          <w:spacing w:val="-22"/>
          <w:sz w:val="24"/>
          <w:szCs w:val="24"/>
        </w:rPr>
        <w:t>公章）</w:t>
      </w:r>
    </w:p>
    <w:p w14:paraId="00FAD236">
      <w:pPr>
        <w:spacing w:before="207" w:line="227" w:lineRule="auto"/>
        <w:ind w:right="7"/>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法定代表人或其委托代理人</w:t>
      </w: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58"/>
          <w:sz w:val="24"/>
          <w:szCs w:val="24"/>
        </w:rPr>
        <w:t xml:space="preserve"> </w:t>
      </w: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3"/>
          <w:sz w:val="24"/>
          <w:szCs w:val="24"/>
        </w:rPr>
        <w:t>签字或盖章）</w:t>
      </w:r>
    </w:p>
    <w:p w14:paraId="660A2F7A">
      <w:pPr>
        <w:spacing w:before="206" w:line="393" w:lineRule="auto"/>
        <w:ind w:right="49" w:firstLine="4000" w:firstLineChars="20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地址：</w:t>
      </w:r>
      <w:r>
        <w:rPr>
          <w:rFonts w:hint="eastAsia" w:asciiTheme="minorEastAsia" w:hAnsiTheme="minorEastAsia" w:eastAsiaTheme="minorEastAsia" w:cstheme="minorEastAsia"/>
          <w:spacing w:val="-19"/>
          <w:sz w:val="24"/>
          <w:szCs w:val="24"/>
        </w:rPr>
        <w:t>电话：</w:t>
      </w:r>
      <w:r>
        <w:rPr>
          <w:rFonts w:hint="eastAsia" w:asciiTheme="minorEastAsia" w:hAnsiTheme="minorEastAsia" w:eastAsiaTheme="minorEastAsia" w:cstheme="minorEastAsia"/>
          <w:spacing w:val="-24"/>
          <w:sz w:val="24"/>
          <w:szCs w:val="24"/>
        </w:rPr>
        <w:t>传真：</w:t>
      </w:r>
    </w:p>
    <w:p w14:paraId="60E7DD63">
      <w:pPr>
        <w:spacing w:before="7" w:line="228" w:lineRule="auto"/>
        <w:ind w:right="1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邮政编码：</w:t>
      </w:r>
    </w:p>
    <w:p w14:paraId="2EBC5634">
      <w:pPr>
        <w:spacing w:before="206" w:line="228"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年    月     日</w:t>
      </w:r>
    </w:p>
    <w:p w14:paraId="77D2668F">
      <w:pPr>
        <w:spacing w:line="310" w:lineRule="auto"/>
        <w:rPr>
          <w:rFonts w:hint="eastAsia" w:asciiTheme="minorEastAsia" w:hAnsiTheme="minorEastAsia" w:eastAsiaTheme="minorEastAsia" w:cstheme="minorEastAsia"/>
          <w:sz w:val="24"/>
          <w:szCs w:val="24"/>
        </w:rPr>
      </w:pPr>
    </w:p>
    <w:p w14:paraId="49608E29">
      <w:pPr>
        <w:spacing w:line="310" w:lineRule="auto"/>
        <w:rPr>
          <w:rFonts w:hint="eastAsia" w:asciiTheme="minorEastAsia" w:hAnsiTheme="minorEastAsia" w:eastAsiaTheme="minorEastAsia" w:cstheme="minorEastAsia"/>
          <w:sz w:val="24"/>
          <w:szCs w:val="24"/>
        </w:rPr>
      </w:pPr>
    </w:p>
    <w:p w14:paraId="309CBFBD">
      <w:pPr>
        <w:spacing w:line="310" w:lineRule="auto"/>
        <w:rPr>
          <w:rFonts w:hint="eastAsia" w:asciiTheme="minorEastAsia" w:hAnsiTheme="minorEastAsia" w:eastAsiaTheme="minorEastAsia" w:cstheme="minorEastAsia"/>
          <w:sz w:val="24"/>
          <w:szCs w:val="24"/>
        </w:rPr>
      </w:pPr>
    </w:p>
    <w:p w14:paraId="410B342D">
      <w:pPr>
        <w:spacing w:before="72" w:line="227" w:lineRule="auto"/>
        <w:ind w:left="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注</w:t>
      </w:r>
      <w:r>
        <w:rPr>
          <w:rFonts w:hint="eastAsia" w:asciiTheme="minorEastAsia" w:hAnsiTheme="minorEastAsia" w:eastAsiaTheme="minorEastAsia" w:cstheme="minorEastAsia"/>
          <w:spacing w:val="-53"/>
          <w:sz w:val="24"/>
          <w:szCs w:val="24"/>
        </w:rPr>
        <w:t xml:space="preserve"> </w:t>
      </w: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57"/>
          <w:sz w:val="24"/>
          <w:szCs w:val="24"/>
        </w:rPr>
        <w:t xml:space="preserve"> </w:t>
      </w:r>
      <w:r>
        <w:rPr>
          <w:rFonts w:hint="eastAsia" w:asciiTheme="minorEastAsia" w:hAnsiTheme="minorEastAsia" w:eastAsiaTheme="minorEastAsia" w:cstheme="minorEastAsia"/>
          <w:spacing w:val="19"/>
          <w:sz w:val="24"/>
          <w:szCs w:val="24"/>
        </w:rPr>
        <w:t>附营业执照</w:t>
      </w:r>
      <w:r>
        <w:rPr>
          <w:rFonts w:hint="eastAsia" w:asciiTheme="minorEastAsia" w:hAnsiTheme="minorEastAsia" w:eastAsiaTheme="minorEastAsia" w:cstheme="minorEastAsia"/>
          <w:spacing w:val="-63"/>
          <w:sz w:val="24"/>
          <w:szCs w:val="24"/>
        </w:rPr>
        <w:t xml:space="preserve"> </w:t>
      </w:r>
      <w:r>
        <w:rPr>
          <w:rFonts w:hint="eastAsia" w:asciiTheme="minorEastAsia" w:hAnsiTheme="minorEastAsia" w:eastAsiaTheme="minorEastAsia" w:cstheme="minorEastAsia"/>
          <w:spacing w:val="19"/>
          <w:sz w:val="24"/>
          <w:szCs w:val="24"/>
        </w:rPr>
        <w:t>、组织机构代码证</w:t>
      </w:r>
      <w:r>
        <w:rPr>
          <w:rFonts w:hint="eastAsia" w:asciiTheme="minorEastAsia" w:hAnsiTheme="minorEastAsia" w:eastAsiaTheme="minorEastAsia" w:cstheme="minorEastAsia"/>
          <w:spacing w:val="-65"/>
          <w:sz w:val="24"/>
          <w:szCs w:val="24"/>
        </w:rPr>
        <w:t xml:space="preserve"> </w:t>
      </w:r>
      <w:r>
        <w:rPr>
          <w:rFonts w:hint="eastAsia" w:asciiTheme="minorEastAsia" w:hAnsiTheme="minorEastAsia" w:eastAsiaTheme="minorEastAsia" w:cstheme="minorEastAsia"/>
          <w:spacing w:val="19"/>
          <w:sz w:val="24"/>
          <w:szCs w:val="24"/>
        </w:rPr>
        <w:t>、税务登记证</w:t>
      </w:r>
    </w:p>
    <w:p w14:paraId="2F43FD96">
      <w:pPr>
        <w:spacing w:before="161" w:line="249" w:lineRule="auto"/>
        <w:ind w:left="48" w:right="85" w:firstLine="1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7"/>
          <w:sz w:val="24"/>
          <w:szCs w:val="24"/>
          <w:lang w:eastAsia="zh-CN"/>
        </w:rPr>
        <w:t>1.</w:t>
      </w:r>
      <w:r>
        <w:rPr>
          <w:rFonts w:hint="eastAsia" w:asciiTheme="minorEastAsia" w:hAnsiTheme="minorEastAsia" w:eastAsiaTheme="minorEastAsia" w:cstheme="minorEastAsia"/>
          <w:spacing w:val="27"/>
          <w:sz w:val="24"/>
          <w:szCs w:val="24"/>
        </w:rPr>
        <w:t>此处上传营业执照</w:t>
      </w:r>
      <w:r>
        <w:rPr>
          <w:rFonts w:hint="eastAsia" w:asciiTheme="minorEastAsia" w:hAnsiTheme="minorEastAsia" w:eastAsiaTheme="minorEastAsia" w:cstheme="minorEastAsia"/>
          <w:spacing w:val="-56"/>
          <w:sz w:val="24"/>
          <w:szCs w:val="24"/>
        </w:rPr>
        <w:t xml:space="preserve"> </w:t>
      </w:r>
      <w:r>
        <w:rPr>
          <w:rFonts w:hint="eastAsia" w:asciiTheme="minorEastAsia" w:hAnsiTheme="minorEastAsia" w:eastAsiaTheme="minorEastAsia" w:cstheme="minorEastAsia"/>
          <w:spacing w:val="27"/>
          <w:sz w:val="24"/>
          <w:szCs w:val="24"/>
        </w:rPr>
        <w:t>、组织机构代码证</w:t>
      </w:r>
      <w:r>
        <w:rPr>
          <w:rFonts w:hint="eastAsia" w:asciiTheme="minorEastAsia" w:hAnsiTheme="minorEastAsia" w:eastAsiaTheme="minorEastAsia" w:cstheme="minorEastAsia"/>
          <w:spacing w:val="-63"/>
          <w:sz w:val="24"/>
          <w:szCs w:val="24"/>
        </w:rPr>
        <w:t xml:space="preserve"> </w:t>
      </w:r>
      <w:r>
        <w:rPr>
          <w:rFonts w:hint="eastAsia" w:asciiTheme="minorEastAsia" w:hAnsiTheme="minorEastAsia" w:eastAsiaTheme="minorEastAsia" w:cstheme="minorEastAsia"/>
          <w:spacing w:val="27"/>
          <w:sz w:val="24"/>
          <w:szCs w:val="24"/>
        </w:rPr>
        <w:t>、税务登记证或三证或五证合一的</w:t>
      </w:r>
      <w:r>
        <w:rPr>
          <w:rFonts w:hint="eastAsia" w:asciiTheme="minorEastAsia" w:hAnsiTheme="minorEastAsia" w:eastAsiaTheme="minorEastAsia" w:cstheme="minorEastAsia"/>
          <w:spacing w:val="21"/>
          <w:sz w:val="24"/>
          <w:szCs w:val="24"/>
        </w:rPr>
        <w:t>营业执照副本。</w:t>
      </w:r>
    </w:p>
    <w:p w14:paraId="609F9506">
      <w:pPr>
        <w:spacing w:line="249" w:lineRule="auto"/>
        <w:rPr>
          <w:rFonts w:hint="eastAsia" w:asciiTheme="minorEastAsia" w:hAnsiTheme="minorEastAsia" w:eastAsiaTheme="minorEastAsia" w:cstheme="minorEastAsia"/>
          <w:sz w:val="24"/>
          <w:szCs w:val="24"/>
        </w:rPr>
        <w:sectPr>
          <w:footerReference r:id="rId20" w:type="default"/>
          <w:pgSz w:w="11850" w:h="16783"/>
          <w:pgMar w:top="1426" w:right="1776" w:bottom="1099" w:left="1777" w:header="0" w:footer="936" w:gutter="0"/>
          <w:cols w:space="720" w:num="1"/>
        </w:sectPr>
      </w:pPr>
    </w:p>
    <w:p w14:paraId="1AB79459">
      <w:pPr>
        <w:spacing w:line="384" w:lineRule="auto"/>
        <w:rPr>
          <w:rFonts w:hint="eastAsia" w:asciiTheme="minorEastAsia" w:hAnsiTheme="minorEastAsia" w:eastAsiaTheme="minorEastAsia" w:cstheme="minorEastAsia"/>
          <w:sz w:val="24"/>
          <w:szCs w:val="24"/>
        </w:rPr>
      </w:pPr>
    </w:p>
    <w:p w14:paraId="55FAD1FE">
      <w:pPr>
        <w:spacing w:before="71" w:line="229" w:lineRule="auto"/>
        <w:ind w:left="80"/>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rPr>
        <w:t>（二）</w:t>
      </w:r>
      <w:r>
        <w:rPr>
          <w:rFonts w:hint="eastAsia" w:asciiTheme="minorEastAsia" w:hAnsiTheme="minorEastAsia" w:eastAsiaTheme="minorEastAsia" w:cstheme="minorEastAsia"/>
          <w:spacing w:val="-41"/>
          <w:sz w:val="24"/>
          <w:szCs w:val="24"/>
        </w:rPr>
        <w:t xml:space="preserve"> </w:t>
      </w:r>
      <w:r>
        <w:rPr>
          <w:rFonts w:hint="eastAsia" w:asciiTheme="minorEastAsia" w:hAnsiTheme="minorEastAsia" w:eastAsiaTheme="minorEastAsia" w:cstheme="minorEastAsia"/>
          <w:spacing w:val="17"/>
          <w:sz w:val="24"/>
          <w:szCs w:val="24"/>
        </w:rPr>
        <w:t>法定代表人身份证明书及授权委托书</w:t>
      </w:r>
    </w:p>
    <w:p w14:paraId="1E09AD1B">
      <w:pPr>
        <w:spacing w:line="261" w:lineRule="auto"/>
        <w:rPr>
          <w:rFonts w:hint="eastAsia" w:asciiTheme="minorEastAsia" w:hAnsiTheme="minorEastAsia" w:eastAsiaTheme="minorEastAsia" w:cstheme="minorEastAsia"/>
          <w:sz w:val="24"/>
          <w:szCs w:val="24"/>
        </w:rPr>
      </w:pPr>
    </w:p>
    <w:p w14:paraId="57586D1E">
      <w:pPr>
        <w:spacing w:line="261" w:lineRule="auto"/>
        <w:rPr>
          <w:rFonts w:hint="eastAsia" w:asciiTheme="minorEastAsia" w:hAnsiTheme="minorEastAsia" w:eastAsiaTheme="minorEastAsia" w:cstheme="minorEastAsia"/>
          <w:sz w:val="24"/>
          <w:szCs w:val="24"/>
        </w:rPr>
      </w:pPr>
    </w:p>
    <w:p w14:paraId="15F8B6D1">
      <w:pPr>
        <w:spacing w:line="261" w:lineRule="auto"/>
        <w:rPr>
          <w:rFonts w:hint="eastAsia" w:asciiTheme="minorEastAsia" w:hAnsiTheme="minorEastAsia" w:eastAsiaTheme="minorEastAsia" w:cstheme="minorEastAsia"/>
          <w:sz w:val="24"/>
          <w:szCs w:val="24"/>
        </w:rPr>
      </w:pPr>
    </w:p>
    <w:p w14:paraId="76864733">
      <w:pPr>
        <w:spacing w:before="71" w:line="227" w:lineRule="auto"/>
        <w:ind w:left="2912"/>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3"/>
          <w:sz w:val="24"/>
          <w:szCs w:val="24"/>
        </w:rPr>
        <w:t>法定代表人身份证明书</w:t>
      </w:r>
    </w:p>
    <w:p w14:paraId="05362B7F">
      <w:pPr>
        <w:tabs>
          <w:tab w:val="left" w:pos="287"/>
        </w:tabs>
        <w:spacing w:before="247" w:line="227" w:lineRule="auto"/>
        <w:ind w:left="2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pacing w:val="1"/>
          <w:sz w:val="24"/>
          <w:szCs w:val="24"/>
          <w:u w:val="single" w:color="auto"/>
        </w:rPr>
        <w:t>（采购人名称</w:t>
      </w:r>
      <w:r>
        <w:rPr>
          <w:rFonts w:hint="eastAsia" w:asciiTheme="minorEastAsia" w:hAnsiTheme="minorEastAsia" w:eastAsiaTheme="minorEastAsia" w:cstheme="minorEastAsia"/>
          <w:sz w:val="24"/>
          <w:szCs w:val="24"/>
          <w:u w:val="single" w:color="auto"/>
        </w:rPr>
        <w:t>）</w:t>
      </w:r>
      <w:r>
        <w:rPr>
          <w:rFonts w:hint="eastAsia" w:asciiTheme="minorEastAsia" w:hAnsiTheme="minorEastAsia" w:eastAsiaTheme="minorEastAsia" w:cstheme="minorEastAsia"/>
          <w:spacing w:val="94"/>
          <w:sz w:val="24"/>
          <w:szCs w:val="24"/>
          <w:u w:val="single" w:color="auto"/>
        </w:rPr>
        <w:t xml:space="preserve"> </w:t>
      </w:r>
      <w:r>
        <w:rPr>
          <w:rFonts w:hint="eastAsia" w:asciiTheme="minorEastAsia" w:hAnsiTheme="minorEastAsia" w:eastAsiaTheme="minorEastAsia" w:cstheme="minorEastAsia"/>
          <w:sz w:val="24"/>
          <w:szCs w:val="24"/>
        </w:rPr>
        <w:t>：</w:t>
      </w:r>
    </w:p>
    <w:p w14:paraId="4668C56F">
      <w:pPr>
        <w:spacing w:before="240" w:line="420" w:lineRule="auto"/>
        <w:ind w:left="34" w:right="220" w:firstLine="4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兹有</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74"/>
          <w:sz w:val="24"/>
          <w:szCs w:val="24"/>
        </w:rPr>
        <w:t xml:space="preserve"> </w:t>
      </w:r>
      <w:r>
        <w:rPr>
          <w:rFonts w:hint="eastAsia" w:asciiTheme="minorEastAsia" w:hAnsiTheme="minorEastAsia" w:eastAsiaTheme="minorEastAsia" w:cstheme="minorEastAsia"/>
          <w:spacing w:val="20"/>
          <w:sz w:val="24"/>
          <w:szCs w:val="24"/>
        </w:rPr>
        <w:t>同志为</w:t>
      </w:r>
      <w:r>
        <w:rPr>
          <w:rFonts w:hint="eastAsia" w:asciiTheme="minorEastAsia" w:hAnsiTheme="minorEastAsia" w:eastAsiaTheme="minorEastAsia" w:cstheme="minorEastAsia"/>
          <w:spacing w:val="-94"/>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20"/>
          <w:sz w:val="24"/>
          <w:szCs w:val="24"/>
        </w:rPr>
        <w:t>公司法定代表人，代表我公司办</w:t>
      </w:r>
      <w:r>
        <w:rPr>
          <w:rFonts w:hint="eastAsia" w:asciiTheme="minorEastAsia" w:hAnsiTheme="minorEastAsia" w:eastAsiaTheme="minorEastAsia" w:cstheme="minorEastAsia"/>
          <w:spacing w:val="22"/>
          <w:sz w:val="24"/>
          <w:szCs w:val="24"/>
        </w:rPr>
        <w:t>理一切社会公务事宜，具有法律效力。</w:t>
      </w:r>
    </w:p>
    <w:p w14:paraId="4E7158ED">
      <w:pPr>
        <w:spacing w:before="199" w:line="227" w:lineRule="auto"/>
        <w:ind w:left="55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附法定代表人基本情况：</w:t>
      </w:r>
    </w:p>
    <w:p w14:paraId="469945AC">
      <w:pPr>
        <w:spacing w:before="231" w:line="228" w:lineRule="auto"/>
        <w:ind w:left="5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姓名：</w:t>
      </w:r>
      <w:r>
        <w:rPr>
          <w:rFonts w:hint="eastAsia" w:asciiTheme="minorEastAsia" w:hAnsiTheme="minorEastAsia" w:eastAsiaTheme="minorEastAsia" w:cstheme="minorEastAsia"/>
          <w:spacing w:val="-63"/>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4"/>
          <w:sz w:val="24"/>
          <w:szCs w:val="24"/>
        </w:rPr>
        <w:t xml:space="preserve"> </w:t>
      </w:r>
      <w:r>
        <w:rPr>
          <w:rFonts w:hint="eastAsia" w:asciiTheme="minorEastAsia" w:hAnsiTheme="minorEastAsia" w:eastAsiaTheme="minorEastAsia" w:cstheme="minorEastAsia"/>
          <w:spacing w:val="-23"/>
          <w:sz w:val="24"/>
          <w:szCs w:val="24"/>
        </w:rPr>
        <w:t>性别：</w:t>
      </w:r>
      <w:r>
        <w:rPr>
          <w:rFonts w:hint="eastAsia" w:asciiTheme="minorEastAsia" w:hAnsiTheme="minorEastAsia" w:eastAsiaTheme="minorEastAsia" w:cstheme="minorEastAsia"/>
          <w:spacing w:val="-64"/>
          <w:sz w:val="24"/>
          <w:szCs w:val="24"/>
        </w:rPr>
        <w:t xml:space="preserve"> </w:t>
      </w:r>
      <w:r>
        <w:rPr>
          <w:rFonts w:hint="eastAsia" w:asciiTheme="minorEastAsia" w:hAnsiTheme="minorEastAsia" w:eastAsiaTheme="minorEastAsia" w:cstheme="minorEastAsia"/>
          <w:spacing w:val="13"/>
          <w:sz w:val="24"/>
          <w:szCs w:val="24"/>
          <w:u w:val="single" w:color="auto"/>
        </w:rPr>
        <w:t xml:space="preserve">     </w:t>
      </w:r>
      <w:r>
        <w:rPr>
          <w:rFonts w:hint="eastAsia" w:asciiTheme="minorEastAsia" w:hAnsiTheme="minorEastAsia" w:eastAsiaTheme="minorEastAsia" w:cstheme="minorEastAsia"/>
          <w:spacing w:val="-98"/>
          <w:sz w:val="24"/>
          <w:szCs w:val="24"/>
        </w:rPr>
        <w:t xml:space="preserve"> </w:t>
      </w:r>
      <w:r>
        <w:rPr>
          <w:rFonts w:hint="eastAsia" w:asciiTheme="minorEastAsia" w:hAnsiTheme="minorEastAsia" w:eastAsiaTheme="minorEastAsia" w:cstheme="minorEastAsia"/>
          <w:spacing w:val="-23"/>
          <w:sz w:val="24"/>
          <w:szCs w:val="24"/>
        </w:rPr>
        <w:t xml:space="preserve">年龄： </w:t>
      </w:r>
      <w:r>
        <w:rPr>
          <w:rFonts w:hint="eastAsia" w:asciiTheme="minorEastAsia" w:hAnsiTheme="minorEastAsia" w:eastAsiaTheme="minorEastAsia" w:cstheme="minorEastAsia"/>
          <w:spacing w:val="15"/>
          <w:sz w:val="24"/>
          <w:szCs w:val="24"/>
          <w:u w:val="single" w:color="auto"/>
        </w:rPr>
        <w:t xml:space="preserve">     </w:t>
      </w:r>
      <w:r>
        <w:rPr>
          <w:rFonts w:hint="eastAsia" w:asciiTheme="minorEastAsia" w:hAnsiTheme="minorEastAsia" w:eastAsiaTheme="minorEastAsia" w:cstheme="minorEastAsia"/>
          <w:spacing w:val="-98"/>
          <w:sz w:val="24"/>
          <w:szCs w:val="24"/>
        </w:rPr>
        <w:t xml:space="preserve"> </w:t>
      </w:r>
      <w:r>
        <w:rPr>
          <w:rFonts w:hint="eastAsia" w:asciiTheme="minorEastAsia" w:hAnsiTheme="minorEastAsia" w:eastAsiaTheme="minorEastAsia" w:cstheme="minorEastAsia"/>
          <w:spacing w:val="-23"/>
          <w:sz w:val="24"/>
          <w:szCs w:val="24"/>
        </w:rPr>
        <w:t>职务：</w:t>
      </w:r>
      <w:r>
        <w:rPr>
          <w:rFonts w:hint="eastAsia" w:asciiTheme="minorEastAsia" w:hAnsiTheme="minorEastAsia" w:eastAsiaTheme="minorEastAsia" w:cstheme="minorEastAsia"/>
          <w:sz w:val="24"/>
          <w:szCs w:val="24"/>
          <w:u w:val="single" w:color="auto"/>
        </w:rPr>
        <w:t xml:space="preserve">      </w:t>
      </w:r>
    </w:p>
    <w:p w14:paraId="732261FA">
      <w:pPr>
        <w:spacing w:before="228" w:line="228" w:lineRule="auto"/>
        <w:ind w:left="5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身份证号码：</w:t>
      </w:r>
    </w:p>
    <w:p w14:paraId="1C779157">
      <w:pPr>
        <w:spacing w:before="232" w:line="235" w:lineRule="auto"/>
        <w:ind w:left="5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通讯地址：</w:t>
      </w:r>
    </w:p>
    <w:p w14:paraId="5EB26409">
      <w:pPr>
        <w:spacing w:before="214" w:line="228" w:lineRule="auto"/>
        <w:ind w:left="5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电话号码：                                  邮政编码：</w:t>
      </w:r>
    </w:p>
    <w:p w14:paraId="239C7774">
      <w:pPr>
        <w:spacing w:before="15"/>
        <w:rPr>
          <w:rFonts w:hint="eastAsia" w:asciiTheme="minorEastAsia" w:hAnsiTheme="minorEastAsia" w:eastAsiaTheme="minorEastAsia" w:cstheme="minorEastAsia"/>
          <w:sz w:val="24"/>
          <w:szCs w:val="24"/>
        </w:rPr>
      </w:pPr>
    </w:p>
    <w:p w14:paraId="3BC2B574">
      <w:pPr>
        <w:spacing w:before="15"/>
        <w:rPr>
          <w:rFonts w:hint="eastAsia" w:asciiTheme="minorEastAsia" w:hAnsiTheme="minorEastAsia" w:eastAsiaTheme="minorEastAsia" w:cstheme="minorEastAsia"/>
          <w:sz w:val="24"/>
          <w:szCs w:val="24"/>
        </w:rPr>
      </w:pPr>
    </w:p>
    <w:tbl>
      <w:tblPr>
        <w:tblStyle w:val="7"/>
        <w:tblW w:w="6807" w:type="dxa"/>
        <w:tblInd w:w="743"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6807"/>
      </w:tblGrid>
      <w:tr w14:paraId="704EC6FC">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996" w:hRule="atLeast"/>
        </w:trPr>
        <w:tc>
          <w:tcPr>
            <w:tcW w:w="6807" w:type="dxa"/>
            <w:vAlign w:val="top"/>
          </w:tcPr>
          <w:p w14:paraId="66AF7753">
            <w:pPr>
              <w:spacing w:line="284" w:lineRule="auto"/>
              <w:rPr>
                <w:rFonts w:hint="eastAsia" w:asciiTheme="minorEastAsia" w:hAnsiTheme="minorEastAsia" w:eastAsiaTheme="minorEastAsia" w:cstheme="minorEastAsia"/>
                <w:sz w:val="24"/>
                <w:szCs w:val="24"/>
              </w:rPr>
            </w:pPr>
          </w:p>
          <w:p w14:paraId="58C8CAE4">
            <w:pPr>
              <w:spacing w:line="284" w:lineRule="auto"/>
              <w:rPr>
                <w:rFonts w:hint="eastAsia" w:asciiTheme="minorEastAsia" w:hAnsiTheme="minorEastAsia" w:eastAsiaTheme="minorEastAsia" w:cstheme="minorEastAsia"/>
                <w:sz w:val="24"/>
                <w:szCs w:val="24"/>
              </w:rPr>
            </w:pPr>
          </w:p>
          <w:p w14:paraId="201D4452">
            <w:pPr>
              <w:spacing w:line="285" w:lineRule="auto"/>
              <w:rPr>
                <w:rFonts w:hint="eastAsia" w:asciiTheme="minorEastAsia" w:hAnsiTheme="minorEastAsia" w:eastAsiaTheme="minorEastAsia" w:cstheme="minorEastAsia"/>
                <w:sz w:val="24"/>
                <w:szCs w:val="24"/>
              </w:rPr>
            </w:pPr>
          </w:p>
          <w:p w14:paraId="5D57A6B6">
            <w:pPr>
              <w:spacing w:line="285" w:lineRule="auto"/>
              <w:rPr>
                <w:rFonts w:hint="eastAsia" w:asciiTheme="minorEastAsia" w:hAnsiTheme="minorEastAsia" w:eastAsiaTheme="minorEastAsia" w:cstheme="minorEastAsia"/>
                <w:sz w:val="24"/>
                <w:szCs w:val="24"/>
              </w:rPr>
            </w:pPr>
          </w:p>
          <w:p w14:paraId="0CA52FB2">
            <w:pPr>
              <w:pStyle w:val="8"/>
              <w:spacing w:before="71" w:line="228" w:lineRule="auto"/>
              <w:ind w:left="11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法定代表人《居民身份证》</w:t>
            </w:r>
            <w:r>
              <w:rPr>
                <w:rFonts w:hint="eastAsia" w:asciiTheme="minorEastAsia" w:hAnsiTheme="minorEastAsia" w:eastAsiaTheme="minorEastAsia" w:cstheme="minorEastAsia"/>
                <w:spacing w:val="-49"/>
                <w:sz w:val="24"/>
                <w:szCs w:val="24"/>
              </w:rPr>
              <w:t xml:space="preserve"> </w:t>
            </w:r>
            <w:r>
              <w:rPr>
                <w:rFonts w:hint="eastAsia" w:asciiTheme="minorEastAsia" w:hAnsiTheme="minorEastAsia" w:eastAsiaTheme="minorEastAsia" w:cstheme="minorEastAsia"/>
                <w:spacing w:val="23"/>
                <w:sz w:val="24"/>
                <w:szCs w:val="24"/>
              </w:rPr>
              <w:t>正反面扫描件</w:t>
            </w:r>
          </w:p>
        </w:tc>
      </w:tr>
    </w:tbl>
    <w:p w14:paraId="0FFB8514">
      <w:pPr>
        <w:spacing w:line="319" w:lineRule="auto"/>
        <w:rPr>
          <w:rFonts w:hint="eastAsia" w:asciiTheme="minorEastAsia" w:hAnsiTheme="minorEastAsia" w:eastAsiaTheme="minorEastAsia" w:cstheme="minorEastAsia"/>
          <w:sz w:val="24"/>
          <w:szCs w:val="24"/>
        </w:rPr>
      </w:pPr>
    </w:p>
    <w:p w14:paraId="45F3FAFC">
      <w:pPr>
        <w:spacing w:line="319" w:lineRule="auto"/>
        <w:rPr>
          <w:rFonts w:hint="eastAsia" w:asciiTheme="minorEastAsia" w:hAnsiTheme="minorEastAsia" w:eastAsiaTheme="minorEastAsia" w:cstheme="minorEastAsia"/>
          <w:sz w:val="24"/>
          <w:szCs w:val="24"/>
        </w:rPr>
      </w:pPr>
    </w:p>
    <w:p w14:paraId="13028C7D">
      <w:pPr>
        <w:spacing w:before="72" w:line="227"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供应商名称（公章</w:t>
      </w:r>
      <w:r>
        <w:rPr>
          <w:rFonts w:hint="eastAsia" w:asciiTheme="minorEastAsia" w:hAnsiTheme="minorEastAsia" w:eastAsiaTheme="minorEastAsia" w:cstheme="minorEastAsia"/>
          <w:spacing w:val="15"/>
          <w:sz w:val="24"/>
          <w:szCs w:val="24"/>
        </w:rPr>
        <w:t>）：</w:t>
      </w:r>
    </w:p>
    <w:p w14:paraId="0EED6D3A">
      <w:pPr>
        <w:spacing w:line="335" w:lineRule="auto"/>
        <w:jc w:val="right"/>
        <w:rPr>
          <w:rFonts w:hint="eastAsia" w:asciiTheme="minorEastAsia" w:hAnsiTheme="minorEastAsia" w:eastAsiaTheme="minorEastAsia" w:cstheme="minorEastAsia"/>
          <w:sz w:val="24"/>
          <w:szCs w:val="24"/>
        </w:rPr>
      </w:pPr>
    </w:p>
    <w:p w14:paraId="74C3036C">
      <w:pPr>
        <w:spacing w:before="72" w:line="227"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法定代表人（签字或盖章</w:t>
      </w:r>
      <w:r>
        <w:rPr>
          <w:rFonts w:hint="eastAsia" w:asciiTheme="minorEastAsia" w:hAnsiTheme="minorEastAsia" w:eastAsiaTheme="minorEastAsia" w:cstheme="minorEastAsia"/>
          <w:spacing w:val="-3"/>
          <w:sz w:val="24"/>
          <w:szCs w:val="24"/>
        </w:rPr>
        <w:t>）：</w:t>
      </w:r>
    </w:p>
    <w:p w14:paraId="4FBC2C7F">
      <w:pPr>
        <w:spacing w:line="332" w:lineRule="auto"/>
        <w:jc w:val="right"/>
        <w:rPr>
          <w:rFonts w:hint="eastAsia" w:asciiTheme="minorEastAsia" w:hAnsiTheme="minorEastAsia" w:eastAsiaTheme="minorEastAsia" w:cstheme="minorEastAsia"/>
          <w:sz w:val="24"/>
          <w:szCs w:val="24"/>
        </w:rPr>
      </w:pPr>
    </w:p>
    <w:p w14:paraId="59F4C761">
      <w:pPr>
        <w:spacing w:before="72" w:line="228"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6"/>
          <w:sz w:val="24"/>
          <w:szCs w:val="24"/>
        </w:rPr>
        <w:t>日期：</w:t>
      </w:r>
      <w:r>
        <w:rPr>
          <w:rFonts w:hint="eastAsia" w:asciiTheme="minorEastAsia" w:hAnsiTheme="minorEastAsia" w:eastAsiaTheme="minorEastAsia" w:cstheme="minorEastAsia"/>
          <w:spacing w:val="-71"/>
          <w:sz w:val="24"/>
          <w:szCs w:val="24"/>
        </w:rPr>
        <w:t xml:space="preserve"> </w:t>
      </w:r>
      <w:r>
        <w:rPr>
          <w:rFonts w:hint="eastAsia" w:asciiTheme="minorEastAsia" w:hAnsiTheme="minorEastAsia" w:eastAsiaTheme="minorEastAsia" w:cstheme="minorEastAsia"/>
          <w:spacing w:val="4"/>
          <w:sz w:val="24"/>
          <w:szCs w:val="24"/>
          <w:u w:val="single" w:color="auto"/>
        </w:rPr>
        <w:t xml:space="preserve">            </w:t>
      </w:r>
      <w:r>
        <w:rPr>
          <w:rFonts w:hint="eastAsia" w:asciiTheme="minorEastAsia" w:hAnsiTheme="minorEastAsia" w:eastAsiaTheme="minorEastAsia" w:cstheme="minorEastAsia"/>
          <w:spacing w:val="-93"/>
          <w:sz w:val="24"/>
          <w:szCs w:val="24"/>
        </w:rPr>
        <w:t xml:space="preserve"> </w:t>
      </w:r>
      <w:r>
        <w:rPr>
          <w:rFonts w:hint="eastAsia" w:asciiTheme="minorEastAsia" w:hAnsiTheme="minorEastAsia" w:eastAsiaTheme="minorEastAsia" w:cstheme="minorEastAsia"/>
          <w:spacing w:val="-26"/>
          <w:sz w:val="24"/>
          <w:szCs w:val="24"/>
        </w:rPr>
        <w:t>年</w:t>
      </w:r>
      <w:r>
        <w:rPr>
          <w:rFonts w:hint="eastAsia" w:asciiTheme="minorEastAsia" w:hAnsiTheme="minorEastAsia" w:eastAsiaTheme="minorEastAsia" w:cstheme="minorEastAsia"/>
          <w:spacing w:val="9"/>
          <w:sz w:val="24"/>
          <w:szCs w:val="24"/>
          <w:u w:val="single" w:color="auto"/>
        </w:rPr>
        <w:t xml:space="preserve">        </w:t>
      </w:r>
      <w:r>
        <w:rPr>
          <w:rFonts w:hint="eastAsia" w:asciiTheme="minorEastAsia" w:hAnsiTheme="minorEastAsia" w:eastAsiaTheme="minorEastAsia" w:cstheme="minorEastAsia"/>
          <w:spacing w:val="-89"/>
          <w:sz w:val="24"/>
          <w:szCs w:val="24"/>
        </w:rPr>
        <w:t xml:space="preserve"> </w:t>
      </w:r>
      <w:r>
        <w:rPr>
          <w:rFonts w:hint="eastAsia" w:asciiTheme="minorEastAsia" w:hAnsiTheme="minorEastAsia" w:eastAsiaTheme="minorEastAsia" w:cstheme="minorEastAsia"/>
          <w:spacing w:val="-26"/>
          <w:sz w:val="24"/>
          <w:szCs w:val="24"/>
        </w:rPr>
        <w:t>月</w:t>
      </w:r>
      <w:r>
        <w:rPr>
          <w:rFonts w:hint="eastAsia" w:asciiTheme="minorEastAsia" w:hAnsiTheme="minorEastAsia" w:eastAsiaTheme="minorEastAsia" w:cstheme="minorEastAsia"/>
          <w:spacing w:val="9"/>
          <w:sz w:val="24"/>
          <w:szCs w:val="24"/>
          <w:u w:val="single" w:color="auto"/>
        </w:rPr>
        <w:t xml:space="preserve">        </w:t>
      </w:r>
      <w:r>
        <w:rPr>
          <w:rFonts w:hint="eastAsia" w:asciiTheme="minorEastAsia" w:hAnsiTheme="minorEastAsia" w:eastAsiaTheme="minorEastAsia" w:cstheme="minorEastAsia"/>
          <w:spacing w:val="-56"/>
          <w:sz w:val="24"/>
          <w:szCs w:val="24"/>
        </w:rPr>
        <w:t xml:space="preserve"> </w:t>
      </w:r>
      <w:r>
        <w:rPr>
          <w:rFonts w:hint="eastAsia" w:asciiTheme="minorEastAsia" w:hAnsiTheme="minorEastAsia" w:eastAsiaTheme="minorEastAsia" w:cstheme="minorEastAsia"/>
          <w:spacing w:val="-26"/>
          <w:sz w:val="24"/>
          <w:szCs w:val="24"/>
        </w:rPr>
        <w:t>日</w:t>
      </w:r>
    </w:p>
    <w:p w14:paraId="123E4EA2">
      <w:pPr>
        <w:spacing w:line="228" w:lineRule="auto"/>
        <w:rPr>
          <w:rFonts w:hint="eastAsia" w:asciiTheme="minorEastAsia" w:hAnsiTheme="minorEastAsia" w:eastAsiaTheme="minorEastAsia" w:cstheme="minorEastAsia"/>
          <w:sz w:val="24"/>
          <w:szCs w:val="24"/>
        </w:rPr>
        <w:sectPr>
          <w:footerReference r:id="rId21" w:type="default"/>
          <w:pgSz w:w="11850" w:h="16783"/>
          <w:pgMar w:top="1426" w:right="1758" w:bottom="1096" w:left="1777" w:header="0" w:footer="934" w:gutter="0"/>
          <w:cols w:space="720" w:num="1"/>
        </w:sectPr>
      </w:pPr>
    </w:p>
    <w:p w14:paraId="13D43691">
      <w:pPr>
        <w:spacing w:line="319" w:lineRule="auto"/>
        <w:rPr>
          <w:rFonts w:ascii="Arial"/>
          <w:sz w:val="24"/>
          <w:szCs w:val="24"/>
        </w:rPr>
      </w:pPr>
    </w:p>
    <w:p w14:paraId="7CF85638">
      <w:pPr>
        <w:spacing w:before="71" w:line="227" w:lineRule="auto"/>
        <w:ind w:left="2921"/>
        <w:outlineLvl w:val="2"/>
        <w:rPr>
          <w:rFonts w:ascii="宋体" w:hAnsi="宋体" w:eastAsia="宋体" w:cs="宋体"/>
          <w:sz w:val="24"/>
          <w:szCs w:val="24"/>
        </w:rPr>
      </w:pPr>
      <w:r>
        <w:rPr>
          <w:rFonts w:ascii="宋体" w:hAnsi="宋体" w:eastAsia="宋体" w:cs="宋体"/>
          <w:b/>
          <w:bCs/>
          <w:spacing w:val="21"/>
          <w:sz w:val="24"/>
          <w:szCs w:val="24"/>
        </w:rPr>
        <w:t>法定代表人授权委托书</w:t>
      </w:r>
    </w:p>
    <w:p w14:paraId="6FA3F3D2">
      <w:pPr>
        <w:spacing w:line="352" w:lineRule="auto"/>
        <w:rPr>
          <w:rFonts w:ascii="Arial"/>
          <w:sz w:val="24"/>
          <w:szCs w:val="24"/>
        </w:rPr>
      </w:pPr>
    </w:p>
    <w:p w14:paraId="78989E03">
      <w:pPr>
        <w:spacing w:line="352" w:lineRule="auto"/>
        <w:rPr>
          <w:rFonts w:ascii="Arial"/>
          <w:sz w:val="24"/>
          <w:szCs w:val="24"/>
        </w:rPr>
      </w:pPr>
    </w:p>
    <w:p w14:paraId="2136FFC7">
      <w:pPr>
        <w:spacing w:before="78" w:line="360" w:lineRule="auto"/>
        <w:ind w:left="30" w:right="23" w:firstLine="481"/>
        <w:jc w:val="both"/>
        <w:rPr>
          <w:rFonts w:ascii="宋体" w:hAnsi="宋体" w:eastAsia="宋体" w:cs="宋体"/>
          <w:sz w:val="24"/>
          <w:szCs w:val="24"/>
        </w:rPr>
      </w:pPr>
      <w:r>
        <w:rPr>
          <w:rFonts w:ascii="宋体" w:hAnsi="宋体" w:eastAsia="宋体" w:cs="宋体"/>
          <w:sz w:val="24"/>
          <w:szCs w:val="24"/>
        </w:rPr>
        <w:t>本授权书声明：注册于</w:t>
      </w:r>
      <w:r>
        <w:rPr>
          <w:rFonts w:ascii="宋体" w:hAnsi="宋体" w:eastAsia="宋体" w:cs="宋体"/>
          <w:sz w:val="24"/>
          <w:szCs w:val="24"/>
          <w:u w:val="single" w:color="auto"/>
        </w:rPr>
        <w:t>（地区的名称）</w:t>
      </w:r>
      <w:r>
        <w:rPr>
          <w:rFonts w:ascii="宋体" w:hAnsi="宋体" w:eastAsia="宋体" w:cs="宋体"/>
          <w:sz w:val="24"/>
          <w:szCs w:val="24"/>
        </w:rPr>
        <w:t>的（</w:t>
      </w:r>
      <w:r>
        <w:rPr>
          <w:rFonts w:ascii="宋体" w:hAnsi="宋体" w:eastAsia="宋体" w:cs="宋体"/>
          <w:spacing w:val="-80"/>
          <w:sz w:val="24"/>
          <w:szCs w:val="24"/>
        </w:rPr>
        <w:t xml:space="preserve"> </w:t>
      </w:r>
      <w:r>
        <w:rPr>
          <w:rFonts w:ascii="宋体" w:hAnsi="宋体" w:eastAsia="宋体" w:cs="宋体"/>
          <w:spacing w:val="-103"/>
          <w:sz w:val="24"/>
          <w:szCs w:val="24"/>
          <w:u w:val="single" w:color="auto"/>
        </w:rPr>
        <w:t xml:space="preserve"> </w:t>
      </w:r>
      <w:r>
        <w:rPr>
          <w:rFonts w:ascii="宋体" w:hAnsi="宋体" w:eastAsia="宋体" w:cs="宋体"/>
          <w:sz w:val="24"/>
          <w:szCs w:val="24"/>
          <w:u w:val="single" w:color="auto"/>
        </w:rPr>
        <w:t>公司名称</w:t>
      </w:r>
      <w:r>
        <w:rPr>
          <w:rFonts w:ascii="宋体" w:hAnsi="宋体" w:eastAsia="宋体" w:cs="宋体"/>
          <w:spacing w:val="10"/>
          <w:sz w:val="24"/>
          <w:szCs w:val="24"/>
          <w:u w:val="single" w:color="auto"/>
        </w:rPr>
        <w:t>），</w:t>
      </w:r>
      <w:r>
        <w:rPr>
          <w:rFonts w:ascii="宋体" w:hAnsi="宋体" w:eastAsia="宋体" w:cs="宋体"/>
          <w:sz w:val="24"/>
          <w:szCs w:val="24"/>
        </w:rPr>
        <w:t>在下面签字的法</w:t>
      </w:r>
      <w:r>
        <w:rPr>
          <w:rFonts w:ascii="宋体" w:hAnsi="宋体" w:eastAsia="宋体" w:cs="宋体"/>
          <w:spacing w:val="2"/>
          <w:sz w:val="24"/>
          <w:szCs w:val="24"/>
        </w:rPr>
        <w:t>定代表人</w:t>
      </w:r>
      <w:r>
        <w:rPr>
          <w:rFonts w:ascii="宋体" w:hAnsi="宋体" w:eastAsia="宋体" w:cs="宋体"/>
          <w:spacing w:val="2"/>
          <w:sz w:val="24"/>
          <w:szCs w:val="24"/>
          <w:u w:val="single" w:color="auto"/>
        </w:rPr>
        <w:t>（姓名、职务、身份证号码</w:t>
      </w:r>
      <w:r>
        <w:rPr>
          <w:rFonts w:ascii="宋体" w:hAnsi="宋体" w:eastAsia="宋体" w:cs="宋体"/>
          <w:spacing w:val="9"/>
          <w:sz w:val="24"/>
          <w:szCs w:val="24"/>
          <w:u w:val="single" w:color="auto"/>
        </w:rPr>
        <w:t>），</w:t>
      </w:r>
      <w:r>
        <w:rPr>
          <w:rFonts w:ascii="宋体" w:hAnsi="宋体" w:eastAsia="宋体" w:cs="宋体"/>
          <w:spacing w:val="2"/>
          <w:sz w:val="24"/>
          <w:szCs w:val="24"/>
        </w:rPr>
        <w:t>代表本公司授权在下面签字的</w:t>
      </w:r>
      <w:r>
        <w:rPr>
          <w:rFonts w:ascii="宋体" w:hAnsi="宋体" w:eastAsia="宋体" w:cs="宋体"/>
          <w:spacing w:val="1"/>
          <w:sz w:val="24"/>
          <w:szCs w:val="24"/>
          <w:u w:val="single" w:color="auto"/>
        </w:rPr>
        <w:t>（被授</w:t>
      </w:r>
      <w:r>
        <w:rPr>
          <w:rFonts w:ascii="宋体" w:hAnsi="宋体" w:eastAsia="宋体" w:cs="宋体"/>
          <w:spacing w:val="6"/>
          <w:sz w:val="24"/>
          <w:szCs w:val="24"/>
          <w:u w:val="single" w:color="auto"/>
        </w:rPr>
        <w:t>权人的姓名、职务、身份证号码）</w:t>
      </w:r>
      <w:r>
        <w:rPr>
          <w:rFonts w:ascii="宋体" w:hAnsi="宋体" w:eastAsia="宋体" w:cs="宋体"/>
          <w:spacing w:val="6"/>
          <w:sz w:val="24"/>
          <w:szCs w:val="24"/>
        </w:rPr>
        <w:t>为本公司的合法代理人，就</w:t>
      </w:r>
      <w:r>
        <w:rPr>
          <w:rFonts w:ascii="宋体" w:hAnsi="宋体" w:eastAsia="宋体" w:cs="宋体"/>
          <w:spacing w:val="6"/>
          <w:sz w:val="24"/>
          <w:szCs w:val="24"/>
          <w:u w:val="single" w:color="auto"/>
        </w:rPr>
        <w:t>（项</w:t>
      </w:r>
      <w:r>
        <w:rPr>
          <w:rFonts w:ascii="宋体" w:hAnsi="宋体" w:eastAsia="宋体" w:cs="宋体"/>
          <w:spacing w:val="5"/>
          <w:sz w:val="24"/>
          <w:szCs w:val="24"/>
          <w:u w:val="single" w:color="auto"/>
        </w:rPr>
        <w:t>目名称/编</w:t>
      </w:r>
      <w:r>
        <w:rPr>
          <w:rFonts w:ascii="宋体" w:hAnsi="宋体" w:eastAsia="宋体" w:cs="宋体"/>
          <w:spacing w:val="-1"/>
          <w:sz w:val="24"/>
          <w:szCs w:val="24"/>
          <w:u w:val="single" w:color="auto"/>
        </w:rPr>
        <w:t>号）</w:t>
      </w:r>
      <w:r>
        <w:rPr>
          <w:rFonts w:ascii="宋体" w:hAnsi="宋体" w:eastAsia="宋体" w:cs="宋体"/>
          <w:spacing w:val="-1"/>
          <w:sz w:val="24"/>
          <w:szCs w:val="24"/>
        </w:rPr>
        <w:t>的投标，以本公司的名义处理一切与之有关的事务。</w:t>
      </w:r>
    </w:p>
    <w:p w14:paraId="1FD7EDCB">
      <w:pPr>
        <w:spacing w:line="218" w:lineRule="auto"/>
        <w:ind w:left="467"/>
        <w:rPr>
          <w:rFonts w:ascii="宋体" w:hAnsi="宋体" w:eastAsia="宋体" w:cs="宋体"/>
          <w:sz w:val="24"/>
          <w:szCs w:val="24"/>
        </w:rPr>
      </w:pPr>
      <w:r>
        <w:rPr>
          <w:rFonts w:ascii="宋体" w:hAnsi="宋体" w:eastAsia="宋体" w:cs="宋体"/>
          <w:spacing w:val="-4"/>
          <w:sz w:val="24"/>
          <w:szCs w:val="24"/>
        </w:rPr>
        <w:t>本授权书于</w:t>
      </w:r>
      <w:r>
        <w:rPr>
          <w:rFonts w:ascii="宋体" w:hAnsi="宋体" w:eastAsia="宋体" w:cs="宋体"/>
          <w:spacing w:val="-33"/>
          <w:sz w:val="24"/>
          <w:szCs w:val="24"/>
        </w:rPr>
        <w:t xml:space="preserve"> </w:t>
      </w:r>
      <w:r>
        <w:rPr>
          <w:rFonts w:ascii="宋体" w:hAnsi="宋体" w:eastAsia="宋体" w:cs="宋体"/>
          <w:spacing w:val="-4"/>
          <w:sz w:val="24"/>
          <w:szCs w:val="24"/>
        </w:rPr>
        <w:t>20</w:t>
      </w:r>
      <w:r>
        <w:rPr>
          <w:rFonts w:ascii="宋体" w:hAnsi="宋体" w:eastAsia="宋体" w:cs="宋体"/>
          <w:spacing w:val="-4"/>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4"/>
          <w:sz w:val="24"/>
          <w:szCs w:val="24"/>
        </w:rPr>
        <w:t>年</w:t>
      </w:r>
      <w:r>
        <w:rPr>
          <w:rFonts w:ascii="宋体" w:hAnsi="宋体" w:eastAsia="宋体" w:cs="宋体"/>
          <w:spacing w:val="-4"/>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4"/>
          <w:sz w:val="24"/>
          <w:szCs w:val="24"/>
        </w:rPr>
        <w:t>月</w:t>
      </w:r>
      <w:r>
        <w:rPr>
          <w:rFonts w:ascii="宋体" w:hAnsi="宋体" w:eastAsia="宋体" w:cs="宋体"/>
          <w:spacing w:val="-4"/>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4"/>
          <w:sz w:val="24"/>
          <w:szCs w:val="24"/>
        </w:rPr>
        <w:t>日签字生效，特此声明。</w:t>
      </w:r>
    </w:p>
    <w:p w14:paraId="4DDB2307">
      <w:pPr>
        <w:spacing w:line="282" w:lineRule="auto"/>
        <w:rPr>
          <w:rFonts w:ascii="Arial"/>
          <w:sz w:val="24"/>
          <w:szCs w:val="24"/>
        </w:rPr>
      </w:pPr>
    </w:p>
    <w:p w14:paraId="5901414D">
      <w:pPr>
        <w:spacing w:line="283" w:lineRule="auto"/>
        <w:rPr>
          <w:rFonts w:ascii="Arial"/>
          <w:sz w:val="24"/>
          <w:szCs w:val="24"/>
        </w:rPr>
      </w:pPr>
    </w:p>
    <w:p w14:paraId="5D1A1937">
      <w:pPr>
        <w:spacing w:before="78" w:line="219" w:lineRule="auto"/>
        <w:ind w:right="23"/>
        <w:jc w:val="right"/>
        <w:rPr>
          <w:rFonts w:ascii="宋体" w:hAnsi="宋体" w:eastAsia="宋体" w:cs="宋体"/>
          <w:sz w:val="24"/>
          <w:szCs w:val="24"/>
        </w:rPr>
      </w:pPr>
      <w:r>
        <w:rPr>
          <w:rFonts w:ascii="宋体" w:hAnsi="宋体" w:eastAsia="宋体" w:cs="宋体"/>
          <w:spacing w:val="-1"/>
          <w:sz w:val="24"/>
          <w:szCs w:val="24"/>
        </w:rPr>
        <w:t>法定代表人（盖章或签字</w:t>
      </w:r>
      <w:r>
        <w:rPr>
          <w:rFonts w:ascii="宋体" w:hAnsi="宋体" w:eastAsia="宋体" w:cs="宋体"/>
          <w:sz w:val="24"/>
          <w:szCs w:val="24"/>
        </w:rPr>
        <w:t>）：</w:t>
      </w:r>
    </w:p>
    <w:p w14:paraId="1C1287C2">
      <w:pPr>
        <w:spacing w:before="184" w:line="219" w:lineRule="auto"/>
        <w:ind w:right="23"/>
        <w:jc w:val="right"/>
        <w:rPr>
          <w:rFonts w:ascii="宋体" w:hAnsi="宋体" w:eastAsia="宋体" w:cs="宋体"/>
          <w:sz w:val="24"/>
          <w:szCs w:val="24"/>
        </w:rPr>
      </w:pPr>
      <w:r>
        <w:rPr>
          <w:rFonts w:ascii="宋体" w:hAnsi="宋体" w:eastAsia="宋体" w:cs="宋体"/>
          <w:spacing w:val="-2"/>
          <w:sz w:val="24"/>
          <w:szCs w:val="24"/>
        </w:rPr>
        <w:t>被授权人（签字</w:t>
      </w:r>
      <w:r>
        <w:rPr>
          <w:rFonts w:ascii="宋体" w:hAnsi="宋体" w:eastAsia="宋体" w:cs="宋体"/>
          <w:spacing w:val="1"/>
          <w:sz w:val="24"/>
          <w:szCs w:val="24"/>
        </w:rPr>
        <w:t>）：</w:t>
      </w:r>
    </w:p>
    <w:p w14:paraId="6B936EBA">
      <w:pPr>
        <w:spacing w:before="183" w:line="360" w:lineRule="auto"/>
        <w:ind w:left="4552" w:right="83" w:firstLine="2532"/>
        <w:rPr>
          <w:rFonts w:ascii="宋体" w:hAnsi="宋体" w:eastAsia="宋体" w:cs="宋体"/>
          <w:sz w:val="24"/>
          <w:szCs w:val="24"/>
        </w:rPr>
      </w:pPr>
      <w:r>
        <w:rPr>
          <w:rFonts w:ascii="宋体" w:hAnsi="宋体" w:eastAsia="宋体" w:cs="宋体"/>
          <w:spacing w:val="-15"/>
          <w:sz w:val="24"/>
          <w:szCs w:val="24"/>
        </w:rPr>
        <w:t>企业公章：</w:t>
      </w:r>
      <w:r>
        <w:rPr>
          <w:rFonts w:ascii="宋体" w:hAnsi="宋体" w:eastAsia="宋体" w:cs="宋体"/>
          <w:spacing w:val="-2"/>
          <w:sz w:val="24"/>
          <w:szCs w:val="24"/>
        </w:rPr>
        <w:t>授权日期：20</w:t>
      </w:r>
      <w:r>
        <w:rPr>
          <w:rFonts w:ascii="宋体" w:hAnsi="宋体" w:eastAsia="宋体" w:cs="宋体"/>
          <w:spacing w:val="-2"/>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2"/>
          <w:sz w:val="24"/>
          <w:szCs w:val="24"/>
        </w:rPr>
        <w:t>年</w:t>
      </w:r>
      <w:r>
        <w:rPr>
          <w:rFonts w:ascii="宋体" w:hAnsi="宋体" w:eastAsia="宋体" w:cs="宋体"/>
          <w:spacing w:val="-2"/>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2"/>
          <w:sz w:val="24"/>
          <w:szCs w:val="24"/>
        </w:rPr>
        <w:t>月</w:t>
      </w:r>
      <w:r>
        <w:rPr>
          <w:rFonts w:ascii="宋体" w:hAnsi="宋体" w:eastAsia="宋体" w:cs="宋体"/>
          <w:spacing w:val="-2"/>
          <w:sz w:val="24"/>
          <w:szCs w:val="24"/>
          <w:u w:val="single" w:color="auto"/>
        </w:rPr>
        <w:t xml:space="preserve">   </w:t>
      </w:r>
      <w:r>
        <w:rPr>
          <w:rFonts w:ascii="宋体" w:hAnsi="宋体" w:eastAsia="宋体" w:cs="宋体"/>
          <w:spacing w:val="-68"/>
          <w:sz w:val="24"/>
          <w:szCs w:val="24"/>
        </w:rPr>
        <w:t xml:space="preserve"> </w:t>
      </w:r>
      <w:r>
        <w:rPr>
          <w:rFonts w:ascii="宋体" w:hAnsi="宋体" w:eastAsia="宋体" w:cs="宋体"/>
          <w:spacing w:val="-2"/>
          <w:sz w:val="24"/>
          <w:szCs w:val="24"/>
        </w:rPr>
        <w:t>日</w:t>
      </w:r>
    </w:p>
    <w:p w14:paraId="0081D354">
      <w:pPr>
        <w:spacing w:line="381" w:lineRule="auto"/>
        <w:rPr>
          <w:rFonts w:ascii="Arial"/>
          <w:sz w:val="24"/>
          <w:szCs w:val="24"/>
        </w:rPr>
      </w:pPr>
    </w:p>
    <w:p w14:paraId="3D88E425">
      <w:pPr>
        <w:spacing w:before="79" w:line="219" w:lineRule="auto"/>
        <w:ind w:left="31"/>
        <w:rPr>
          <w:rFonts w:ascii="宋体" w:hAnsi="宋体" w:eastAsia="宋体" w:cs="宋体"/>
          <w:sz w:val="24"/>
          <w:szCs w:val="24"/>
        </w:rPr>
      </w:pPr>
      <w:r>
        <w:rPr>
          <w:rFonts w:ascii="宋体" w:hAnsi="宋体" w:eastAsia="宋体" w:cs="宋体"/>
          <w:b/>
          <w:bCs/>
          <w:spacing w:val="-2"/>
          <w:sz w:val="24"/>
          <w:szCs w:val="24"/>
        </w:rPr>
        <w:t>注：1、法定代表人本人作为公司代理人参加的，可不提供此项证明文件。</w:t>
      </w:r>
    </w:p>
    <w:p w14:paraId="66A5BFB4">
      <w:pPr>
        <w:spacing w:before="183" w:line="361" w:lineRule="auto"/>
        <w:ind w:left="33" w:right="26" w:firstLine="480"/>
        <w:rPr>
          <w:rFonts w:ascii="宋体" w:hAnsi="宋体" w:eastAsia="宋体" w:cs="宋体"/>
          <w:sz w:val="24"/>
          <w:szCs w:val="24"/>
        </w:rPr>
      </w:pPr>
      <w:r>
        <w:rPr>
          <w:rFonts w:hint="eastAsia" w:ascii="宋体" w:hAnsi="宋体" w:eastAsia="宋体" w:cs="宋体"/>
          <w:b/>
          <w:bCs/>
          <w:spacing w:val="3"/>
          <w:sz w:val="24"/>
          <w:szCs w:val="24"/>
          <w:lang w:eastAsia="zh-CN"/>
        </w:rPr>
        <w:t>2.</w:t>
      </w:r>
      <w:r>
        <w:rPr>
          <w:rFonts w:ascii="宋体" w:hAnsi="宋体" w:eastAsia="宋体" w:cs="宋体"/>
          <w:b/>
          <w:bCs/>
          <w:spacing w:val="3"/>
          <w:sz w:val="24"/>
          <w:szCs w:val="24"/>
        </w:rPr>
        <w:t>授权书上须附有法定代表人和委托代理人的居民身份证复印件，否则</w:t>
      </w:r>
      <w:r>
        <w:rPr>
          <w:rFonts w:ascii="宋体" w:hAnsi="宋体" w:eastAsia="宋体" w:cs="宋体"/>
          <w:b/>
          <w:bCs/>
          <w:spacing w:val="-7"/>
          <w:sz w:val="24"/>
          <w:szCs w:val="24"/>
        </w:rPr>
        <w:t>无效。</w:t>
      </w:r>
    </w:p>
    <w:p w14:paraId="7FC0502D">
      <w:pPr>
        <w:spacing w:line="361" w:lineRule="auto"/>
        <w:rPr>
          <w:rFonts w:ascii="宋体" w:hAnsi="宋体" w:eastAsia="宋体" w:cs="宋体"/>
          <w:sz w:val="24"/>
          <w:szCs w:val="24"/>
        </w:rPr>
        <w:sectPr>
          <w:footerReference r:id="rId22" w:type="default"/>
          <w:pgSz w:w="11850" w:h="16783"/>
          <w:pgMar w:top="1426" w:right="1777" w:bottom="1099" w:left="1777" w:header="0" w:footer="936" w:gutter="0"/>
          <w:cols w:space="720" w:num="1"/>
        </w:sectPr>
      </w:pPr>
    </w:p>
    <w:p w14:paraId="116FA785">
      <w:pPr>
        <w:spacing w:line="321" w:lineRule="auto"/>
        <w:rPr>
          <w:rFonts w:ascii="Arial"/>
          <w:sz w:val="21"/>
        </w:rPr>
      </w:pPr>
    </w:p>
    <w:p w14:paraId="51974FA6">
      <w:pPr>
        <w:spacing w:before="72" w:line="230" w:lineRule="auto"/>
        <w:ind w:left="73"/>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（三）供应商基本情况</w:t>
      </w:r>
    </w:p>
    <w:p w14:paraId="04362731">
      <w:pPr>
        <w:spacing w:before="301" w:line="227" w:lineRule="auto"/>
        <w:ind w:left="306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rPr>
        <w:t>（一）</w:t>
      </w:r>
      <w:r>
        <w:rPr>
          <w:rFonts w:hint="eastAsia" w:asciiTheme="minorEastAsia" w:hAnsiTheme="minorEastAsia" w:eastAsiaTheme="minorEastAsia" w:cstheme="minorEastAsia"/>
          <w:spacing w:val="-46"/>
          <w:sz w:val="24"/>
          <w:szCs w:val="24"/>
        </w:rPr>
        <w:t xml:space="preserve"> </w:t>
      </w:r>
      <w:r>
        <w:rPr>
          <w:rFonts w:hint="eastAsia" w:asciiTheme="minorEastAsia" w:hAnsiTheme="minorEastAsia" w:eastAsiaTheme="minorEastAsia" w:cstheme="minorEastAsia"/>
          <w:spacing w:val="20"/>
          <w:sz w:val="24"/>
          <w:szCs w:val="24"/>
        </w:rPr>
        <w:t>供应商基本情况表格式</w:t>
      </w:r>
    </w:p>
    <w:p w14:paraId="4EF4FEEC">
      <w:pPr>
        <w:spacing w:line="218" w:lineRule="exact"/>
        <w:rPr>
          <w:rFonts w:hint="eastAsia" w:asciiTheme="minorEastAsia" w:hAnsiTheme="minorEastAsia" w:eastAsiaTheme="minorEastAsia" w:cstheme="minorEastAsia"/>
          <w:sz w:val="24"/>
          <w:szCs w:val="24"/>
        </w:rPr>
      </w:pPr>
    </w:p>
    <w:tbl>
      <w:tblPr>
        <w:tblStyle w:val="7"/>
        <w:tblW w:w="9118" w:type="dxa"/>
        <w:tblInd w:w="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1"/>
        <w:gridCol w:w="1405"/>
        <w:gridCol w:w="1007"/>
        <w:gridCol w:w="1283"/>
        <w:gridCol w:w="409"/>
        <w:gridCol w:w="849"/>
        <w:gridCol w:w="301"/>
        <w:gridCol w:w="691"/>
        <w:gridCol w:w="1612"/>
      </w:tblGrid>
      <w:tr w14:paraId="65E8E0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561" w:type="dxa"/>
            <w:vAlign w:val="top"/>
          </w:tcPr>
          <w:p w14:paraId="0384E780">
            <w:pPr>
              <w:pStyle w:val="8"/>
              <w:spacing w:before="187" w:line="227" w:lineRule="auto"/>
              <w:ind w:left="19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供应商名称</w:t>
            </w:r>
          </w:p>
        </w:tc>
        <w:tc>
          <w:tcPr>
            <w:tcW w:w="7557" w:type="dxa"/>
            <w:gridSpan w:val="8"/>
            <w:vAlign w:val="top"/>
          </w:tcPr>
          <w:p w14:paraId="082576D4">
            <w:pPr>
              <w:rPr>
                <w:rFonts w:hint="eastAsia" w:asciiTheme="minorEastAsia" w:hAnsiTheme="minorEastAsia" w:eastAsiaTheme="minorEastAsia" w:cstheme="minorEastAsia"/>
                <w:sz w:val="24"/>
                <w:szCs w:val="24"/>
              </w:rPr>
            </w:pPr>
          </w:p>
        </w:tc>
      </w:tr>
      <w:tr w14:paraId="3BACB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1561" w:type="dxa"/>
            <w:vAlign w:val="top"/>
          </w:tcPr>
          <w:p w14:paraId="35744CBA">
            <w:pPr>
              <w:pStyle w:val="8"/>
              <w:spacing w:before="214" w:line="229" w:lineRule="auto"/>
              <w:ind w:left="31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注册地址</w:t>
            </w:r>
          </w:p>
        </w:tc>
        <w:tc>
          <w:tcPr>
            <w:tcW w:w="4104" w:type="dxa"/>
            <w:gridSpan w:val="4"/>
            <w:vAlign w:val="top"/>
          </w:tcPr>
          <w:p w14:paraId="30F036DD">
            <w:pPr>
              <w:rPr>
                <w:rFonts w:hint="eastAsia" w:asciiTheme="minorEastAsia" w:hAnsiTheme="minorEastAsia" w:eastAsiaTheme="minorEastAsia" w:cstheme="minorEastAsia"/>
                <w:sz w:val="24"/>
                <w:szCs w:val="24"/>
              </w:rPr>
            </w:pPr>
          </w:p>
        </w:tc>
        <w:tc>
          <w:tcPr>
            <w:tcW w:w="1150" w:type="dxa"/>
            <w:gridSpan w:val="2"/>
            <w:vAlign w:val="top"/>
          </w:tcPr>
          <w:p w14:paraId="1E28EDD9">
            <w:pPr>
              <w:pStyle w:val="8"/>
              <w:spacing w:before="63" w:line="229" w:lineRule="auto"/>
              <w:ind w:left="2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邮</w:t>
            </w:r>
            <w:r>
              <w:rPr>
                <w:rFonts w:hint="eastAsia" w:asciiTheme="minorEastAsia" w:hAnsiTheme="minorEastAsia" w:eastAsiaTheme="minorEastAsia" w:cstheme="minorEastAsia"/>
                <w:spacing w:val="12"/>
                <w:sz w:val="24"/>
                <w:szCs w:val="24"/>
              </w:rPr>
              <w:t xml:space="preserve"> </w:t>
            </w:r>
            <w:r>
              <w:rPr>
                <w:rFonts w:hint="eastAsia" w:asciiTheme="minorEastAsia" w:hAnsiTheme="minorEastAsia" w:eastAsiaTheme="minorEastAsia" w:cstheme="minorEastAsia"/>
                <w:spacing w:val="-8"/>
                <w:sz w:val="24"/>
                <w:szCs w:val="24"/>
              </w:rPr>
              <w:t>政</w:t>
            </w:r>
          </w:p>
          <w:p w14:paraId="3788F157">
            <w:pPr>
              <w:pStyle w:val="8"/>
              <w:spacing w:before="53" w:line="213" w:lineRule="auto"/>
              <w:ind w:left="24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编</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z w:val="24"/>
                <w:szCs w:val="24"/>
              </w:rPr>
              <w:t>码</w:t>
            </w:r>
          </w:p>
        </w:tc>
        <w:tc>
          <w:tcPr>
            <w:tcW w:w="2303" w:type="dxa"/>
            <w:gridSpan w:val="2"/>
            <w:vAlign w:val="top"/>
          </w:tcPr>
          <w:p w14:paraId="5CE239F3">
            <w:pPr>
              <w:rPr>
                <w:rFonts w:hint="eastAsia" w:asciiTheme="minorEastAsia" w:hAnsiTheme="minorEastAsia" w:eastAsiaTheme="minorEastAsia" w:cstheme="minorEastAsia"/>
                <w:sz w:val="24"/>
                <w:szCs w:val="24"/>
              </w:rPr>
            </w:pPr>
          </w:p>
        </w:tc>
      </w:tr>
      <w:tr w14:paraId="405D9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561" w:type="dxa"/>
            <w:vMerge w:val="restart"/>
            <w:tcBorders>
              <w:bottom w:val="nil"/>
            </w:tcBorders>
            <w:vAlign w:val="top"/>
          </w:tcPr>
          <w:p w14:paraId="4C1958AF">
            <w:pPr>
              <w:spacing w:line="281" w:lineRule="auto"/>
              <w:rPr>
                <w:rFonts w:hint="eastAsia" w:asciiTheme="minorEastAsia" w:hAnsiTheme="minorEastAsia" w:eastAsiaTheme="minorEastAsia" w:cstheme="minorEastAsia"/>
                <w:sz w:val="24"/>
                <w:szCs w:val="24"/>
              </w:rPr>
            </w:pPr>
          </w:p>
          <w:p w14:paraId="50B3C72F">
            <w:pPr>
              <w:spacing w:line="282" w:lineRule="auto"/>
              <w:rPr>
                <w:rFonts w:hint="eastAsia" w:asciiTheme="minorEastAsia" w:hAnsiTheme="minorEastAsia" w:eastAsiaTheme="minorEastAsia" w:cstheme="minorEastAsia"/>
                <w:sz w:val="24"/>
                <w:szCs w:val="24"/>
              </w:rPr>
            </w:pPr>
          </w:p>
          <w:p w14:paraId="262FF434">
            <w:pPr>
              <w:pStyle w:val="8"/>
              <w:spacing w:before="72" w:line="229" w:lineRule="auto"/>
              <w:ind w:left="3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联系方式</w:t>
            </w:r>
          </w:p>
        </w:tc>
        <w:tc>
          <w:tcPr>
            <w:tcW w:w="1405" w:type="dxa"/>
            <w:vAlign w:val="top"/>
          </w:tcPr>
          <w:p w14:paraId="0153FD1F">
            <w:pPr>
              <w:pStyle w:val="8"/>
              <w:spacing w:before="110" w:line="230" w:lineRule="auto"/>
              <w:ind w:left="2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联系人</w:t>
            </w:r>
          </w:p>
        </w:tc>
        <w:tc>
          <w:tcPr>
            <w:tcW w:w="2699" w:type="dxa"/>
            <w:gridSpan w:val="3"/>
            <w:vAlign w:val="top"/>
          </w:tcPr>
          <w:p w14:paraId="202A6073">
            <w:pPr>
              <w:rPr>
                <w:rFonts w:hint="eastAsia" w:asciiTheme="minorEastAsia" w:hAnsiTheme="minorEastAsia" w:eastAsiaTheme="minorEastAsia" w:cstheme="minorEastAsia"/>
                <w:sz w:val="24"/>
                <w:szCs w:val="24"/>
              </w:rPr>
            </w:pPr>
          </w:p>
        </w:tc>
        <w:tc>
          <w:tcPr>
            <w:tcW w:w="1150" w:type="dxa"/>
            <w:gridSpan w:val="2"/>
            <w:vAlign w:val="top"/>
          </w:tcPr>
          <w:p w14:paraId="406FBE5F">
            <w:pPr>
              <w:pStyle w:val="8"/>
              <w:spacing w:before="110" w:line="230" w:lineRule="auto"/>
              <w:ind w:left="3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电</w:t>
            </w:r>
            <w:r>
              <w:rPr>
                <w:rFonts w:hint="eastAsia" w:asciiTheme="minorEastAsia" w:hAnsiTheme="minorEastAsia" w:eastAsiaTheme="minorEastAsia" w:cstheme="minorEastAsia"/>
                <w:spacing w:val="14"/>
                <w:sz w:val="24"/>
                <w:szCs w:val="24"/>
              </w:rPr>
              <w:t xml:space="preserve"> </w:t>
            </w:r>
            <w:r>
              <w:rPr>
                <w:rFonts w:hint="eastAsia" w:asciiTheme="minorEastAsia" w:hAnsiTheme="minorEastAsia" w:eastAsiaTheme="minorEastAsia" w:cstheme="minorEastAsia"/>
                <w:spacing w:val="-13"/>
                <w:sz w:val="24"/>
                <w:szCs w:val="24"/>
              </w:rPr>
              <w:t>话</w:t>
            </w:r>
          </w:p>
        </w:tc>
        <w:tc>
          <w:tcPr>
            <w:tcW w:w="2303" w:type="dxa"/>
            <w:gridSpan w:val="2"/>
            <w:vAlign w:val="top"/>
          </w:tcPr>
          <w:p w14:paraId="5A056922">
            <w:pPr>
              <w:rPr>
                <w:rFonts w:hint="eastAsia" w:asciiTheme="minorEastAsia" w:hAnsiTheme="minorEastAsia" w:eastAsiaTheme="minorEastAsia" w:cstheme="minorEastAsia"/>
                <w:sz w:val="24"/>
                <w:szCs w:val="24"/>
              </w:rPr>
            </w:pPr>
          </w:p>
        </w:tc>
      </w:tr>
      <w:tr w14:paraId="695E7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1561" w:type="dxa"/>
            <w:vMerge w:val="continue"/>
            <w:tcBorders>
              <w:top w:val="nil"/>
              <w:bottom w:val="nil"/>
            </w:tcBorders>
            <w:vAlign w:val="top"/>
          </w:tcPr>
          <w:p w14:paraId="64365C5A">
            <w:pPr>
              <w:rPr>
                <w:rFonts w:hint="eastAsia" w:asciiTheme="minorEastAsia" w:hAnsiTheme="minorEastAsia" w:eastAsiaTheme="minorEastAsia" w:cstheme="minorEastAsia"/>
                <w:sz w:val="24"/>
                <w:szCs w:val="24"/>
              </w:rPr>
            </w:pPr>
          </w:p>
        </w:tc>
        <w:tc>
          <w:tcPr>
            <w:tcW w:w="1405" w:type="dxa"/>
            <w:vAlign w:val="top"/>
          </w:tcPr>
          <w:p w14:paraId="3D543BF3">
            <w:pPr>
              <w:pStyle w:val="8"/>
              <w:spacing w:before="104" w:line="227" w:lineRule="auto"/>
              <w:ind w:left="26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传</w:t>
            </w:r>
            <w:r>
              <w:rPr>
                <w:rFonts w:hint="eastAsia" w:asciiTheme="minorEastAsia" w:hAnsiTheme="minorEastAsia" w:eastAsiaTheme="minorEastAsia" w:cstheme="minorEastAsia"/>
                <w:spacing w:val="32"/>
                <w:sz w:val="24"/>
                <w:szCs w:val="24"/>
              </w:rPr>
              <w:t xml:space="preserve">  </w:t>
            </w:r>
            <w:r>
              <w:rPr>
                <w:rFonts w:hint="eastAsia" w:asciiTheme="minorEastAsia" w:hAnsiTheme="minorEastAsia" w:eastAsiaTheme="minorEastAsia" w:cstheme="minorEastAsia"/>
                <w:spacing w:val="1"/>
                <w:sz w:val="24"/>
                <w:szCs w:val="24"/>
              </w:rPr>
              <w:t>真</w:t>
            </w:r>
          </w:p>
        </w:tc>
        <w:tc>
          <w:tcPr>
            <w:tcW w:w="2699" w:type="dxa"/>
            <w:gridSpan w:val="3"/>
            <w:vAlign w:val="top"/>
          </w:tcPr>
          <w:p w14:paraId="0427AA27">
            <w:pPr>
              <w:rPr>
                <w:rFonts w:hint="eastAsia" w:asciiTheme="minorEastAsia" w:hAnsiTheme="minorEastAsia" w:eastAsiaTheme="minorEastAsia" w:cstheme="minorEastAsia"/>
                <w:sz w:val="24"/>
                <w:szCs w:val="24"/>
              </w:rPr>
            </w:pPr>
          </w:p>
        </w:tc>
        <w:tc>
          <w:tcPr>
            <w:tcW w:w="1150" w:type="dxa"/>
            <w:gridSpan w:val="2"/>
            <w:vAlign w:val="top"/>
          </w:tcPr>
          <w:p w14:paraId="6D99FDEB">
            <w:pPr>
              <w:pStyle w:val="8"/>
              <w:spacing w:before="110" w:line="233" w:lineRule="auto"/>
              <w:ind w:left="3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网</w:t>
            </w:r>
            <w:r>
              <w:rPr>
                <w:rFonts w:hint="eastAsia" w:asciiTheme="minorEastAsia" w:hAnsiTheme="minorEastAsia" w:eastAsiaTheme="minorEastAsia" w:cstheme="minorEastAsia"/>
                <w:spacing w:val="25"/>
                <w:sz w:val="24"/>
                <w:szCs w:val="24"/>
              </w:rPr>
              <w:t xml:space="preserve"> </w:t>
            </w:r>
            <w:r>
              <w:rPr>
                <w:rFonts w:hint="eastAsia" w:asciiTheme="minorEastAsia" w:hAnsiTheme="minorEastAsia" w:eastAsiaTheme="minorEastAsia" w:cstheme="minorEastAsia"/>
                <w:spacing w:val="-9"/>
                <w:sz w:val="24"/>
                <w:szCs w:val="24"/>
              </w:rPr>
              <w:t>址</w:t>
            </w:r>
          </w:p>
        </w:tc>
        <w:tc>
          <w:tcPr>
            <w:tcW w:w="2303" w:type="dxa"/>
            <w:gridSpan w:val="2"/>
            <w:vAlign w:val="top"/>
          </w:tcPr>
          <w:p w14:paraId="790790D3">
            <w:pPr>
              <w:rPr>
                <w:rFonts w:hint="eastAsia" w:asciiTheme="minorEastAsia" w:hAnsiTheme="minorEastAsia" w:eastAsiaTheme="minorEastAsia" w:cstheme="minorEastAsia"/>
                <w:sz w:val="24"/>
                <w:szCs w:val="24"/>
              </w:rPr>
            </w:pPr>
          </w:p>
        </w:tc>
      </w:tr>
      <w:tr w14:paraId="663D2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561" w:type="dxa"/>
            <w:vMerge w:val="continue"/>
            <w:tcBorders>
              <w:top w:val="nil"/>
            </w:tcBorders>
            <w:vAlign w:val="top"/>
          </w:tcPr>
          <w:p w14:paraId="116FBF96">
            <w:pPr>
              <w:rPr>
                <w:rFonts w:hint="eastAsia" w:asciiTheme="minorEastAsia" w:hAnsiTheme="minorEastAsia" w:eastAsiaTheme="minorEastAsia" w:cstheme="minorEastAsia"/>
                <w:sz w:val="24"/>
                <w:szCs w:val="24"/>
              </w:rPr>
            </w:pPr>
          </w:p>
        </w:tc>
        <w:tc>
          <w:tcPr>
            <w:tcW w:w="1405" w:type="dxa"/>
            <w:vAlign w:val="top"/>
          </w:tcPr>
          <w:p w14:paraId="71BA991A">
            <w:pPr>
              <w:pStyle w:val="8"/>
              <w:spacing w:before="62" w:line="227" w:lineRule="auto"/>
              <w:ind w:left="1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本项目的</w:t>
            </w:r>
          </w:p>
          <w:p w14:paraId="42AC7C8D">
            <w:pPr>
              <w:pStyle w:val="8"/>
              <w:spacing w:before="17" w:line="224" w:lineRule="auto"/>
              <w:ind w:left="14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授权代表</w:t>
            </w:r>
          </w:p>
        </w:tc>
        <w:tc>
          <w:tcPr>
            <w:tcW w:w="2699" w:type="dxa"/>
            <w:gridSpan w:val="3"/>
            <w:vAlign w:val="top"/>
          </w:tcPr>
          <w:p w14:paraId="2B182B57">
            <w:pPr>
              <w:rPr>
                <w:rFonts w:hint="eastAsia" w:asciiTheme="minorEastAsia" w:hAnsiTheme="minorEastAsia" w:eastAsiaTheme="minorEastAsia" w:cstheme="minorEastAsia"/>
                <w:sz w:val="24"/>
                <w:szCs w:val="24"/>
              </w:rPr>
            </w:pPr>
          </w:p>
        </w:tc>
        <w:tc>
          <w:tcPr>
            <w:tcW w:w="1150" w:type="dxa"/>
            <w:gridSpan w:val="2"/>
            <w:vAlign w:val="top"/>
          </w:tcPr>
          <w:p w14:paraId="1397144E">
            <w:pPr>
              <w:pStyle w:val="8"/>
              <w:spacing w:before="213" w:line="230" w:lineRule="auto"/>
              <w:ind w:left="3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电</w:t>
            </w:r>
            <w:r>
              <w:rPr>
                <w:rFonts w:hint="eastAsia" w:asciiTheme="minorEastAsia" w:hAnsiTheme="minorEastAsia" w:eastAsiaTheme="minorEastAsia" w:cstheme="minorEastAsia"/>
                <w:spacing w:val="14"/>
                <w:sz w:val="24"/>
                <w:szCs w:val="24"/>
              </w:rPr>
              <w:t xml:space="preserve"> </w:t>
            </w:r>
            <w:r>
              <w:rPr>
                <w:rFonts w:hint="eastAsia" w:asciiTheme="minorEastAsia" w:hAnsiTheme="minorEastAsia" w:eastAsiaTheme="minorEastAsia" w:cstheme="minorEastAsia"/>
                <w:spacing w:val="-13"/>
                <w:sz w:val="24"/>
                <w:szCs w:val="24"/>
              </w:rPr>
              <w:t>话</w:t>
            </w:r>
          </w:p>
        </w:tc>
        <w:tc>
          <w:tcPr>
            <w:tcW w:w="2303" w:type="dxa"/>
            <w:gridSpan w:val="2"/>
            <w:vAlign w:val="top"/>
          </w:tcPr>
          <w:p w14:paraId="20D749F0">
            <w:pPr>
              <w:rPr>
                <w:rFonts w:hint="eastAsia" w:asciiTheme="minorEastAsia" w:hAnsiTheme="minorEastAsia" w:eastAsiaTheme="minorEastAsia" w:cstheme="minorEastAsia"/>
                <w:sz w:val="24"/>
                <w:szCs w:val="24"/>
              </w:rPr>
            </w:pPr>
          </w:p>
        </w:tc>
      </w:tr>
      <w:tr w14:paraId="142E6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561" w:type="dxa"/>
            <w:vAlign w:val="top"/>
          </w:tcPr>
          <w:p w14:paraId="3BD054BA">
            <w:pPr>
              <w:pStyle w:val="8"/>
              <w:spacing w:before="124" w:line="228" w:lineRule="auto"/>
              <w:ind w:left="3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组织结构</w:t>
            </w:r>
          </w:p>
        </w:tc>
        <w:tc>
          <w:tcPr>
            <w:tcW w:w="7557" w:type="dxa"/>
            <w:gridSpan w:val="8"/>
            <w:vAlign w:val="top"/>
          </w:tcPr>
          <w:p w14:paraId="2002A5FE">
            <w:pPr>
              <w:pStyle w:val="8"/>
              <w:spacing w:before="121" w:line="227" w:lineRule="auto"/>
              <w:ind w:left="28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组织结构框图附后</w:t>
            </w:r>
          </w:p>
        </w:tc>
      </w:tr>
      <w:tr w14:paraId="59BF9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561" w:type="dxa"/>
            <w:vAlign w:val="top"/>
          </w:tcPr>
          <w:p w14:paraId="3757AC69">
            <w:pPr>
              <w:pStyle w:val="8"/>
              <w:spacing w:before="213" w:line="228" w:lineRule="auto"/>
              <w:ind w:left="19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法定代表人</w:t>
            </w:r>
          </w:p>
        </w:tc>
        <w:tc>
          <w:tcPr>
            <w:tcW w:w="1405" w:type="dxa"/>
            <w:vAlign w:val="top"/>
          </w:tcPr>
          <w:p w14:paraId="4F53ABF7">
            <w:pPr>
              <w:pStyle w:val="8"/>
              <w:spacing w:before="213" w:line="228" w:lineRule="auto"/>
              <w:ind w:left="3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姓名</w:t>
            </w:r>
          </w:p>
        </w:tc>
        <w:tc>
          <w:tcPr>
            <w:tcW w:w="1007" w:type="dxa"/>
            <w:vAlign w:val="top"/>
          </w:tcPr>
          <w:p w14:paraId="131577C0">
            <w:pPr>
              <w:rPr>
                <w:rFonts w:hint="eastAsia" w:asciiTheme="minorEastAsia" w:hAnsiTheme="minorEastAsia" w:eastAsiaTheme="minorEastAsia" w:cstheme="minorEastAsia"/>
                <w:sz w:val="24"/>
                <w:szCs w:val="24"/>
              </w:rPr>
            </w:pPr>
          </w:p>
        </w:tc>
        <w:tc>
          <w:tcPr>
            <w:tcW w:w="1283" w:type="dxa"/>
            <w:vAlign w:val="top"/>
          </w:tcPr>
          <w:p w14:paraId="461316C9">
            <w:pPr>
              <w:pStyle w:val="8"/>
              <w:spacing w:before="213" w:line="228" w:lineRule="auto"/>
              <w:ind w:left="6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技术职称</w:t>
            </w:r>
          </w:p>
        </w:tc>
        <w:tc>
          <w:tcPr>
            <w:tcW w:w="1258" w:type="dxa"/>
            <w:gridSpan w:val="2"/>
            <w:vAlign w:val="top"/>
          </w:tcPr>
          <w:p w14:paraId="2B318690">
            <w:pPr>
              <w:rPr>
                <w:rFonts w:hint="eastAsia" w:asciiTheme="minorEastAsia" w:hAnsiTheme="minorEastAsia" w:eastAsiaTheme="minorEastAsia" w:cstheme="minorEastAsia"/>
                <w:sz w:val="24"/>
                <w:szCs w:val="24"/>
              </w:rPr>
            </w:pPr>
          </w:p>
        </w:tc>
        <w:tc>
          <w:tcPr>
            <w:tcW w:w="992" w:type="dxa"/>
            <w:gridSpan w:val="2"/>
            <w:vAlign w:val="top"/>
          </w:tcPr>
          <w:p w14:paraId="1E2DD4A1">
            <w:pPr>
              <w:pStyle w:val="8"/>
              <w:spacing w:before="215" w:line="230" w:lineRule="auto"/>
              <w:ind w:left="3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电话</w:t>
            </w:r>
          </w:p>
        </w:tc>
        <w:tc>
          <w:tcPr>
            <w:tcW w:w="1612" w:type="dxa"/>
            <w:vAlign w:val="top"/>
          </w:tcPr>
          <w:p w14:paraId="64B1DEA2">
            <w:pPr>
              <w:rPr>
                <w:rFonts w:hint="eastAsia" w:asciiTheme="minorEastAsia" w:hAnsiTheme="minorEastAsia" w:eastAsiaTheme="minorEastAsia" w:cstheme="minorEastAsia"/>
                <w:sz w:val="24"/>
                <w:szCs w:val="24"/>
              </w:rPr>
            </w:pPr>
          </w:p>
        </w:tc>
      </w:tr>
      <w:tr w14:paraId="428AF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561" w:type="dxa"/>
            <w:vAlign w:val="top"/>
          </w:tcPr>
          <w:p w14:paraId="48DF6E1D">
            <w:pPr>
              <w:pStyle w:val="8"/>
              <w:spacing w:before="214" w:line="228" w:lineRule="auto"/>
              <w:ind w:left="2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项目负责人</w:t>
            </w:r>
          </w:p>
        </w:tc>
        <w:tc>
          <w:tcPr>
            <w:tcW w:w="1405" w:type="dxa"/>
            <w:vAlign w:val="top"/>
          </w:tcPr>
          <w:p w14:paraId="398D9A2F">
            <w:pPr>
              <w:pStyle w:val="8"/>
              <w:spacing w:before="214" w:line="228" w:lineRule="auto"/>
              <w:ind w:left="38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姓名</w:t>
            </w:r>
          </w:p>
        </w:tc>
        <w:tc>
          <w:tcPr>
            <w:tcW w:w="1007" w:type="dxa"/>
            <w:vAlign w:val="top"/>
          </w:tcPr>
          <w:p w14:paraId="2DEDC340">
            <w:pPr>
              <w:rPr>
                <w:rFonts w:hint="eastAsia" w:asciiTheme="minorEastAsia" w:hAnsiTheme="minorEastAsia" w:eastAsiaTheme="minorEastAsia" w:cstheme="minorEastAsia"/>
                <w:sz w:val="24"/>
                <w:szCs w:val="24"/>
              </w:rPr>
            </w:pPr>
          </w:p>
        </w:tc>
        <w:tc>
          <w:tcPr>
            <w:tcW w:w="1283" w:type="dxa"/>
            <w:vAlign w:val="top"/>
          </w:tcPr>
          <w:p w14:paraId="5EE38469">
            <w:pPr>
              <w:pStyle w:val="8"/>
              <w:spacing w:before="214" w:line="228" w:lineRule="auto"/>
              <w:ind w:left="6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技术职称</w:t>
            </w:r>
          </w:p>
        </w:tc>
        <w:tc>
          <w:tcPr>
            <w:tcW w:w="1258" w:type="dxa"/>
            <w:gridSpan w:val="2"/>
            <w:vAlign w:val="top"/>
          </w:tcPr>
          <w:p w14:paraId="43628643">
            <w:pPr>
              <w:rPr>
                <w:rFonts w:hint="eastAsia" w:asciiTheme="minorEastAsia" w:hAnsiTheme="minorEastAsia" w:eastAsiaTheme="minorEastAsia" w:cstheme="minorEastAsia"/>
                <w:sz w:val="24"/>
                <w:szCs w:val="24"/>
              </w:rPr>
            </w:pPr>
          </w:p>
        </w:tc>
        <w:tc>
          <w:tcPr>
            <w:tcW w:w="992" w:type="dxa"/>
            <w:gridSpan w:val="2"/>
            <w:vAlign w:val="top"/>
          </w:tcPr>
          <w:p w14:paraId="42DB0A97">
            <w:pPr>
              <w:pStyle w:val="8"/>
              <w:spacing w:before="217" w:line="230" w:lineRule="auto"/>
              <w:ind w:left="3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电话</w:t>
            </w:r>
          </w:p>
        </w:tc>
        <w:tc>
          <w:tcPr>
            <w:tcW w:w="1612" w:type="dxa"/>
            <w:vAlign w:val="top"/>
          </w:tcPr>
          <w:p w14:paraId="1C6C440F">
            <w:pPr>
              <w:rPr>
                <w:rFonts w:hint="eastAsia" w:asciiTheme="minorEastAsia" w:hAnsiTheme="minorEastAsia" w:eastAsiaTheme="minorEastAsia" w:cstheme="minorEastAsia"/>
                <w:sz w:val="24"/>
                <w:szCs w:val="24"/>
              </w:rPr>
            </w:pPr>
          </w:p>
        </w:tc>
      </w:tr>
      <w:tr w14:paraId="1C919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561" w:type="dxa"/>
            <w:vAlign w:val="top"/>
          </w:tcPr>
          <w:p w14:paraId="3C7D1B76">
            <w:pPr>
              <w:pStyle w:val="8"/>
              <w:spacing w:before="123" w:line="229" w:lineRule="auto"/>
              <w:ind w:left="31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rPr>
              <w:t>成立时间</w:t>
            </w:r>
          </w:p>
        </w:tc>
        <w:tc>
          <w:tcPr>
            <w:tcW w:w="2412" w:type="dxa"/>
            <w:gridSpan w:val="2"/>
            <w:vAlign w:val="top"/>
          </w:tcPr>
          <w:p w14:paraId="37BA53D0">
            <w:pPr>
              <w:rPr>
                <w:rFonts w:hint="eastAsia" w:asciiTheme="minorEastAsia" w:hAnsiTheme="minorEastAsia" w:eastAsiaTheme="minorEastAsia" w:cstheme="minorEastAsia"/>
                <w:sz w:val="24"/>
                <w:szCs w:val="24"/>
              </w:rPr>
            </w:pPr>
          </w:p>
        </w:tc>
        <w:tc>
          <w:tcPr>
            <w:tcW w:w="5145" w:type="dxa"/>
            <w:gridSpan w:val="6"/>
            <w:vAlign w:val="top"/>
          </w:tcPr>
          <w:p w14:paraId="75163CDC">
            <w:pPr>
              <w:pStyle w:val="8"/>
              <w:spacing w:before="120" w:line="228" w:lineRule="auto"/>
              <w:ind w:left="17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员工总人数：</w:t>
            </w:r>
            <w:r>
              <w:rPr>
                <w:rFonts w:hint="eastAsia" w:asciiTheme="minorEastAsia" w:hAnsiTheme="minorEastAsia" w:eastAsiaTheme="minorEastAsia" w:cstheme="minorEastAsia"/>
                <w:spacing w:val="12"/>
                <w:sz w:val="24"/>
                <w:szCs w:val="24"/>
              </w:rPr>
              <w:t xml:space="preserve">    </w:t>
            </w:r>
            <w:r>
              <w:rPr>
                <w:rFonts w:hint="eastAsia" w:asciiTheme="minorEastAsia" w:hAnsiTheme="minorEastAsia" w:eastAsiaTheme="minorEastAsia" w:cstheme="minorEastAsia"/>
                <w:spacing w:val="-24"/>
                <w:sz w:val="24"/>
                <w:szCs w:val="24"/>
              </w:rPr>
              <w:t>人</w:t>
            </w:r>
          </w:p>
        </w:tc>
      </w:tr>
      <w:tr w14:paraId="19F70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1561" w:type="dxa"/>
            <w:vAlign w:val="top"/>
          </w:tcPr>
          <w:p w14:paraId="153E76D5">
            <w:pPr>
              <w:pStyle w:val="8"/>
              <w:spacing w:before="212" w:line="228" w:lineRule="auto"/>
              <w:ind w:left="20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营业执照号</w:t>
            </w:r>
          </w:p>
        </w:tc>
        <w:tc>
          <w:tcPr>
            <w:tcW w:w="7557" w:type="dxa"/>
            <w:gridSpan w:val="8"/>
            <w:vAlign w:val="top"/>
          </w:tcPr>
          <w:p w14:paraId="7B0567C8">
            <w:pPr>
              <w:rPr>
                <w:rFonts w:hint="eastAsia" w:asciiTheme="minorEastAsia" w:hAnsiTheme="minorEastAsia" w:eastAsiaTheme="minorEastAsia" w:cstheme="minorEastAsia"/>
                <w:sz w:val="24"/>
                <w:szCs w:val="24"/>
              </w:rPr>
            </w:pPr>
          </w:p>
        </w:tc>
      </w:tr>
      <w:tr w14:paraId="7B258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1561" w:type="dxa"/>
            <w:vAlign w:val="top"/>
          </w:tcPr>
          <w:p w14:paraId="1DBF4FA0">
            <w:pPr>
              <w:pStyle w:val="8"/>
              <w:spacing w:before="211" w:line="229" w:lineRule="auto"/>
              <w:ind w:left="31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注册资金</w:t>
            </w:r>
          </w:p>
        </w:tc>
        <w:tc>
          <w:tcPr>
            <w:tcW w:w="7557" w:type="dxa"/>
            <w:gridSpan w:val="8"/>
            <w:vAlign w:val="top"/>
          </w:tcPr>
          <w:p w14:paraId="1F096AC8">
            <w:pPr>
              <w:rPr>
                <w:rFonts w:hint="eastAsia" w:asciiTheme="minorEastAsia" w:hAnsiTheme="minorEastAsia" w:eastAsiaTheme="minorEastAsia" w:cstheme="minorEastAsia"/>
                <w:sz w:val="24"/>
                <w:szCs w:val="24"/>
              </w:rPr>
            </w:pPr>
          </w:p>
        </w:tc>
      </w:tr>
      <w:tr w14:paraId="690567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561" w:type="dxa"/>
            <w:vAlign w:val="top"/>
          </w:tcPr>
          <w:p w14:paraId="2222ECD7">
            <w:pPr>
              <w:pStyle w:val="8"/>
              <w:spacing w:before="137" w:line="228" w:lineRule="auto"/>
              <w:ind w:left="3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开户银行</w:t>
            </w:r>
          </w:p>
        </w:tc>
        <w:tc>
          <w:tcPr>
            <w:tcW w:w="7557" w:type="dxa"/>
            <w:gridSpan w:val="8"/>
            <w:vAlign w:val="top"/>
          </w:tcPr>
          <w:p w14:paraId="1E2B111E">
            <w:pPr>
              <w:rPr>
                <w:rFonts w:hint="eastAsia" w:asciiTheme="minorEastAsia" w:hAnsiTheme="minorEastAsia" w:eastAsiaTheme="minorEastAsia" w:cstheme="minorEastAsia"/>
                <w:sz w:val="24"/>
                <w:szCs w:val="24"/>
              </w:rPr>
            </w:pPr>
          </w:p>
        </w:tc>
      </w:tr>
      <w:tr w14:paraId="0A9A9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1561" w:type="dxa"/>
            <w:vAlign w:val="top"/>
          </w:tcPr>
          <w:p w14:paraId="0B1F7E77">
            <w:pPr>
              <w:pStyle w:val="8"/>
              <w:spacing w:before="114" w:line="229" w:lineRule="auto"/>
              <w:ind w:left="56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账号</w:t>
            </w:r>
          </w:p>
        </w:tc>
        <w:tc>
          <w:tcPr>
            <w:tcW w:w="7557" w:type="dxa"/>
            <w:gridSpan w:val="8"/>
            <w:vAlign w:val="top"/>
          </w:tcPr>
          <w:p w14:paraId="7C59DDA4">
            <w:pPr>
              <w:rPr>
                <w:rFonts w:hint="eastAsia" w:asciiTheme="minorEastAsia" w:hAnsiTheme="minorEastAsia" w:eastAsiaTheme="minorEastAsia" w:cstheme="minorEastAsia"/>
                <w:sz w:val="24"/>
                <w:szCs w:val="24"/>
              </w:rPr>
            </w:pPr>
          </w:p>
        </w:tc>
      </w:tr>
      <w:tr w14:paraId="11E495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561" w:type="dxa"/>
            <w:vAlign w:val="top"/>
          </w:tcPr>
          <w:p w14:paraId="43853D64">
            <w:pPr>
              <w:pStyle w:val="8"/>
              <w:spacing w:before="179" w:line="228" w:lineRule="auto"/>
              <w:ind w:left="43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rPr>
              <w:t>经营范围</w:t>
            </w:r>
          </w:p>
        </w:tc>
        <w:tc>
          <w:tcPr>
            <w:tcW w:w="7557" w:type="dxa"/>
            <w:gridSpan w:val="8"/>
            <w:vAlign w:val="top"/>
          </w:tcPr>
          <w:p w14:paraId="67172CE6">
            <w:pPr>
              <w:rPr>
                <w:rFonts w:hint="eastAsia" w:asciiTheme="minorEastAsia" w:hAnsiTheme="minorEastAsia" w:eastAsiaTheme="minorEastAsia" w:cstheme="minorEastAsia"/>
                <w:sz w:val="24"/>
                <w:szCs w:val="24"/>
              </w:rPr>
            </w:pPr>
          </w:p>
        </w:tc>
      </w:tr>
      <w:tr w14:paraId="43A0C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561" w:type="dxa"/>
            <w:vAlign w:val="top"/>
          </w:tcPr>
          <w:p w14:paraId="2CEE20E7">
            <w:pPr>
              <w:pStyle w:val="8"/>
              <w:spacing w:before="192" w:line="229" w:lineRule="auto"/>
              <w:ind w:left="5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备注</w:t>
            </w:r>
          </w:p>
        </w:tc>
        <w:tc>
          <w:tcPr>
            <w:tcW w:w="7557" w:type="dxa"/>
            <w:gridSpan w:val="8"/>
            <w:vAlign w:val="top"/>
          </w:tcPr>
          <w:p w14:paraId="06FAF1E2">
            <w:pPr>
              <w:rPr>
                <w:rFonts w:hint="eastAsia" w:asciiTheme="minorEastAsia" w:hAnsiTheme="minorEastAsia" w:eastAsiaTheme="minorEastAsia" w:cstheme="minorEastAsia"/>
                <w:sz w:val="24"/>
                <w:szCs w:val="24"/>
              </w:rPr>
            </w:pPr>
          </w:p>
        </w:tc>
      </w:tr>
    </w:tbl>
    <w:p w14:paraId="57212F52">
      <w:pPr>
        <w:spacing w:line="442" w:lineRule="auto"/>
        <w:rPr>
          <w:rFonts w:hint="eastAsia" w:asciiTheme="minorEastAsia" w:hAnsiTheme="minorEastAsia" w:eastAsiaTheme="minorEastAsia" w:cstheme="minorEastAsia"/>
          <w:sz w:val="24"/>
          <w:szCs w:val="24"/>
        </w:rPr>
      </w:pPr>
    </w:p>
    <w:p w14:paraId="4CBED150">
      <w:pPr>
        <w:spacing w:before="71" w:line="344" w:lineRule="auto"/>
        <w:ind w:left="78" w:right="1230" w:hanging="1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注：本表后附企业营业执照（副本）</w:t>
      </w:r>
      <w:r>
        <w:rPr>
          <w:rFonts w:hint="eastAsia" w:asciiTheme="minorEastAsia" w:hAnsiTheme="minorEastAsia" w:eastAsiaTheme="minorEastAsia" w:cstheme="minorEastAsia"/>
          <w:spacing w:val="-42"/>
          <w:sz w:val="24"/>
          <w:szCs w:val="24"/>
        </w:rPr>
        <w:t xml:space="preserve"> </w:t>
      </w:r>
      <w:r>
        <w:rPr>
          <w:rFonts w:hint="eastAsia" w:asciiTheme="minorEastAsia" w:hAnsiTheme="minorEastAsia" w:eastAsiaTheme="minorEastAsia" w:cstheme="minorEastAsia"/>
          <w:spacing w:val="23"/>
          <w:sz w:val="24"/>
          <w:szCs w:val="24"/>
        </w:rPr>
        <w:t>或相关资格证明资料</w:t>
      </w:r>
      <w:r>
        <w:rPr>
          <w:rFonts w:hint="eastAsia" w:asciiTheme="minorEastAsia" w:hAnsiTheme="minorEastAsia" w:eastAsiaTheme="minorEastAsia" w:cstheme="minorEastAsia"/>
          <w:spacing w:val="23"/>
          <w:sz w:val="24"/>
          <w:szCs w:val="24"/>
          <w:lang w:eastAsia="zh-CN"/>
        </w:rPr>
        <w:t>复印件并加盖</w:t>
      </w:r>
      <w:r>
        <w:rPr>
          <w:rFonts w:hint="eastAsia" w:asciiTheme="minorEastAsia" w:hAnsiTheme="minorEastAsia" w:eastAsiaTheme="minorEastAsia" w:cstheme="minorEastAsia"/>
          <w:spacing w:val="23"/>
          <w:sz w:val="24"/>
          <w:szCs w:val="24"/>
        </w:rPr>
        <w:t>公章（所附材料必须完整、清晰可辨、有效）</w:t>
      </w:r>
      <w:r>
        <w:rPr>
          <w:rFonts w:hint="eastAsia" w:asciiTheme="minorEastAsia" w:hAnsiTheme="minorEastAsia" w:eastAsiaTheme="minorEastAsia" w:cstheme="minorEastAsia"/>
          <w:spacing w:val="23"/>
          <w:position w:val="-11"/>
          <w:sz w:val="24"/>
          <w:szCs w:val="24"/>
        </w:rPr>
        <w:t>。</w:t>
      </w:r>
    </w:p>
    <w:p w14:paraId="1439E5AE">
      <w:pPr>
        <w:spacing w:line="244" w:lineRule="auto"/>
        <w:rPr>
          <w:rFonts w:hint="eastAsia" w:asciiTheme="minorEastAsia" w:hAnsiTheme="minorEastAsia" w:eastAsiaTheme="minorEastAsia" w:cstheme="minorEastAsia"/>
          <w:sz w:val="24"/>
          <w:szCs w:val="24"/>
        </w:rPr>
      </w:pPr>
    </w:p>
    <w:p w14:paraId="329D3938">
      <w:pPr>
        <w:spacing w:before="72" w:line="227" w:lineRule="auto"/>
        <w:ind w:left="394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供应商名称</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14"/>
          <w:sz w:val="24"/>
          <w:szCs w:val="24"/>
        </w:rPr>
        <w:t xml:space="preserve">   </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15"/>
          <w:sz w:val="24"/>
          <w:szCs w:val="24"/>
        </w:rPr>
        <w:t>公章）</w:t>
      </w:r>
    </w:p>
    <w:p w14:paraId="6D388988">
      <w:pPr>
        <w:spacing w:before="195" w:line="227" w:lineRule="auto"/>
        <w:ind w:left="21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法定代表人或其委托代理人</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15"/>
          <w:sz w:val="24"/>
          <w:szCs w:val="24"/>
          <w:u w:val="single" w:color="auto"/>
        </w:rPr>
        <w:t xml:space="preserve">       </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7"/>
          <w:sz w:val="24"/>
          <w:szCs w:val="24"/>
        </w:rPr>
        <w:t>签字或盖章）</w:t>
      </w:r>
    </w:p>
    <w:p w14:paraId="375259EF">
      <w:pPr>
        <w:spacing w:before="120" w:line="228" w:lineRule="auto"/>
        <w:ind w:left="458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日期：</w:t>
      </w:r>
      <w:r>
        <w:rPr>
          <w:rFonts w:hint="eastAsia" w:asciiTheme="minorEastAsia" w:hAnsiTheme="minorEastAsia" w:eastAsiaTheme="minorEastAsia" w:cstheme="minorEastAsia"/>
          <w:spacing w:val="-51"/>
          <w:sz w:val="24"/>
          <w:szCs w:val="24"/>
        </w:rPr>
        <w:t xml:space="preserve"> </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98"/>
          <w:sz w:val="24"/>
          <w:szCs w:val="24"/>
        </w:rPr>
        <w:t xml:space="preserve"> </w:t>
      </w:r>
      <w:r>
        <w:rPr>
          <w:rFonts w:hint="eastAsia" w:asciiTheme="minorEastAsia" w:hAnsiTheme="minorEastAsia" w:eastAsiaTheme="minorEastAsia" w:cstheme="minorEastAsia"/>
          <w:spacing w:val="-15"/>
          <w:sz w:val="24"/>
          <w:szCs w:val="24"/>
        </w:rPr>
        <w:t>年</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5"/>
          <w:sz w:val="24"/>
          <w:szCs w:val="24"/>
        </w:rPr>
        <w:t xml:space="preserve"> </w:t>
      </w:r>
      <w:r>
        <w:rPr>
          <w:rFonts w:hint="eastAsia" w:asciiTheme="minorEastAsia" w:hAnsiTheme="minorEastAsia" w:eastAsiaTheme="minorEastAsia" w:cstheme="minorEastAsia"/>
          <w:spacing w:val="-15"/>
          <w:sz w:val="24"/>
          <w:szCs w:val="24"/>
        </w:rPr>
        <w:t>月</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60"/>
          <w:sz w:val="24"/>
          <w:szCs w:val="24"/>
        </w:rPr>
        <w:t xml:space="preserve"> </w:t>
      </w:r>
      <w:r>
        <w:rPr>
          <w:rFonts w:hint="eastAsia" w:asciiTheme="minorEastAsia" w:hAnsiTheme="minorEastAsia" w:eastAsiaTheme="minorEastAsia" w:cstheme="minorEastAsia"/>
          <w:spacing w:val="-15"/>
          <w:sz w:val="24"/>
          <w:szCs w:val="24"/>
        </w:rPr>
        <w:t>日</w:t>
      </w:r>
    </w:p>
    <w:p w14:paraId="2E818F5A">
      <w:pPr>
        <w:spacing w:line="228" w:lineRule="auto"/>
        <w:rPr>
          <w:rFonts w:hint="eastAsia" w:asciiTheme="minorEastAsia" w:hAnsiTheme="minorEastAsia" w:eastAsiaTheme="minorEastAsia" w:cstheme="minorEastAsia"/>
          <w:sz w:val="24"/>
          <w:szCs w:val="24"/>
        </w:rPr>
        <w:sectPr>
          <w:footerReference r:id="rId23" w:type="default"/>
          <w:pgSz w:w="11850" w:h="16783"/>
          <w:pgMar w:top="1426" w:right="928" w:bottom="1099" w:left="1777" w:header="0" w:footer="936" w:gutter="0"/>
          <w:cols w:space="720" w:num="1"/>
        </w:sectPr>
      </w:pPr>
    </w:p>
    <w:p w14:paraId="3BABB98D">
      <w:pPr>
        <w:spacing w:line="384" w:lineRule="auto"/>
        <w:rPr>
          <w:rFonts w:ascii="Arial"/>
          <w:sz w:val="21"/>
        </w:rPr>
      </w:pPr>
    </w:p>
    <w:p w14:paraId="0C589475">
      <w:pPr>
        <w:spacing w:before="71" w:line="229" w:lineRule="auto"/>
        <w:ind w:left="73"/>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（四）</w:t>
      </w:r>
      <w:r>
        <w:rPr>
          <w:rFonts w:hint="eastAsia" w:asciiTheme="minorEastAsia" w:hAnsiTheme="minorEastAsia" w:eastAsiaTheme="minorEastAsia" w:cstheme="minorEastAsia"/>
          <w:spacing w:val="84"/>
          <w:sz w:val="24"/>
          <w:szCs w:val="24"/>
        </w:rPr>
        <w:t xml:space="preserve"> </w:t>
      </w:r>
      <w:r>
        <w:rPr>
          <w:rFonts w:hint="eastAsia" w:asciiTheme="minorEastAsia" w:hAnsiTheme="minorEastAsia" w:eastAsiaTheme="minorEastAsia" w:cstheme="minorEastAsia"/>
          <w:spacing w:val="9"/>
          <w:sz w:val="24"/>
          <w:szCs w:val="24"/>
        </w:rPr>
        <w:t>中</w:t>
      </w:r>
      <w:r>
        <w:rPr>
          <w:rFonts w:hint="eastAsia" w:asciiTheme="minorEastAsia" w:hAnsiTheme="minorEastAsia" w:eastAsiaTheme="minorEastAsia" w:cstheme="minorEastAsia"/>
          <w:spacing w:val="-64"/>
          <w:sz w:val="24"/>
          <w:szCs w:val="24"/>
        </w:rPr>
        <w:t xml:space="preserve"> </w:t>
      </w:r>
      <w:r>
        <w:rPr>
          <w:rFonts w:hint="eastAsia" w:asciiTheme="minorEastAsia" w:hAnsiTheme="minorEastAsia" w:eastAsiaTheme="minorEastAsia" w:cstheme="minorEastAsia"/>
          <w:spacing w:val="9"/>
          <w:sz w:val="24"/>
          <w:szCs w:val="24"/>
        </w:rPr>
        <w:t>、小微企业声明函</w:t>
      </w:r>
    </w:p>
    <w:p w14:paraId="4A200CBA">
      <w:pPr>
        <w:spacing w:before="165" w:line="219" w:lineRule="auto"/>
        <w:ind w:left="314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中小企业声明函（货物</w:t>
      </w:r>
      <w:r>
        <w:rPr>
          <w:rFonts w:hint="eastAsia" w:asciiTheme="minorEastAsia" w:hAnsiTheme="minorEastAsia" w:eastAsiaTheme="minorEastAsia" w:cstheme="minorEastAsia"/>
          <w:spacing w:val="-9"/>
          <w:sz w:val="24"/>
          <w:szCs w:val="24"/>
          <w:lang w:eastAsia="zh-CN"/>
        </w:rPr>
        <w:t>）</w:t>
      </w:r>
    </w:p>
    <w:p w14:paraId="314284A5">
      <w:pPr>
        <w:spacing w:line="294" w:lineRule="auto"/>
        <w:rPr>
          <w:rFonts w:hint="eastAsia" w:asciiTheme="minorEastAsia" w:hAnsiTheme="minorEastAsia" w:eastAsiaTheme="minorEastAsia" w:cstheme="minorEastAsia"/>
          <w:sz w:val="24"/>
          <w:szCs w:val="24"/>
        </w:rPr>
      </w:pPr>
    </w:p>
    <w:p w14:paraId="7A129DCA">
      <w:pPr>
        <w:spacing w:line="295" w:lineRule="auto"/>
        <w:rPr>
          <w:rFonts w:hint="eastAsia" w:asciiTheme="minorEastAsia" w:hAnsiTheme="minorEastAsia" w:eastAsiaTheme="minorEastAsia" w:cstheme="minorEastAsia"/>
          <w:sz w:val="24"/>
          <w:szCs w:val="24"/>
        </w:rPr>
      </w:pPr>
    </w:p>
    <w:p w14:paraId="604A750A">
      <w:pPr>
        <w:spacing w:before="71" w:line="435" w:lineRule="auto"/>
        <w:ind w:left="30" w:right="79" w:firstLine="48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rPr>
        <w:t>本公司</w:t>
      </w:r>
      <w:r>
        <w:rPr>
          <w:rFonts w:hint="eastAsia" w:asciiTheme="minorEastAsia" w:hAnsiTheme="minorEastAsia" w:eastAsiaTheme="minorEastAsia" w:cstheme="minorEastAsia"/>
          <w:spacing w:val="17"/>
          <w:sz w:val="24"/>
          <w:szCs w:val="24"/>
          <w:lang w:eastAsia="zh-CN"/>
        </w:rPr>
        <w:t>（</w:t>
      </w:r>
      <w:r>
        <w:rPr>
          <w:rFonts w:hint="eastAsia" w:asciiTheme="minorEastAsia" w:hAnsiTheme="minorEastAsia" w:eastAsiaTheme="minorEastAsia" w:cstheme="minorEastAsia"/>
          <w:spacing w:val="17"/>
          <w:sz w:val="24"/>
          <w:szCs w:val="24"/>
        </w:rPr>
        <w:t>联合体）郑重声明，根据《政府采购促进中小</w:t>
      </w:r>
      <w:r>
        <w:rPr>
          <w:rFonts w:hint="eastAsia" w:asciiTheme="minorEastAsia" w:hAnsiTheme="minorEastAsia" w:eastAsiaTheme="minorEastAsia" w:cstheme="minorEastAsia"/>
          <w:spacing w:val="16"/>
          <w:sz w:val="24"/>
          <w:szCs w:val="24"/>
        </w:rPr>
        <w:t>企业发展管理办法》</w:t>
      </w:r>
      <w:r>
        <w:rPr>
          <w:rFonts w:hint="eastAsia" w:asciiTheme="minorEastAsia" w:hAnsiTheme="minorEastAsia" w:eastAsiaTheme="minorEastAsia" w:cstheme="minorEastAsia"/>
          <w:spacing w:val="16"/>
          <w:sz w:val="24"/>
          <w:szCs w:val="24"/>
          <w:lang w:eastAsia="zh-CN"/>
        </w:rPr>
        <w:t>（</w:t>
      </w:r>
      <w:r>
        <w:rPr>
          <w:rFonts w:hint="eastAsia" w:asciiTheme="minorEastAsia" w:hAnsiTheme="minorEastAsia" w:eastAsiaTheme="minorEastAsia" w:cstheme="minorEastAsia"/>
          <w:spacing w:val="6"/>
          <w:sz w:val="24"/>
          <w:szCs w:val="24"/>
        </w:rPr>
        <w:t>财库（2020</w:t>
      </w:r>
      <w:r>
        <w:rPr>
          <w:rFonts w:hint="eastAsia" w:asciiTheme="minorEastAsia" w:hAnsiTheme="minorEastAsia" w:eastAsiaTheme="minorEastAsia" w:cstheme="minorEastAsia"/>
          <w:spacing w:val="6"/>
          <w:sz w:val="24"/>
          <w:szCs w:val="24"/>
          <w:lang w:eastAsia="zh-CN"/>
        </w:rPr>
        <w:t>）</w:t>
      </w:r>
      <w:r>
        <w:rPr>
          <w:rFonts w:hint="eastAsia" w:asciiTheme="minorEastAsia" w:hAnsiTheme="minorEastAsia" w:eastAsiaTheme="minorEastAsia" w:cstheme="minorEastAsia"/>
          <w:spacing w:val="6"/>
          <w:sz w:val="24"/>
          <w:szCs w:val="24"/>
        </w:rPr>
        <w:t>46</w:t>
      </w:r>
      <w:r>
        <w:rPr>
          <w:rFonts w:hint="eastAsia" w:asciiTheme="minorEastAsia" w:hAnsiTheme="minorEastAsia" w:eastAsiaTheme="minorEastAsia" w:cstheme="minorEastAsia"/>
          <w:spacing w:val="-54"/>
          <w:sz w:val="24"/>
          <w:szCs w:val="24"/>
        </w:rPr>
        <w:t xml:space="preserve"> </w:t>
      </w:r>
      <w:r>
        <w:rPr>
          <w:rFonts w:hint="eastAsia" w:asciiTheme="minorEastAsia" w:hAnsiTheme="minorEastAsia" w:eastAsiaTheme="minorEastAsia" w:cstheme="minorEastAsia"/>
          <w:spacing w:val="6"/>
          <w:sz w:val="24"/>
          <w:szCs w:val="24"/>
        </w:rPr>
        <w:t>号）的规定，本公司</w:t>
      </w:r>
      <w:r>
        <w:rPr>
          <w:rFonts w:hint="eastAsia" w:asciiTheme="minorEastAsia" w:hAnsiTheme="minorEastAsia" w:eastAsiaTheme="minorEastAsia" w:cstheme="minorEastAsia"/>
          <w:spacing w:val="6"/>
          <w:sz w:val="24"/>
          <w:szCs w:val="24"/>
          <w:lang w:eastAsia="zh-CN"/>
        </w:rPr>
        <w:t>（</w:t>
      </w:r>
      <w:r>
        <w:rPr>
          <w:rFonts w:hint="eastAsia" w:asciiTheme="minorEastAsia" w:hAnsiTheme="minorEastAsia" w:eastAsiaTheme="minorEastAsia" w:cstheme="minorEastAsia"/>
          <w:spacing w:val="6"/>
          <w:sz w:val="24"/>
          <w:szCs w:val="24"/>
        </w:rPr>
        <w:t>联合体）参</w:t>
      </w:r>
      <w:r>
        <w:rPr>
          <w:rFonts w:hint="eastAsia" w:asciiTheme="minorEastAsia" w:hAnsiTheme="minorEastAsia" w:eastAsiaTheme="minorEastAsia" w:cstheme="minorEastAsia"/>
          <w:spacing w:val="5"/>
          <w:sz w:val="24"/>
          <w:szCs w:val="24"/>
        </w:rPr>
        <w:t>加</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5"/>
          <w:sz w:val="24"/>
          <w:szCs w:val="24"/>
          <w:u w:val="single" w:color="auto"/>
          <w:lang w:eastAsia="zh-CN"/>
        </w:rPr>
        <w:t>（</w:t>
      </w:r>
      <w:r>
        <w:rPr>
          <w:rFonts w:hint="eastAsia" w:asciiTheme="minorEastAsia" w:hAnsiTheme="minorEastAsia" w:eastAsiaTheme="minorEastAsia" w:cstheme="minorEastAsia"/>
          <w:spacing w:val="5"/>
          <w:sz w:val="24"/>
          <w:szCs w:val="24"/>
          <w:u w:val="single" w:color="auto"/>
        </w:rPr>
        <w:t>单位名称）</w:t>
      </w:r>
      <w:r>
        <w:rPr>
          <w:rFonts w:hint="eastAsia" w:asciiTheme="minorEastAsia" w:hAnsiTheme="minorEastAsia" w:eastAsiaTheme="minorEastAsia" w:cstheme="minorEastAsia"/>
          <w:spacing w:val="5"/>
          <w:sz w:val="24"/>
          <w:szCs w:val="24"/>
        </w:rPr>
        <w:t>的</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5"/>
          <w:sz w:val="24"/>
          <w:szCs w:val="24"/>
          <w:u w:val="single" w:color="auto"/>
          <w:lang w:eastAsia="zh-CN"/>
        </w:rPr>
        <w:t>（</w:t>
      </w:r>
      <w:r>
        <w:rPr>
          <w:rFonts w:hint="eastAsia" w:asciiTheme="minorEastAsia" w:hAnsiTheme="minorEastAsia" w:eastAsiaTheme="minorEastAsia" w:cstheme="minorEastAsia"/>
          <w:spacing w:val="5"/>
          <w:sz w:val="24"/>
          <w:szCs w:val="24"/>
          <w:u w:val="single" w:color="auto"/>
        </w:rPr>
        <w:t>项目名</w:t>
      </w:r>
      <w:r>
        <w:rPr>
          <w:rFonts w:hint="eastAsia" w:asciiTheme="minorEastAsia" w:hAnsiTheme="minorEastAsia" w:eastAsiaTheme="minorEastAsia" w:cstheme="minorEastAsia"/>
          <w:spacing w:val="22"/>
          <w:sz w:val="24"/>
          <w:szCs w:val="24"/>
          <w:u w:val="single" w:color="auto"/>
        </w:rPr>
        <w:t>称）</w:t>
      </w:r>
      <w:r>
        <w:rPr>
          <w:rFonts w:hint="eastAsia" w:asciiTheme="minorEastAsia" w:hAnsiTheme="minorEastAsia" w:eastAsiaTheme="minorEastAsia" w:cstheme="minorEastAsia"/>
          <w:spacing w:val="22"/>
          <w:sz w:val="24"/>
          <w:szCs w:val="24"/>
        </w:rPr>
        <w:t>采购活动，提供的货物全部由符合政策要求的中小企业制造。相关</w:t>
      </w:r>
      <w:r>
        <w:rPr>
          <w:rFonts w:hint="eastAsia" w:asciiTheme="minorEastAsia" w:hAnsiTheme="minorEastAsia" w:eastAsiaTheme="minorEastAsia" w:cstheme="minorEastAsia"/>
          <w:spacing w:val="21"/>
          <w:sz w:val="24"/>
          <w:szCs w:val="24"/>
        </w:rPr>
        <w:t>企业</w:t>
      </w:r>
      <w:r>
        <w:rPr>
          <w:rFonts w:hint="eastAsia" w:asciiTheme="minorEastAsia" w:hAnsiTheme="minorEastAsia" w:eastAsiaTheme="minorEastAsia" w:cstheme="minorEastAsia"/>
          <w:spacing w:val="21"/>
          <w:sz w:val="24"/>
          <w:szCs w:val="24"/>
          <w:lang w:eastAsia="zh-CN"/>
        </w:rPr>
        <w:t>（</w:t>
      </w:r>
      <w:r>
        <w:rPr>
          <w:rFonts w:hint="eastAsia" w:asciiTheme="minorEastAsia" w:hAnsiTheme="minorEastAsia" w:eastAsiaTheme="minorEastAsia" w:cstheme="minorEastAsia"/>
          <w:spacing w:val="27"/>
          <w:sz w:val="24"/>
          <w:szCs w:val="24"/>
        </w:rPr>
        <w:t>含联合体中的中小企业、签订分包意向协议的中小企业</w:t>
      </w:r>
      <w:r>
        <w:rPr>
          <w:rFonts w:hint="eastAsia" w:asciiTheme="minorEastAsia" w:hAnsiTheme="minorEastAsia" w:eastAsiaTheme="minorEastAsia" w:cstheme="minorEastAsia"/>
          <w:spacing w:val="27"/>
          <w:sz w:val="24"/>
          <w:szCs w:val="24"/>
          <w:lang w:eastAsia="zh-CN"/>
        </w:rPr>
        <w:t>）</w:t>
      </w:r>
      <w:r>
        <w:rPr>
          <w:rFonts w:hint="eastAsia" w:asciiTheme="minorEastAsia" w:hAnsiTheme="minorEastAsia" w:eastAsiaTheme="minorEastAsia" w:cstheme="minorEastAsia"/>
          <w:spacing w:val="27"/>
          <w:sz w:val="24"/>
          <w:szCs w:val="24"/>
        </w:rPr>
        <w:t>的具体情况如下：</w:t>
      </w:r>
    </w:p>
    <w:p w14:paraId="056DC74B">
      <w:pPr>
        <w:tabs>
          <w:tab w:val="left" w:pos="173"/>
        </w:tabs>
        <w:spacing w:before="234" w:line="435" w:lineRule="auto"/>
        <w:ind w:left="24" w:right="170" w:firstLine="5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1.</w:t>
      </w:r>
      <w:r>
        <w:rPr>
          <w:rFonts w:hint="eastAsia" w:asciiTheme="minorEastAsia" w:hAnsiTheme="minorEastAsia" w:eastAsiaTheme="minorEastAsia" w:cstheme="minorEastAsia"/>
          <w:spacing w:val="54"/>
          <w:sz w:val="24"/>
          <w:szCs w:val="24"/>
          <w:u w:val="single" w:color="auto"/>
        </w:rPr>
        <w:t xml:space="preserve"> </w:t>
      </w:r>
      <w:r>
        <w:rPr>
          <w:rFonts w:hint="eastAsia" w:asciiTheme="minorEastAsia" w:hAnsiTheme="minorEastAsia" w:eastAsiaTheme="minorEastAsia" w:cstheme="minorEastAsia"/>
          <w:spacing w:val="54"/>
          <w:sz w:val="24"/>
          <w:szCs w:val="24"/>
          <w:u w:val="single" w:color="auto"/>
          <w:lang w:eastAsia="zh-CN"/>
        </w:rPr>
        <w:t>（</w:t>
      </w:r>
      <w:r>
        <w:rPr>
          <w:rFonts w:hint="eastAsia" w:asciiTheme="minorEastAsia" w:hAnsiTheme="minorEastAsia" w:eastAsiaTheme="minorEastAsia" w:cstheme="minorEastAsia"/>
          <w:spacing w:val="6"/>
          <w:sz w:val="24"/>
          <w:szCs w:val="24"/>
          <w:u w:val="single" w:color="auto"/>
        </w:rPr>
        <w:t>标的名称</w:t>
      </w:r>
      <w:r>
        <w:rPr>
          <w:rFonts w:hint="eastAsia" w:asciiTheme="minorEastAsia" w:hAnsiTheme="minorEastAsia" w:eastAsiaTheme="minorEastAsia" w:cstheme="minorEastAsia"/>
          <w:spacing w:val="6"/>
          <w:sz w:val="24"/>
          <w:szCs w:val="24"/>
          <w:u w:val="single" w:color="auto"/>
          <w:lang w:eastAsia="zh-CN"/>
        </w:rPr>
        <w:t>）</w:t>
      </w:r>
      <w:r>
        <w:rPr>
          <w:rFonts w:hint="eastAsia" w:asciiTheme="minorEastAsia" w:hAnsiTheme="minorEastAsia" w:eastAsiaTheme="minorEastAsia" w:cstheme="minorEastAsia"/>
          <w:spacing w:val="73"/>
          <w:sz w:val="24"/>
          <w:szCs w:val="24"/>
          <w:u w:val="single" w:color="auto"/>
        </w:rPr>
        <w:t xml:space="preserve"> </w:t>
      </w:r>
      <w:r>
        <w:rPr>
          <w:rFonts w:hint="eastAsia" w:asciiTheme="minorEastAsia" w:hAnsiTheme="minorEastAsia" w:eastAsiaTheme="minorEastAsia" w:cstheme="minorEastAsia"/>
          <w:spacing w:val="-82"/>
          <w:sz w:val="24"/>
          <w:szCs w:val="24"/>
        </w:rPr>
        <w:t xml:space="preserve"> </w:t>
      </w:r>
      <w:r>
        <w:rPr>
          <w:rFonts w:hint="eastAsia" w:asciiTheme="minorEastAsia" w:hAnsiTheme="minorEastAsia" w:eastAsiaTheme="minorEastAsia" w:cstheme="minorEastAsia"/>
          <w:spacing w:val="6"/>
          <w:sz w:val="24"/>
          <w:szCs w:val="24"/>
        </w:rPr>
        <w:t>，属于</w:t>
      </w:r>
      <w:r>
        <w:rPr>
          <w:rFonts w:hint="eastAsia" w:asciiTheme="minorEastAsia" w:hAnsiTheme="minorEastAsia" w:eastAsiaTheme="minorEastAsia" w:cstheme="minorEastAsia"/>
          <w:spacing w:val="81"/>
          <w:sz w:val="24"/>
          <w:szCs w:val="24"/>
          <w:u w:val="single" w:color="auto"/>
        </w:rPr>
        <w:t xml:space="preserve"> </w:t>
      </w:r>
      <w:r>
        <w:rPr>
          <w:rFonts w:hint="eastAsia" w:asciiTheme="minorEastAsia" w:hAnsiTheme="minorEastAsia" w:eastAsiaTheme="minorEastAsia" w:cstheme="minorEastAsia"/>
          <w:spacing w:val="6"/>
          <w:sz w:val="24"/>
          <w:szCs w:val="24"/>
          <w:u w:val="single" w:color="auto"/>
        </w:rPr>
        <w:t>（采购文件中明确的所属</w:t>
      </w:r>
      <w:r>
        <w:rPr>
          <w:rFonts w:hint="eastAsia" w:asciiTheme="minorEastAsia" w:hAnsiTheme="minorEastAsia" w:eastAsiaTheme="minorEastAsia" w:cstheme="minorEastAsia"/>
          <w:spacing w:val="5"/>
          <w:sz w:val="24"/>
          <w:szCs w:val="24"/>
          <w:u w:val="single" w:color="auto"/>
        </w:rPr>
        <w:t>行业</w:t>
      </w:r>
      <w:r>
        <w:rPr>
          <w:rFonts w:hint="eastAsia" w:asciiTheme="minorEastAsia" w:hAnsiTheme="minorEastAsia" w:eastAsiaTheme="minorEastAsia" w:cstheme="minorEastAsia"/>
          <w:spacing w:val="5"/>
          <w:sz w:val="24"/>
          <w:szCs w:val="24"/>
          <w:u w:val="single" w:color="auto"/>
          <w:lang w:eastAsia="zh-CN"/>
        </w:rPr>
        <w:t>）</w:t>
      </w:r>
      <w:r>
        <w:rPr>
          <w:rFonts w:hint="eastAsia" w:asciiTheme="minorEastAsia" w:hAnsiTheme="minorEastAsia" w:eastAsiaTheme="minorEastAsia" w:cstheme="minorEastAsia"/>
          <w:spacing w:val="5"/>
          <w:sz w:val="24"/>
          <w:szCs w:val="24"/>
          <w:u w:val="single" w:color="auto"/>
        </w:rPr>
        <w:t>行业</w:t>
      </w:r>
      <w:r>
        <w:rPr>
          <w:rFonts w:hint="eastAsia" w:asciiTheme="minorEastAsia" w:hAnsiTheme="minorEastAsia" w:eastAsiaTheme="minorEastAsia" w:cstheme="minorEastAsia"/>
          <w:spacing w:val="5"/>
          <w:sz w:val="24"/>
          <w:szCs w:val="24"/>
        </w:rPr>
        <w:t>；制造商为</w:t>
      </w:r>
      <w:r>
        <w:rPr>
          <w:rFonts w:hint="eastAsia" w:asciiTheme="minorEastAsia" w:hAnsiTheme="minorEastAsia" w:eastAsiaTheme="minorEastAsia" w:cstheme="minorEastAsia"/>
          <w:spacing w:val="5"/>
          <w:sz w:val="24"/>
          <w:szCs w:val="24"/>
          <w:lang w:eastAsia="zh-CN"/>
        </w:rPr>
        <w:t>（</w:t>
      </w:r>
      <w:r>
        <w:rPr>
          <w:rFonts w:hint="eastAsia" w:asciiTheme="minorEastAsia" w:hAnsiTheme="minorEastAsia" w:eastAsiaTheme="minorEastAsia" w:cstheme="minorEastAsia"/>
          <w:spacing w:val="5"/>
          <w:sz w:val="24"/>
          <w:szCs w:val="24"/>
          <w:u w:val="single" w:color="auto"/>
        </w:rPr>
        <w:t>企</w:t>
      </w:r>
      <w:r>
        <w:rPr>
          <w:rFonts w:hint="eastAsia" w:asciiTheme="minorEastAsia" w:hAnsiTheme="minorEastAsia" w:eastAsiaTheme="minorEastAsia" w:cstheme="minorEastAsia"/>
          <w:spacing w:val="9"/>
          <w:sz w:val="24"/>
          <w:szCs w:val="24"/>
          <w:u w:val="single" w:color="auto"/>
        </w:rPr>
        <w:t>业名称</w:t>
      </w:r>
      <w:r>
        <w:rPr>
          <w:rFonts w:hint="eastAsia" w:asciiTheme="minorEastAsia" w:hAnsiTheme="minorEastAsia" w:eastAsiaTheme="minorEastAsia" w:cstheme="minorEastAsia"/>
          <w:spacing w:val="9"/>
          <w:sz w:val="24"/>
          <w:szCs w:val="24"/>
          <w:u w:val="single" w:color="auto"/>
          <w:lang w:eastAsia="zh-CN"/>
        </w:rPr>
        <w:t>）</w:t>
      </w:r>
      <w:r>
        <w:rPr>
          <w:rFonts w:hint="eastAsia" w:asciiTheme="minorEastAsia" w:hAnsiTheme="minorEastAsia" w:eastAsiaTheme="minorEastAsia" w:cstheme="minorEastAsia"/>
          <w:spacing w:val="9"/>
          <w:sz w:val="24"/>
          <w:szCs w:val="24"/>
        </w:rPr>
        <w:t>，从业人员</w:t>
      </w:r>
      <w:r>
        <w:rPr>
          <w:rFonts w:hint="eastAsia" w:asciiTheme="minorEastAsia" w:hAnsiTheme="minorEastAsia" w:eastAsiaTheme="minorEastAsia" w:cstheme="minorEastAsia"/>
          <w:spacing w:val="-101"/>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7"/>
          <w:sz w:val="24"/>
          <w:szCs w:val="24"/>
        </w:rPr>
        <w:t xml:space="preserve"> </w:t>
      </w:r>
      <w:r>
        <w:rPr>
          <w:rFonts w:hint="eastAsia" w:asciiTheme="minorEastAsia" w:hAnsiTheme="minorEastAsia" w:eastAsiaTheme="minorEastAsia" w:cstheme="minorEastAsia"/>
          <w:spacing w:val="9"/>
          <w:sz w:val="24"/>
          <w:szCs w:val="24"/>
        </w:rPr>
        <w:t>人，营业收入为</w:t>
      </w:r>
      <w:r>
        <w:rPr>
          <w:rFonts w:hint="eastAsia" w:asciiTheme="minorEastAsia" w:hAnsiTheme="minorEastAsia" w:eastAsiaTheme="minorEastAsia" w:cstheme="minorEastAsia"/>
          <w:spacing w:val="-105"/>
          <w:sz w:val="24"/>
          <w:szCs w:val="24"/>
        </w:rPr>
        <w:t xml:space="preserve"> </w:t>
      </w:r>
      <w:r>
        <w:rPr>
          <w:rFonts w:hint="eastAsia" w:asciiTheme="minorEastAsia" w:hAnsiTheme="minorEastAsia" w:eastAsiaTheme="minorEastAsia" w:cstheme="minorEastAsia"/>
          <w:spacing w:val="12"/>
          <w:sz w:val="24"/>
          <w:szCs w:val="24"/>
          <w:u w:val="single" w:color="auto"/>
        </w:rPr>
        <w:t xml:space="preserve">   </w:t>
      </w:r>
      <w:r>
        <w:rPr>
          <w:rFonts w:hint="eastAsia" w:asciiTheme="minorEastAsia" w:hAnsiTheme="minorEastAsia" w:eastAsiaTheme="minorEastAsia" w:cstheme="minorEastAsia"/>
          <w:spacing w:val="-94"/>
          <w:sz w:val="24"/>
          <w:szCs w:val="24"/>
        </w:rPr>
        <w:t xml:space="preserve"> </w:t>
      </w:r>
      <w:r>
        <w:rPr>
          <w:rFonts w:hint="eastAsia" w:asciiTheme="minorEastAsia" w:hAnsiTheme="minorEastAsia" w:eastAsiaTheme="minorEastAsia" w:cstheme="minorEastAsia"/>
          <w:spacing w:val="9"/>
          <w:sz w:val="24"/>
          <w:szCs w:val="24"/>
        </w:rPr>
        <w:t>万元，资产总额为</w:t>
      </w:r>
      <w:r>
        <w:rPr>
          <w:rFonts w:hint="eastAsia" w:asciiTheme="minorEastAsia" w:hAnsiTheme="minorEastAsia" w:eastAsiaTheme="minorEastAsia" w:cstheme="minorEastAsia"/>
          <w:spacing w:val="-105"/>
          <w:sz w:val="24"/>
          <w:szCs w:val="24"/>
        </w:rPr>
        <w:t xml:space="preserve"> </w:t>
      </w:r>
      <w:r>
        <w:rPr>
          <w:rFonts w:hint="eastAsia" w:asciiTheme="minorEastAsia" w:hAnsiTheme="minorEastAsia" w:eastAsiaTheme="minorEastAsia" w:cstheme="minorEastAsia"/>
          <w:spacing w:val="12"/>
          <w:sz w:val="24"/>
          <w:szCs w:val="24"/>
          <w:u w:val="single" w:color="auto"/>
        </w:rPr>
        <w:t xml:space="preserve">   </w:t>
      </w:r>
      <w:r>
        <w:rPr>
          <w:rFonts w:hint="eastAsia" w:asciiTheme="minorEastAsia" w:hAnsiTheme="minorEastAsia" w:eastAsiaTheme="minorEastAsia" w:cstheme="minorEastAsia"/>
          <w:spacing w:val="-94"/>
          <w:sz w:val="24"/>
          <w:szCs w:val="24"/>
        </w:rPr>
        <w:t xml:space="preserve"> </w:t>
      </w:r>
      <w:r>
        <w:rPr>
          <w:rFonts w:hint="eastAsia" w:asciiTheme="minorEastAsia" w:hAnsiTheme="minorEastAsia" w:eastAsiaTheme="minorEastAsia" w:cstheme="minorEastAsia"/>
          <w:spacing w:val="9"/>
          <w:sz w:val="24"/>
          <w:szCs w:val="24"/>
        </w:rPr>
        <w:t>万元</w:t>
      </w:r>
      <w:r>
        <w:rPr>
          <w:rFonts w:hint="eastAsia" w:asciiTheme="minorEastAsia" w:hAnsiTheme="minorEastAsia" w:eastAsiaTheme="minorEastAsia" w:cstheme="minorEastAsia"/>
          <w:spacing w:val="-59"/>
          <w:sz w:val="24"/>
          <w:szCs w:val="24"/>
        </w:rPr>
        <w:t xml:space="preserve"> </w:t>
      </w:r>
      <w:r>
        <w:rPr>
          <w:rFonts w:hint="eastAsia" w:asciiTheme="minorEastAsia" w:hAnsiTheme="minorEastAsia" w:eastAsiaTheme="minorEastAsia" w:cstheme="minorEastAsia"/>
          <w:spacing w:val="9"/>
          <w:position w:val="10"/>
          <w:sz w:val="24"/>
          <w:szCs w:val="24"/>
        </w:rPr>
        <w:t>1</w:t>
      </w:r>
      <w:r>
        <w:rPr>
          <w:rFonts w:hint="eastAsia" w:asciiTheme="minorEastAsia" w:hAnsiTheme="minorEastAsia" w:eastAsiaTheme="minorEastAsia" w:cstheme="minorEastAsia"/>
          <w:spacing w:val="-17"/>
          <w:position w:val="10"/>
          <w:sz w:val="24"/>
          <w:szCs w:val="24"/>
        </w:rPr>
        <w:t xml:space="preserve"> </w:t>
      </w:r>
      <w:r>
        <w:rPr>
          <w:rFonts w:hint="eastAsia" w:asciiTheme="minorEastAsia" w:hAnsiTheme="minorEastAsia" w:eastAsiaTheme="minorEastAsia" w:cstheme="minorEastAsia"/>
          <w:spacing w:val="9"/>
          <w:sz w:val="24"/>
          <w:szCs w:val="24"/>
        </w:rPr>
        <w:t>，属于</w:t>
      </w:r>
      <w:r>
        <w:rPr>
          <w:rFonts w:hint="eastAsia" w:asciiTheme="minorEastAsia" w:hAnsiTheme="minorEastAsia" w:eastAsiaTheme="minorEastAsia" w:cstheme="minorEastAsia"/>
          <w:spacing w:val="-106"/>
          <w:sz w:val="24"/>
          <w:szCs w:val="24"/>
        </w:rPr>
        <w:t xml:space="preserve"> </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8"/>
          <w:sz w:val="24"/>
          <w:szCs w:val="24"/>
          <w:u w:val="single" w:color="auto"/>
        </w:rPr>
        <w:t>〔中型企业、小型企业、微型企业)</w:t>
      </w:r>
    </w:p>
    <w:p w14:paraId="53C4BDCF">
      <w:pPr>
        <w:tabs>
          <w:tab w:val="left" w:pos="173"/>
        </w:tabs>
        <w:spacing w:before="235" w:line="435" w:lineRule="auto"/>
        <w:ind w:left="24" w:right="24" w:firstLine="6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2.</w:t>
      </w:r>
      <w:r>
        <w:rPr>
          <w:rFonts w:hint="eastAsia" w:asciiTheme="minorEastAsia" w:hAnsiTheme="minorEastAsia" w:eastAsiaTheme="minorEastAsia" w:cstheme="minorEastAsia"/>
          <w:spacing w:val="72"/>
          <w:sz w:val="24"/>
          <w:szCs w:val="24"/>
          <w:u w:val="single" w:color="auto"/>
        </w:rPr>
        <w:t xml:space="preserve"> </w:t>
      </w:r>
      <w:r>
        <w:rPr>
          <w:rFonts w:hint="eastAsia" w:asciiTheme="minorEastAsia" w:hAnsiTheme="minorEastAsia" w:eastAsiaTheme="minorEastAsia" w:cstheme="minorEastAsia"/>
          <w:spacing w:val="72"/>
          <w:sz w:val="24"/>
          <w:szCs w:val="24"/>
          <w:u w:val="single" w:color="auto"/>
          <w:lang w:eastAsia="zh-CN"/>
        </w:rPr>
        <w:t>（</w:t>
      </w:r>
      <w:r>
        <w:rPr>
          <w:rFonts w:hint="eastAsia" w:asciiTheme="minorEastAsia" w:hAnsiTheme="minorEastAsia" w:eastAsiaTheme="minorEastAsia" w:cstheme="minorEastAsia"/>
          <w:spacing w:val="14"/>
          <w:sz w:val="24"/>
          <w:szCs w:val="24"/>
          <w:u w:val="single" w:color="auto"/>
        </w:rPr>
        <w:t>标的名称</w:t>
      </w:r>
      <w:r>
        <w:rPr>
          <w:rFonts w:hint="eastAsia" w:asciiTheme="minorEastAsia" w:hAnsiTheme="minorEastAsia" w:eastAsiaTheme="minorEastAsia" w:cstheme="minorEastAsia"/>
          <w:spacing w:val="14"/>
          <w:sz w:val="24"/>
          <w:szCs w:val="24"/>
          <w:u w:val="single" w:color="auto"/>
          <w:lang w:eastAsia="zh-CN"/>
        </w:rPr>
        <w:t>）</w:t>
      </w:r>
      <w:r>
        <w:rPr>
          <w:rFonts w:hint="eastAsia" w:asciiTheme="minorEastAsia" w:hAnsiTheme="minorEastAsia" w:eastAsiaTheme="minorEastAsia" w:cstheme="minorEastAsia"/>
          <w:spacing w:val="45"/>
          <w:sz w:val="24"/>
          <w:szCs w:val="24"/>
          <w:u w:val="single" w:color="auto"/>
        </w:rPr>
        <w:t xml:space="preserve"> </w:t>
      </w:r>
      <w:r>
        <w:rPr>
          <w:rFonts w:hint="eastAsia" w:asciiTheme="minorEastAsia" w:hAnsiTheme="minorEastAsia" w:eastAsiaTheme="minorEastAsia" w:cstheme="minorEastAsia"/>
          <w:spacing w:val="14"/>
          <w:sz w:val="24"/>
          <w:szCs w:val="24"/>
        </w:rPr>
        <w:t>，属于</w:t>
      </w:r>
      <w:r>
        <w:rPr>
          <w:rFonts w:hint="eastAsia" w:asciiTheme="minorEastAsia" w:hAnsiTheme="minorEastAsia" w:eastAsiaTheme="minorEastAsia" w:cstheme="minorEastAsia"/>
          <w:spacing w:val="14"/>
          <w:sz w:val="24"/>
          <w:szCs w:val="24"/>
          <w:u w:val="single" w:color="auto"/>
        </w:rPr>
        <w:t>（采购文件中明确的所属行业</w:t>
      </w:r>
      <w:r>
        <w:rPr>
          <w:rFonts w:hint="eastAsia" w:asciiTheme="minorEastAsia" w:hAnsiTheme="minorEastAsia" w:eastAsiaTheme="minorEastAsia" w:cstheme="minorEastAsia"/>
          <w:spacing w:val="14"/>
          <w:sz w:val="24"/>
          <w:szCs w:val="24"/>
          <w:u w:val="single" w:color="auto"/>
          <w:lang w:eastAsia="zh-CN"/>
        </w:rPr>
        <w:t>）</w:t>
      </w:r>
      <w:r>
        <w:rPr>
          <w:rFonts w:hint="eastAsia" w:asciiTheme="minorEastAsia" w:hAnsiTheme="minorEastAsia" w:eastAsiaTheme="minorEastAsia" w:cstheme="minorEastAsia"/>
          <w:spacing w:val="14"/>
          <w:sz w:val="24"/>
          <w:szCs w:val="24"/>
          <w:u w:val="single" w:color="auto"/>
        </w:rPr>
        <w:t>行业</w:t>
      </w:r>
      <w:r>
        <w:rPr>
          <w:rFonts w:hint="eastAsia" w:asciiTheme="minorEastAsia" w:hAnsiTheme="minorEastAsia" w:eastAsiaTheme="minorEastAsia" w:cstheme="minorEastAsia"/>
          <w:spacing w:val="14"/>
          <w:sz w:val="24"/>
          <w:szCs w:val="24"/>
        </w:rPr>
        <w:t>；制造商为</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u w:val="single" w:color="auto"/>
        </w:rPr>
        <w:t>企</w:t>
      </w:r>
      <w:r>
        <w:rPr>
          <w:rFonts w:hint="eastAsia" w:asciiTheme="minorEastAsia" w:hAnsiTheme="minorEastAsia" w:eastAsiaTheme="minorEastAsia" w:cstheme="minorEastAsia"/>
          <w:spacing w:val="15"/>
          <w:sz w:val="24"/>
          <w:szCs w:val="24"/>
          <w:u w:val="single" w:color="auto"/>
        </w:rPr>
        <w:t>业名称</w:t>
      </w:r>
      <w:r>
        <w:rPr>
          <w:rFonts w:hint="eastAsia" w:asciiTheme="minorEastAsia" w:hAnsiTheme="minorEastAsia" w:eastAsiaTheme="minorEastAsia" w:cstheme="minorEastAsia"/>
          <w:spacing w:val="15"/>
          <w:sz w:val="24"/>
          <w:szCs w:val="24"/>
          <w:u w:val="single" w:color="auto"/>
          <w:lang w:eastAsia="zh-CN"/>
        </w:rPr>
        <w:t>）</w:t>
      </w:r>
      <w:r>
        <w:rPr>
          <w:rFonts w:hint="eastAsia" w:asciiTheme="minorEastAsia" w:hAnsiTheme="minorEastAsia" w:eastAsiaTheme="minorEastAsia" w:cstheme="minorEastAsia"/>
          <w:spacing w:val="-80"/>
          <w:sz w:val="24"/>
          <w:szCs w:val="24"/>
          <w:u w:val="single" w:color="auto"/>
        </w:rPr>
        <w:t xml:space="preserve"> </w:t>
      </w:r>
      <w:r>
        <w:rPr>
          <w:rFonts w:hint="eastAsia" w:asciiTheme="minorEastAsia" w:hAnsiTheme="minorEastAsia" w:eastAsiaTheme="minorEastAsia" w:cstheme="minorEastAsia"/>
          <w:spacing w:val="-81"/>
          <w:sz w:val="24"/>
          <w:szCs w:val="24"/>
        </w:rPr>
        <w:t xml:space="preserve"> </w:t>
      </w:r>
      <w:r>
        <w:rPr>
          <w:rFonts w:hint="eastAsia" w:asciiTheme="minorEastAsia" w:hAnsiTheme="minorEastAsia" w:eastAsiaTheme="minorEastAsia" w:cstheme="minorEastAsia"/>
          <w:spacing w:val="15"/>
          <w:sz w:val="24"/>
          <w:szCs w:val="24"/>
        </w:rPr>
        <w:t>，从业人员</w:t>
      </w:r>
      <w:r>
        <w:rPr>
          <w:rFonts w:hint="eastAsia" w:asciiTheme="minorEastAsia" w:hAnsiTheme="minorEastAsia" w:eastAsiaTheme="minorEastAsia" w:cstheme="minorEastAsia"/>
          <w:spacing w:val="-93"/>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82"/>
          <w:sz w:val="24"/>
          <w:szCs w:val="24"/>
        </w:rPr>
        <w:t xml:space="preserve"> </w:t>
      </w:r>
      <w:r>
        <w:rPr>
          <w:rFonts w:hint="eastAsia" w:asciiTheme="minorEastAsia" w:hAnsiTheme="minorEastAsia" w:eastAsiaTheme="minorEastAsia" w:cstheme="minorEastAsia"/>
          <w:spacing w:val="15"/>
          <w:sz w:val="24"/>
          <w:szCs w:val="24"/>
        </w:rPr>
        <w:t>人</w:t>
      </w:r>
      <w:r>
        <w:rPr>
          <w:rFonts w:hint="eastAsia" w:asciiTheme="minorEastAsia" w:hAnsiTheme="minorEastAsia" w:eastAsiaTheme="minorEastAsia" w:cstheme="minorEastAsia"/>
          <w:spacing w:val="-65"/>
          <w:sz w:val="24"/>
          <w:szCs w:val="24"/>
        </w:rPr>
        <w:t xml:space="preserve"> </w:t>
      </w:r>
      <w:r>
        <w:rPr>
          <w:rFonts w:hint="eastAsia" w:asciiTheme="minorEastAsia" w:hAnsiTheme="minorEastAsia" w:eastAsiaTheme="minorEastAsia" w:cstheme="minorEastAsia"/>
          <w:spacing w:val="15"/>
          <w:sz w:val="24"/>
          <w:szCs w:val="24"/>
        </w:rPr>
        <w:t>，营业收入为_</w:t>
      </w:r>
      <w:r>
        <w:rPr>
          <w:rFonts w:hint="eastAsia" w:asciiTheme="minorEastAsia" w:hAnsiTheme="minorEastAsia" w:eastAsiaTheme="minorEastAsia" w:cstheme="minorEastAsia"/>
          <w:spacing w:val="-96"/>
          <w:sz w:val="24"/>
          <w:szCs w:val="24"/>
        </w:rPr>
        <w:t xml:space="preserve"> </w:t>
      </w:r>
      <w:r>
        <w:rPr>
          <w:rFonts w:hint="eastAsia" w:asciiTheme="minorEastAsia" w:hAnsiTheme="minorEastAsia" w:eastAsiaTheme="minorEastAsia" w:cstheme="minorEastAsia"/>
          <w:spacing w:val="28"/>
          <w:sz w:val="24"/>
          <w:szCs w:val="24"/>
          <w:u w:val="single" w:color="auto"/>
        </w:rPr>
        <w:t xml:space="preserve">  </w:t>
      </w:r>
      <w:r>
        <w:rPr>
          <w:rFonts w:hint="eastAsia" w:asciiTheme="minorEastAsia" w:hAnsiTheme="minorEastAsia" w:eastAsiaTheme="minorEastAsia" w:cstheme="minorEastAsia"/>
          <w:spacing w:val="-81"/>
          <w:sz w:val="24"/>
          <w:szCs w:val="24"/>
        </w:rPr>
        <w:t xml:space="preserve"> </w:t>
      </w:r>
      <w:r>
        <w:rPr>
          <w:rFonts w:hint="eastAsia" w:asciiTheme="minorEastAsia" w:hAnsiTheme="minorEastAsia" w:eastAsiaTheme="minorEastAsia" w:cstheme="minorEastAsia"/>
          <w:spacing w:val="15"/>
          <w:sz w:val="24"/>
          <w:szCs w:val="24"/>
        </w:rPr>
        <w:t>万元</w:t>
      </w:r>
      <w:r>
        <w:rPr>
          <w:rFonts w:hint="eastAsia" w:asciiTheme="minorEastAsia" w:hAnsiTheme="minorEastAsia" w:eastAsiaTheme="minorEastAsia" w:cstheme="minorEastAsia"/>
          <w:spacing w:val="-65"/>
          <w:sz w:val="24"/>
          <w:szCs w:val="24"/>
        </w:rPr>
        <w:t xml:space="preserve"> </w:t>
      </w:r>
      <w:r>
        <w:rPr>
          <w:rFonts w:hint="eastAsia" w:asciiTheme="minorEastAsia" w:hAnsiTheme="minorEastAsia" w:eastAsiaTheme="minorEastAsia" w:cstheme="minorEastAsia"/>
          <w:spacing w:val="15"/>
          <w:sz w:val="24"/>
          <w:szCs w:val="24"/>
        </w:rPr>
        <w:t>，资产总额为</w:t>
      </w:r>
      <w:r>
        <w:rPr>
          <w:rFonts w:hint="eastAsia" w:asciiTheme="minorEastAsia" w:hAnsiTheme="minorEastAsia" w:eastAsiaTheme="minorEastAsia" w:cstheme="minorEastAsia"/>
          <w:spacing w:val="-80"/>
          <w:sz w:val="24"/>
          <w:szCs w:val="24"/>
        </w:rPr>
        <w:t xml:space="preserve"> </w:t>
      </w:r>
      <w:r>
        <w:rPr>
          <w:rFonts w:hint="eastAsia" w:asciiTheme="minorEastAsia" w:hAnsiTheme="minorEastAsia" w:eastAsiaTheme="minorEastAsia" w:cstheme="minorEastAsia"/>
          <w:spacing w:val="26"/>
          <w:sz w:val="24"/>
          <w:szCs w:val="24"/>
          <w:u w:val="single" w:color="auto"/>
        </w:rPr>
        <w:t xml:space="preserve">   </w:t>
      </w:r>
      <w:r>
        <w:rPr>
          <w:rFonts w:hint="eastAsia" w:asciiTheme="minorEastAsia" w:hAnsiTheme="minorEastAsia" w:eastAsiaTheme="minorEastAsia" w:cstheme="minorEastAsia"/>
          <w:spacing w:val="-84"/>
          <w:sz w:val="24"/>
          <w:szCs w:val="24"/>
        </w:rPr>
        <w:t xml:space="preserve"> </w:t>
      </w:r>
      <w:r>
        <w:rPr>
          <w:rFonts w:hint="eastAsia" w:asciiTheme="minorEastAsia" w:hAnsiTheme="minorEastAsia" w:eastAsiaTheme="minorEastAsia" w:cstheme="minorEastAsia"/>
          <w:spacing w:val="15"/>
          <w:sz w:val="24"/>
          <w:szCs w:val="24"/>
        </w:rPr>
        <w:t>万元</w:t>
      </w:r>
      <w:r>
        <w:rPr>
          <w:rFonts w:hint="eastAsia" w:asciiTheme="minorEastAsia" w:hAnsiTheme="minorEastAsia" w:eastAsiaTheme="minorEastAsia" w:cstheme="minorEastAsia"/>
          <w:spacing w:val="-35"/>
          <w:sz w:val="24"/>
          <w:szCs w:val="24"/>
        </w:rPr>
        <w:t xml:space="preserve"> </w:t>
      </w:r>
      <w:r>
        <w:rPr>
          <w:rFonts w:hint="eastAsia" w:asciiTheme="minorEastAsia" w:hAnsiTheme="minorEastAsia" w:eastAsiaTheme="minorEastAsia" w:cstheme="minorEastAsia"/>
          <w:spacing w:val="15"/>
          <w:position w:val="10"/>
          <w:sz w:val="24"/>
          <w:szCs w:val="24"/>
        </w:rPr>
        <w:t xml:space="preserve">1 </w:t>
      </w:r>
      <w:r>
        <w:rPr>
          <w:rFonts w:hint="eastAsia" w:asciiTheme="minorEastAsia" w:hAnsiTheme="minorEastAsia" w:eastAsiaTheme="minorEastAsia" w:cstheme="minorEastAsia"/>
          <w:spacing w:val="15"/>
          <w:sz w:val="24"/>
          <w:szCs w:val="24"/>
        </w:rPr>
        <w:t>，属于</w:t>
      </w: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pacing w:val="8"/>
          <w:sz w:val="24"/>
          <w:szCs w:val="24"/>
          <w:u w:val="single" w:color="auto"/>
        </w:rPr>
        <w:t>〔中型企业、小型企业、微型企业)</w:t>
      </w:r>
    </w:p>
    <w:p w14:paraId="234CACB5">
      <w:pPr>
        <w:spacing w:before="275" w:line="356" w:lineRule="exact"/>
        <w:ind w:left="102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position w:val="3"/>
          <w:sz w:val="24"/>
          <w:szCs w:val="24"/>
        </w:rPr>
        <w:t>……</w:t>
      </w:r>
    </w:p>
    <w:p w14:paraId="06953BED">
      <w:pPr>
        <w:spacing w:before="105" w:line="438" w:lineRule="auto"/>
        <w:ind w:left="34" w:right="417" w:firstLine="51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以上企业</w:t>
      </w:r>
      <w:r>
        <w:rPr>
          <w:rFonts w:hint="eastAsia" w:asciiTheme="minorEastAsia" w:hAnsiTheme="minorEastAsia" w:eastAsiaTheme="minorEastAsia" w:cstheme="minorEastAsia"/>
          <w:spacing w:val="-59"/>
          <w:sz w:val="24"/>
          <w:szCs w:val="24"/>
        </w:rPr>
        <w:t xml:space="preserve"> </w:t>
      </w:r>
      <w:r>
        <w:rPr>
          <w:rFonts w:hint="eastAsia" w:asciiTheme="minorEastAsia" w:hAnsiTheme="minorEastAsia" w:eastAsiaTheme="minorEastAsia" w:cstheme="minorEastAsia"/>
          <w:spacing w:val="21"/>
          <w:sz w:val="24"/>
          <w:szCs w:val="24"/>
        </w:rPr>
        <w:t>，不属于大企业的分支机构</w:t>
      </w:r>
      <w:r>
        <w:rPr>
          <w:rFonts w:hint="eastAsia" w:asciiTheme="minorEastAsia" w:hAnsiTheme="minorEastAsia" w:eastAsiaTheme="minorEastAsia" w:cstheme="minorEastAsia"/>
          <w:spacing w:val="-65"/>
          <w:sz w:val="24"/>
          <w:szCs w:val="24"/>
        </w:rPr>
        <w:t xml:space="preserve"> </w:t>
      </w:r>
      <w:r>
        <w:rPr>
          <w:rFonts w:hint="eastAsia" w:asciiTheme="minorEastAsia" w:hAnsiTheme="minorEastAsia" w:eastAsiaTheme="minorEastAsia" w:cstheme="minorEastAsia"/>
          <w:spacing w:val="21"/>
          <w:sz w:val="24"/>
          <w:szCs w:val="24"/>
        </w:rPr>
        <w:t>，不存在控股股东为大企业的情</w:t>
      </w:r>
      <w:r>
        <w:rPr>
          <w:rFonts w:hint="eastAsia" w:asciiTheme="minorEastAsia" w:hAnsiTheme="minorEastAsia" w:eastAsiaTheme="minorEastAsia" w:cstheme="minorEastAsia"/>
          <w:spacing w:val="23"/>
          <w:sz w:val="24"/>
          <w:szCs w:val="24"/>
        </w:rPr>
        <w:t>形，也不存在与大企业的负责人为同一人的情形。</w:t>
      </w:r>
    </w:p>
    <w:p w14:paraId="6847C936">
      <w:pPr>
        <w:spacing w:before="242" w:line="227" w:lineRule="auto"/>
        <w:ind w:left="27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本企业对上述声明内容的真实性负责</w:t>
      </w:r>
      <w:r>
        <w:rPr>
          <w:rFonts w:hint="eastAsia" w:asciiTheme="minorEastAsia" w:hAnsiTheme="minorEastAsia" w:eastAsiaTheme="minorEastAsia" w:cstheme="minorEastAsia"/>
          <w:spacing w:val="-62"/>
          <w:sz w:val="24"/>
          <w:szCs w:val="24"/>
        </w:rPr>
        <w:t xml:space="preserve"> </w:t>
      </w:r>
      <w:r>
        <w:rPr>
          <w:rFonts w:hint="eastAsia" w:asciiTheme="minorEastAsia" w:hAnsiTheme="minorEastAsia" w:eastAsiaTheme="minorEastAsia" w:cstheme="minorEastAsia"/>
          <w:spacing w:val="23"/>
          <w:sz w:val="24"/>
          <w:szCs w:val="24"/>
        </w:rPr>
        <w:t>。如有虚假，将依法承</w:t>
      </w:r>
      <w:r>
        <w:rPr>
          <w:rFonts w:hint="eastAsia" w:asciiTheme="minorEastAsia" w:hAnsiTheme="minorEastAsia" w:eastAsiaTheme="minorEastAsia" w:cstheme="minorEastAsia"/>
          <w:spacing w:val="22"/>
          <w:sz w:val="24"/>
          <w:szCs w:val="24"/>
        </w:rPr>
        <w:t>担相应责任。</w:t>
      </w:r>
    </w:p>
    <w:p w14:paraId="38617029">
      <w:pPr>
        <w:spacing w:line="299" w:lineRule="auto"/>
        <w:rPr>
          <w:rFonts w:hint="eastAsia" w:asciiTheme="minorEastAsia" w:hAnsiTheme="minorEastAsia" w:eastAsiaTheme="minorEastAsia" w:cstheme="minorEastAsia"/>
          <w:sz w:val="24"/>
          <w:szCs w:val="24"/>
        </w:rPr>
      </w:pPr>
    </w:p>
    <w:p w14:paraId="48960F3B">
      <w:pPr>
        <w:spacing w:line="300" w:lineRule="auto"/>
        <w:rPr>
          <w:rFonts w:hint="eastAsia" w:asciiTheme="minorEastAsia" w:hAnsiTheme="minorEastAsia" w:eastAsiaTheme="minorEastAsia" w:cstheme="minorEastAsia"/>
          <w:sz w:val="24"/>
          <w:szCs w:val="24"/>
        </w:rPr>
      </w:pPr>
    </w:p>
    <w:p w14:paraId="554E269D">
      <w:pPr>
        <w:spacing w:line="300" w:lineRule="auto"/>
        <w:rPr>
          <w:rFonts w:hint="eastAsia" w:asciiTheme="minorEastAsia" w:hAnsiTheme="minorEastAsia" w:eastAsiaTheme="minorEastAsia" w:cstheme="minorEastAsia"/>
          <w:sz w:val="24"/>
          <w:szCs w:val="24"/>
        </w:rPr>
      </w:pPr>
    </w:p>
    <w:p w14:paraId="78A668D0">
      <w:pPr>
        <w:spacing w:before="72" w:line="227" w:lineRule="auto"/>
        <w:jc w:val="righ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3"/>
          <w:sz w:val="24"/>
          <w:szCs w:val="24"/>
        </w:rPr>
        <w:t>企业名称（公章</w:t>
      </w:r>
      <w:r>
        <w:rPr>
          <w:rFonts w:hint="eastAsia" w:asciiTheme="minorEastAsia" w:hAnsiTheme="minorEastAsia" w:eastAsiaTheme="minorEastAsia" w:cstheme="minorEastAsia"/>
          <w:spacing w:val="13"/>
          <w:sz w:val="24"/>
          <w:szCs w:val="24"/>
          <w:lang w:eastAsia="zh-CN"/>
        </w:rPr>
        <w:t>）</w:t>
      </w:r>
      <w:r>
        <w:rPr>
          <w:rFonts w:hint="eastAsia" w:asciiTheme="minorEastAsia" w:hAnsiTheme="minorEastAsia" w:eastAsiaTheme="minorEastAsia" w:cstheme="minorEastAsia"/>
          <w:spacing w:val="-60"/>
          <w:sz w:val="24"/>
          <w:szCs w:val="24"/>
        </w:rPr>
        <w:t xml:space="preserve"> </w:t>
      </w:r>
      <w:r>
        <w:rPr>
          <w:rFonts w:hint="eastAsia" w:asciiTheme="minorEastAsia" w:hAnsiTheme="minorEastAsia" w:eastAsiaTheme="minorEastAsia" w:cstheme="minorEastAsia"/>
          <w:spacing w:val="13"/>
          <w:sz w:val="24"/>
          <w:szCs w:val="24"/>
          <w:lang w:eastAsia="zh-CN"/>
        </w:rPr>
        <w:t>：</w:t>
      </w:r>
    </w:p>
    <w:p w14:paraId="167984F3">
      <w:pPr>
        <w:spacing w:before="265" w:line="228" w:lineRule="auto"/>
        <w:jc w:val="righ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2"/>
          <w:sz w:val="24"/>
          <w:szCs w:val="24"/>
        </w:rPr>
        <w:t>日</w:t>
      </w:r>
      <w:r>
        <w:rPr>
          <w:rFonts w:hint="eastAsia" w:asciiTheme="minorEastAsia" w:hAnsiTheme="minorEastAsia" w:eastAsiaTheme="minorEastAsia" w:cstheme="minorEastAsia"/>
          <w:spacing w:val="26"/>
          <w:sz w:val="24"/>
          <w:szCs w:val="24"/>
        </w:rPr>
        <w:t xml:space="preserve">   </w:t>
      </w:r>
      <w:r>
        <w:rPr>
          <w:rFonts w:hint="eastAsia" w:asciiTheme="minorEastAsia" w:hAnsiTheme="minorEastAsia" w:eastAsiaTheme="minorEastAsia" w:cstheme="minorEastAsia"/>
          <w:spacing w:val="-12"/>
          <w:sz w:val="24"/>
          <w:szCs w:val="24"/>
        </w:rPr>
        <w:t>期</w:t>
      </w:r>
      <w:r>
        <w:rPr>
          <w:rFonts w:hint="eastAsia" w:asciiTheme="minorEastAsia" w:hAnsiTheme="minorEastAsia" w:eastAsiaTheme="minorEastAsia" w:cstheme="minorEastAsia"/>
          <w:spacing w:val="-12"/>
          <w:sz w:val="24"/>
          <w:szCs w:val="24"/>
          <w:lang w:eastAsia="zh-CN"/>
        </w:rPr>
        <w:t>：</w:t>
      </w:r>
    </w:p>
    <w:p w14:paraId="7B0C4458">
      <w:pPr>
        <w:spacing w:line="228" w:lineRule="auto"/>
        <w:rPr>
          <w:rFonts w:ascii="宋体" w:hAnsi="宋体" w:eastAsia="宋体" w:cs="宋体"/>
          <w:sz w:val="22"/>
          <w:szCs w:val="22"/>
        </w:rPr>
      </w:pPr>
    </w:p>
    <w:p w14:paraId="495198C6">
      <w:pPr>
        <w:spacing w:before="165" w:line="219" w:lineRule="auto"/>
        <w:ind w:left="3148"/>
        <w:rPr>
          <w:rFonts w:hint="eastAsia" w:asciiTheme="minorEastAsia" w:hAnsiTheme="minorEastAsia" w:eastAsiaTheme="minorEastAsia" w:cstheme="minorEastAsia"/>
          <w:spacing w:val="-9"/>
          <w:sz w:val="24"/>
          <w:szCs w:val="24"/>
          <w:lang w:val="en-US" w:eastAsia="zh-CN"/>
        </w:rPr>
      </w:pPr>
      <w:r>
        <w:rPr>
          <w:rFonts w:hint="eastAsia" w:asciiTheme="minorEastAsia" w:hAnsiTheme="minorEastAsia" w:eastAsiaTheme="minorEastAsia" w:cstheme="minorEastAsia"/>
          <w:spacing w:val="-9"/>
          <w:sz w:val="24"/>
          <w:szCs w:val="24"/>
          <w:lang w:val="en-US" w:eastAsia="zh-CN"/>
        </w:rPr>
        <w:t>关于符合本国产品标准的声明函</w:t>
      </w:r>
    </w:p>
    <w:p w14:paraId="25F3C9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kinsoku w:val="0"/>
        <w:autoSpaceDE w:val="0"/>
        <w:autoSpaceDN w:val="0"/>
        <w:adjustRightInd w:val="0"/>
        <w:snapToGrid w:val="0"/>
        <w:spacing w:before="30" w:beforeAutospacing="0" w:after="30" w:afterAutospacing="0" w:line="240" w:lineRule="auto"/>
        <w:ind w:left="0" w:right="0" w:firstLine="420"/>
        <w:jc w:val="left"/>
        <w:textAlignment w:val="baseline"/>
        <w:rPr>
          <w:rFonts w:hint="eastAsia" w:ascii="宋体" w:hAnsi="宋体" w:eastAsia="宋体" w:cs="宋体"/>
          <w:i w:val="0"/>
          <w:iCs w:val="0"/>
          <w:caps w:val="0"/>
          <w:snapToGrid w:val="0"/>
          <w:color w:val="333333"/>
          <w:spacing w:val="0"/>
          <w:kern w:val="0"/>
          <w:sz w:val="24"/>
          <w:szCs w:val="24"/>
          <w:lang w:val="en-US" w:eastAsia="zh-CN"/>
        </w:rPr>
      </w:pPr>
    </w:p>
    <w:p w14:paraId="6471FEFA">
      <w:pPr>
        <w:spacing w:before="193" w:line="392" w:lineRule="auto"/>
        <w:ind w:left="43" w:right="137"/>
        <w:rPr>
          <w:rFonts w:hint="eastAsia" w:asciiTheme="minorEastAsia" w:hAnsiTheme="minorEastAsia" w:eastAsiaTheme="minorEastAsia" w:cstheme="minorEastAsia"/>
          <w:spacing w:val="21"/>
          <w:sz w:val="24"/>
          <w:szCs w:val="24"/>
          <w:lang w:val="en-US" w:eastAsia="zh-CN"/>
        </w:rPr>
      </w:pPr>
      <w:r>
        <w:rPr>
          <w:rFonts w:hint="eastAsia" w:asciiTheme="minorEastAsia" w:hAnsiTheme="minorEastAsia" w:eastAsiaTheme="minorEastAsia" w:cstheme="minorEastAsia"/>
          <w:spacing w:val="21"/>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59564640">
      <w:pPr>
        <w:spacing w:before="193" w:line="392" w:lineRule="auto"/>
        <w:ind w:left="43" w:right="137"/>
        <w:rPr>
          <w:rFonts w:hint="eastAsia" w:asciiTheme="minorEastAsia" w:hAnsiTheme="minorEastAsia" w:eastAsiaTheme="minorEastAsia" w:cstheme="minorEastAsia"/>
          <w:spacing w:val="21"/>
          <w:sz w:val="24"/>
          <w:szCs w:val="24"/>
          <w:lang w:val="en-US" w:eastAsia="zh-CN"/>
        </w:rPr>
      </w:pPr>
      <w:r>
        <w:rPr>
          <w:rFonts w:hint="eastAsia" w:asciiTheme="minorEastAsia" w:hAnsiTheme="minorEastAsia" w:eastAsiaTheme="minorEastAsia" w:cstheme="minorEastAsia"/>
          <w:spacing w:val="21"/>
          <w:sz w:val="24"/>
          <w:szCs w:val="24"/>
          <w:lang w:val="en-US" w:eastAsia="zh-CN"/>
        </w:rPr>
        <w:t>1.（产品名称1）1，生产厂为（厂名）2，厂址为（生产厂址）。（产品名称1）的中国境内生产的组件成本占比≥（规定比例）3。（产品名称1）的（关键组件）4在中国境内生产。（产品名称1）的（关键工序）5在中国境内完成。</w:t>
      </w:r>
    </w:p>
    <w:p w14:paraId="5E0C8F63">
      <w:pPr>
        <w:spacing w:before="193" w:line="392" w:lineRule="auto"/>
        <w:ind w:left="43" w:right="137"/>
        <w:rPr>
          <w:rFonts w:hint="eastAsia" w:asciiTheme="minorEastAsia" w:hAnsiTheme="minorEastAsia" w:eastAsiaTheme="minorEastAsia" w:cstheme="minorEastAsia"/>
          <w:spacing w:val="21"/>
          <w:sz w:val="24"/>
          <w:szCs w:val="24"/>
          <w:lang w:val="en-US" w:eastAsia="zh-CN"/>
        </w:rPr>
      </w:pPr>
      <w:r>
        <w:rPr>
          <w:rFonts w:hint="eastAsia" w:asciiTheme="minorEastAsia" w:hAnsiTheme="minorEastAsia" w:eastAsiaTheme="minorEastAsia" w:cstheme="minorEastAsia"/>
          <w:spacing w:val="21"/>
          <w:sz w:val="24"/>
          <w:szCs w:val="24"/>
          <w:lang w:val="en-US" w:eastAsia="zh-CN"/>
        </w:rPr>
        <w:t>2.（产品名称2），生产厂为（厂名），厂址为（生产厂址）。（产品名称2）的中国境内生产的组件成本占比≥（规定比例）。（产品名称2）的（关键组件）在中国境内生产。（产品名称2）的（关键工序）在中国境内完成。</w:t>
      </w:r>
    </w:p>
    <w:p w14:paraId="23340D86">
      <w:pPr>
        <w:spacing w:before="193" w:line="392" w:lineRule="auto"/>
        <w:ind w:left="43" w:right="137"/>
        <w:rPr>
          <w:rFonts w:hint="eastAsia" w:asciiTheme="minorEastAsia" w:hAnsiTheme="minorEastAsia" w:eastAsiaTheme="minorEastAsia" w:cstheme="minorEastAsia"/>
          <w:spacing w:val="21"/>
          <w:sz w:val="24"/>
          <w:szCs w:val="24"/>
          <w:lang w:val="en-US" w:eastAsia="zh-CN"/>
        </w:rPr>
      </w:pPr>
      <w:r>
        <w:rPr>
          <w:rFonts w:hint="eastAsia" w:asciiTheme="minorEastAsia" w:hAnsiTheme="minorEastAsia" w:eastAsiaTheme="minorEastAsia" w:cstheme="minorEastAsia"/>
          <w:spacing w:val="21"/>
          <w:sz w:val="24"/>
          <w:szCs w:val="24"/>
          <w:lang w:val="en-US" w:eastAsia="zh-CN"/>
        </w:rPr>
        <w:t>……</w:t>
      </w:r>
    </w:p>
    <w:p w14:paraId="67FDE659">
      <w:pPr>
        <w:spacing w:before="193" w:line="392" w:lineRule="auto"/>
        <w:ind w:left="43" w:right="137"/>
        <w:rPr>
          <w:rFonts w:hint="eastAsia" w:asciiTheme="minorEastAsia" w:hAnsiTheme="minorEastAsia" w:eastAsiaTheme="minorEastAsia" w:cstheme="minorEastAsia"/>
          <w:spacing w:val="21"/>
          <w:sz w:val="24"/>
          <w:szCs w:val="24"/>
          <w:lang w:val="en-US" w:eastAsia="zh-CN"/>
        </w:rPr>
      </w:pPr>
      <w:r>
        <w:rPr>
          <w:rFonts w:hint="eastAsia" w:asciiTheme="minorEastAsia" w:hAnsiTheme="minorEastAsia" w:eastAsiaTheme="minorEastAsia" w:cstheme="minorEastAsia"/>
          <w:spacing w:val="21"/>
          <w:sz w:val="24"/>
          <w:szCs w:val="24"/>
          <w:lang w:val="en-US" w:eastAsia="zh-CN"/>
        </w:rPr>
        <w:t>本公司（单位）对上述声明内容的真实性负责。如有虚假，愿承担相应法律责任。</w:t>
      </w:r>
    </w:p>
    <w:p w14:paraId="3AEC4A0F">
      <w:pPr>
        <w:spacing w:before="193" w:line="392" w:lineRule="auto"/>
        <w:ind w:left="43" w:right="137"/>
        <w:rPr>
          <w:rFonts w:hint="eastAsia" w:asciiTheme="minorEastAsia" w:hAnsiTheme="minorEastAsia" w:eastAsiaTheme="minorEastAsia" w:cstheme="minorEastAsia"/>
          <w:spacing w:val="21"/>
          <w:sz w:val="24"/>
          <w:szCs w:val="24"/>
          <w:lang w:val="en-US" w:eastAsia="zh-CN"/>
        </w:rPr>
      </w:pPr>
      <w:r>
        <w:rPr>
          <w:rFonts w:hint="eastAsia" w:asciiTheme="minorEastAsia" w:hAnsiTheme="minorEastAsia" w:eastAsiaTheme="minorEastAsia" w:cstheme="minorEastAsia"/>
          <w:spacing w:val="21"/>
          <w:sz w:val="24"/>
          <w:szCs w:val="24"/>
          <w:lang w:val="en-US" w:eastAsia="zh-CN"/>
        </w:rPr>
        <w:t>公司（单位）名称（盖章）：      </w:t>
      </w:r>
    </w:p>
    <w:p w14:paraId="3F267BAC">
      <w:pPr>
        <w:spacing w:before="193" w:line="392" w:lineRule="auto"/>
        <w:ind w:left="43" w:right="137"/>
        <w:rPr>
          <w:rFonts w:hint="eastAsia" w:ascii="微软雅黑" w:hAnsi="微软雅黑" w:eastAsia="微软雅黑" w:cs="微软雅黑"/>
          <w:snapToGrid w:val="0"/>
          <w:color w:val="000000"/>
          <w:spacing w:val="-5"/>
          <w:kern w:val="0"/>
          <w:sz w:val="24"/>
          <w:szCs w:val="24"/>
          <w:lang w:val="en-US" w:eastAsia="zh-CN"/>
        </w:rPr>
      </w:pPr>
      <w:r>
        <w:rPr>
          <w:rFonts w:hint="eastAsia" w:asciiTheme="minorEastAsia" w:hAnsiTheme="minorEastAsia" w:eastAsiaTheme="minorEastAsia" w:cstheme="minorEastAsia"/>
          <w:spacing w:val="21"/>
          <w:sz w:val="24"/>
          <w:szCs w:val="24"/>
          <w:lang w:val="en-US" w:eastAsia="zh-CN"/>
        </w:rPr>
        <w:t>日期：　　　　　年　　月　日   </w:t>
      </w:r>
      <w:r>
        <w:rPr>
          <w:rFonts w:hint="eastAsia" w:ascii="微软雅黑" w:hAnsi="微软雅黑" w:eastAsia="微软雅黑" w:cs="微软雅黑"/>
          <w:snapToGrid w:val="0"/>
          <w:color w:val="000000"/>
          <w:spacing w:val="-5"/>
          <w:kern w:val="0"/>
          <w:sz w:val="24"/>
          <w:szCs w:val="24"/>
          <w:lang w:val="en-US" w:eastAsia="zh-CN"/>
        </w:rPr>
        <w:t> </w:t>
      </w:r>
    </w:p>
    <w:p w14:paraId="5E2E3256">
      <w:pPr>
        <w:keepNext w:val="0"/>
        <w:keepLines w:val="0"/>
        <w:widowControl/>
        <w:suppressLineNumbers w:val="0"/>
        <w:pBdr>
          <w:top w:val="none" w:color="auto" w:sz="0" w:space="0"/>
          <w:left w:val="none" w:color="auto" w:sz="0" w:space="0"/>
          <w:bottom w:val="none" w:color="auto" w:sz="0" w:space="0"/>
          <w:right w:val="none" w:color="auto" w:sz="0" w:space="0"/>
        </w:pBdr>
        <w:shd w:val="clear" w:fill="FFFFFF"/>
        <w:kinsoku w:val="0"/>
        <w:autoSpaceDE w:val="0"/>
        <w:autoSpaceDN w:val="0"/>
        <w:adjustRightInd w:val="0"/>
        <w:snapToGrid w:val="0"/>
        <w:spacing w:before="30" w:beforeAutospacing="0" w:after="30" w:afterAutospacing="0" w:line="240" w:lineRule="auto"/>
        <w:ind w:left="0" w:right="0" w:firstLine="420"/>
        <w:jc w:val="left"/>
        <w:textAlignment w:val="baseline"/>
        <w:rPr>
          <w:rFonts w:hint="eastAsia" w:ascii="微软雅黑" w:hAnsi="微软雅黑" w:eastAsia="微软雅黑" w:cs="微软雅黑"/>
          <w:snapToGrid w:val="0"/>
          <w:color w:val="000000"/>
          <w:spacing w:val="-5"/>
          <w:kern w:val="0"/>
          <w:sz w:val="24"/>
          <w:szCs w:val="24"/>
          <w:lang w:val="en-US" w:eastAsia="zh-CN"/>
        </w:rPr>
      </w:pPr>
    </w:p>
    <w:p w14:paraId="05573728">
      <w:pPr>
        <w:keepNext w:val="0"/>
        <w:keepLines w:val="0"/>
        <w:widowControl/>
        <w:suppressLineNumbers w:val="0"/>
        <w:pBdr>
          <w:top w:val="none" w:color="auto" w:sz="0" w:space="0"/>
          <w:left w:val="none" w:color="auto" w:sz="0" w:space="0"/>
          <w:bottom w:val="none" w:color="auto" w:sz="0" w:space="0"/>
          <w:right w:val="none" w:color="auto" w:sz="0" w:space="0"/>
        </w:pBdr>
        <w:shd w:val="clear" w:fill="FFFFFF"/>
        <w:kinsoku w:val="0"/>
        <w:autoSpaceDE w:val="0"/>
        <w:autoSpaceDN w:val="0"/>
        <w:adjustRightInd w:val="0"/>
        <w:snapToGrid w:val="0"/>
        <w:spacing w:before="30" w:beforeAutospacing="0" w:after="30" w:afterAutospacing="0" w:line="240" w:lineRule="auto"/>
        <w:ind w:left="0" w:right="0" w:firstLine="420"/>
        <w:jc w:val="left"/>
        <w:textAlignment w:val="baseline"/>
        <w:rPr>
          <w:rFonts w:hint="eastAsia" w:ascii="微软雅黑" w:hAnsi="微软雅黑" w:eastAsia="微软雅黑" w:cs="微软雅黑"/>
          <w:snapToGrid w:val="0"/>
          <w:color w:val="000000"/>
          <w:spacing w:val="-5"/>
          <w:kern w:val="0"/>
          <w:sz w:val="24"/>
          <w:szCs w:val="24"/>
          <w:lang w:val="en-US" w:eastAsia="zh-CN"/>
        </w:rPr>
      </w:pPr>
    </w:p>
    <w:p w14:paraId="5B6E00D4">
      <w:pPr>
        <w:keepNext w:val="0"/>
        <w:keepLines w:val="0"/>
        <w:widowControl/>
        <w:suppressLineNumbers w:val="0"/>
        <w:pBdr>
          <w:top w:val="none" w:color="auto" w:sz="0" w:space="0"/>
          <w:left w:val="none" w:color="auto" w:sz="0" w:space="0"/>
          <w:bottom w:val="none" w:color="auto" w:sz="0" w:space="0"/>
          <w:right w:val="none" w:color="auto" w:sz="0" w:space="0"/>
        </w:pBdr>
        <w:shd w:val="clear" w:fill="FFFFFF"/>
        <w:kinsoku w:val="0"/>
        <w:autoSpaceDE w:val="0"/>
        <w:autoSpaceDN w:val="0"/>
        <w:adjustRightInd w:val="0"/>
        <w:snapToGrid w:val="0"/>
        <w:spacing w:before="30" w:beforeAutospacing="0" w:after="30" w:afterAutospacing="0" w:line="240" w:lineRule="auto"/>
        <w:ind w:left="0" w:right="0" w:firstLine="420"/>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1.产品如有型号，请在“产品名称”栏一并填写。</w:t>
      </w:r>
    </w:p>
    <w:p w14:paraId="178D2487">
      <w:pPr>
        <w:keepNext w:val="0"/>
        <w:keepLines w:val="0"/>
        <w:widowControl/>
        <w:suppressLineNumbers w:val="0"/>
        <w:pBdr>
          <w:top w:val="none" w:color="auto" w:sz="0" w:space="0"/>
          <w:left w:val="none" w:color="auto" w:sz="0" w:space="0"/>
          <w:bottom w:val="none" w:color="auto" w:sz="0" w:space="0"/>
          <w:right w:val="none" w:color="auto" w:sz="0" w:space="0"/>
        </w:pBdr>
        <w:shd w:val="clear" w:fill="FFFFFF"/>
        <w:kinsoku w:val="0"/>
        <w:autoSpaceDE w:val="0"/>
        <w:autoSpaceDN w:val="0"/>
        <w:adjustRightInd w:val="0"/>
        <w:snapToGrid w:val="0"/>
        <w:spacing w:before="30" w:beforeAutospacing="0" w:after="30" w:afterAutospacing="0" w:line="240" w:lineRule="auto"/>
        <w:ind w:left="0" w:right="0" w:firstLine="420"/>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2.生产厂名与厂址应与生产厂营业执照载明的相关信息保持一致。</w:t>
      </w:r>
    </w:p>
    <w:p w14:paraId="4E295898">
      <w:pPr>
        <w:keepNext w:val="0"/>
        <w:keepLines w:val="0"/>
        <w:widowControl/>
        <w:suppressLineNumbers w:val="0"/>
        <w:pBdr>
          <w:top w:val="none" w:color="auto" w:sz="0" w:space="0"/>
          <w:left w:val="none" w:color="auto" w:sz="0" w:space="0"/>
          <w:bottom w:val="none" w:color="auto" w:sz="0" w:space="0"/>
          <w:right w:val="none" w:color="auto" w:sz="0" w:space="0"/>
        </w:pBdr>
        <w:shd w:val="clear" w:fill="FFFFFF"/>
        <w:kinsoku w:val="0"/>
        <w:autoSpaceDE w:val="0"/>
        <w:autoSpaceDN w:val="0"/>
        <w:adjustRightInd w:val="0"/>
        <w:snapToGrid w:val="0"/>
        <w:spacing w:before="30" w:beforeAutospacing="0" w:after="30" w:afterAutospacing="0" w:line="240" w:lineRule="auto"/>
        <w:ind w:left="0" w:right="0" w:firstLine="420"/>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3.该产品的中国境内生产的组件成本占比相关要求实施前，“规定比例”栏可不填，下同。</w:t>
      </w:r>
    </w:p>
    <w:p w14:paraId="1FAE6F48">
      <w:pPr>
        <w:keepNext w:val="0"/>
        <w:keepLines w:val="0"/>
        <w:widowControl/>
        <w:suppressLineNumbers w:val="0"/>
        <w:pBdr>
          <w:top w:val="none" w:color="auto" w:sz="0" w:space="0"/>
          <w:left w:val="none" w:color="auto" w:sz="0" w:space="0"/>
          <w:bottom w:val="none" w:color="auto" w:sz="0" w:space="0"/>
          <w:right w:val="none" w:color="auto" w:sz="0" w:space="0"/>
        </w:pBdr>
        <w:shd w:val="clear" w:fill="FFFFFF"/>
        <w:kinsoku w:val="0"/>
        <w:autoSpaceDE w:val="0"/>
        <w:autoSpaceDN w:val="0"/>
        <w:adjustRightInd w:val="0"/>
        <w:snapToGrid w:val="0"/>
        <w:spacing w:before="30" w:beforeAutospacing="0" w:after="30" w:afterAutospacing="0" w:line="240" w:lineRule="auto"/>
        <w:ind w:left="0" w:right="0" w:firstLine="420"/>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4.该产品的关键组件要求实施前，“关键组件”栏可不填，下同。</w:t>
      </w:r>
    </w:p>
    <w:p w14:paraId="3258244E">
      <w:pPr>
        <w:keepNext w:val="0"/>
        <w:keepLines w:val="0"/>
        <w:widowControl/>
        <w:suppressLineNumbers w:val="0"/>
        <w:pBdr>
          <w:top w:val="none" w:color="auto" w:sz="0" w:space="0"/>
          <w:left w:val="none" w:color="auto" w:sz="0" w:space="0"/>
          <w:bottom w:val="none" w:color="auto" w:sz="0" w:space="0"/>
          <w:right w:val="none" w:color="auto" w:sz="0" w:space="0"/>
        </w:pBdr>
        <w:shd w:val="clear" w:fill="FFFFFF"/>
        <w:kinsoku w:val="0"/>
        <w:autoSpaceDE w:val="0"/>
        <w:autoSpaceDN w:val="0"/>
        <w:adjustRightInd w:val="0"/>
        <w:snapToGrid w:val="0"/>
        <w:spacing w:before="30" w:beforeAutospacing="0" w:after="30" w:afterAutospacing="0" w:line="240" w:lineRule="auto"/>
        <w:ind w:left="0" w:right="0" w:firstLine="420"/>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5.该产品的关键工序要求实施前，“关键工序”栏可不填，下同。</w:t>
      </w:r>
    </w:p>
    <w:p w14:paraId="76B98DD2">
      <w:pPr>
        <w:spacing w:line="383" w:lineRule="auto"/>
        <w:rPr>
          <w:rFonts w:ascii="Arial"/>
          <w:sz w:val="21"/>
        </w:rPr>
      </w:pPr>
    </w:p>
    <w:p w14:paraId="426C995E">
      <w:pPr>
        <w:pStyle w:val="2"/>
      </w:pPr>
    </w:p>
    <w:p w14:paraId="7BCE3E46">
      <w:pPr>
        <w:spacing w:before="72" w:line="230" w:lineRule="auto"/>
        <w:ind w:left="73"/>
        <w:outlineLvl w:val="1"/>
        <w:rPr>
          <w:rFonts w:hint="eastAsia" w:asciiTheme="minorEastAsia" w:hAnsiTheme="minorEastAsia" w:eastAsiaTheme="minorEastAsia" w:cstheme="minorEastAsia"/>
          <w:spacing w:val="18"/>
          <w:sz w:val="24"/>
          <w:szCs w:val="24"/>
        </w:rPr>
      </w:pPr>
    </w:p>
    <w:p w14:paraId="564B18BD">
      <w:pPr>
        <w:spacing w:before="72" w:line="230" w:lineRule="auto"/>
        <w:ind w:left="73"/>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（五）符合《中华人民共和国政府采购法》第二十二条规定</w:t>
      </w:r>
    </w:p>
    <w:p w14:paraId="2A48B1A3">
      <w:pPr>
        <w:spacing w:before="289" w:line="228" w:lineRule="auto"/>
        <w:ind w:left="2892"/>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eastAsia="zh-CN"/>
        </w:rPr>
        <w:t>1.</w:t>
      </w:r>
      <w:r>
        <w:rPr>
          <w:rFonts w:hint="eastAsia" w:asciiTheme="minorEastAsia" w:hAnsiTheme="minorEastAsia" w:eastAsiaTheme="minorEastAsia" w:cstheme="minorEastAsia"/>
          <w:spacing w:val="19"/>
          <w:sz w:val="24"/>
          <w:szCs w:val="24"/>
        </w:rPr>
        <w:t>无重大违法记录声明</w:t>
      </w:r>
    </w:p>
    <w:p w14:paraId="5F5BFC7E">
      <w:pPr>
        <w:spacing w:before="193" w:line="392" w:lineRule="auto"/>
        <w:ind w:left="43" w:right="137"/>
        <w:rPr>
          <w:rFonts w:hint="eastAsia" w:asciiTheme="minorEastAsia" w:hAnsiTheme="minorEastAsia" w:eastAsiaTheme="minorEastAsia" w:cstheme="minorEastAsia"/>
          <w:spacing w:val="21"/>
          <w:sz w:val="24"/>
          <w:szCs w:val="24"/>
          <w:u w:val="single"/>
          <w:lang w:val="en-US" w:eastAsia="zh-CN"/>
        </w:rPr>
      </w:pPr>
      <w:r>
        <w:rPr>
          <w:rFonts w:hint="eastAsia" w:asciiTheme="minorEastAsia" w:hAnsiTheme="minorEastAsia" w:eastAsiaTheme="minorEastAsia" w:cstheme="minorEastAsia"/>
          <w:spacing w:val="21"/>
          <w:sz w:val="24"/>
          <w:szCs w:val="24"/>
          <w:lang w:val="en-US" w:eastAsia="zh-CN"/>
        </w:rPr>
        <w:tab/>
      </w:r>
      <w:r>
        <w:rPr>
          <w:rFonts w:hint="eastAsia" w:asciiTheme="minorEastAsia" w:hAnsiTheme="minorEastAsia" w:eastAsiaTheme="minorEastAsia" w:cstheme="minorEastAsia"/>
          <w:spacing w:val="21"/>
          <w:sz w:val="24"/>
          <w:szCs w:val="24"/>
          <w:u w:val="single"/>
          <w:lang w:val="en-US" w:eastAsia="zh-CN"/>
        </w:rPr>
        <w:t>（采购单位）           ：</w:t>
      </w:r>
    </w:p>
    <w:p w14:paraId="4E6B32FC">
      <w:pPr>
        <w:spacing w:before="193" w:line="392" w:lineRule="auto"/>
        <w:ind w:right="137" w:firstLine="564" w:firstLineChars="200"/>
        <w:rPr>
          <w:rFonts w:hint="eastAsia" w:asciiTheme="minorEastAsia" w:hAnsiTheme="minorEastAsia" w:eastAsiaTheme="minorEastAsia" w:cstheme="minorEastAsia"/>
          <w:spacing w:val="21"/>
          <w:sz w:val="24"/>
          <w:szCs w:val="24"/>
          <w:lang w:val="en-US" w:eastAsia="zh-CN"/>
        </w:rPr>
      </w:pPr>
      <w:r>
        <w:rPr>
          <w:rFonts w:hint="eastAsia" w:asciiTheme="minorEastAsia" w:hAnsiTheme="minorEastAsia" w:eastAsiaTheme="minorEastAsia" w:cstheme="minorEastAsia"/>
          <w:spacing w:val="21"/>
          <w:sz w:val="24"/>
          <w:szCs w:val="24"/>
          <w:lang w:val="en-US" w:eastAsia="zh-CN"/>
        </w:rPr>
        <w:t>我公司参与</w:t>
      </w:r>
      <w:r>
        <w:rPr>
          <w:rFonts w:hint="eastAsia" w:asciiTheme="minorEastAsia" w:hAnsiTheme="minorEastAsia" w:eastAsiaTheme="minorEastAsia" w:cstheme="minorEastAsia"/>
          <w:spacing w:val="21"/>
          <w:sz w:val="24"/>
          <w:szCs w:val="24"/>
          <w:u w:val="single"/>
          <w:lang w:val="en-US" w:eastAsia="zh-CN"/>
        </w:rPr>
        <w:t xml:space="preserve">        （ 项目名称、项目编号）</w:t>
      </w:r>
      <w:r>
        <w:rPr>
          <w:rFonts w:hint="eastAsia" w:asciiTheme="minorEastAsia" w:hAnsiTheme="minorEastAsia" w:eastAsiaTheme="minorEastAsia" w:cstheme="minorEastAsia"/>
          <w:spacing w:val="21"/>
          <w:sz w:val="24"/>
          <w:szCs w:val="24"/>
          <w:lang w:val="en-US" w:eastAsia="zh-CN"/>
        </w:rPr>
        <w:t>投标，本公司参加本项目政府采购活动前三年内（2023年10月—2026年10月）无重大违法记录，符合《中华人民共和国政府采购法》第二十二条第一款第五目规定的条件。若贵方发现我方在参加本项目政府采购活动前三年内，在经营活动中有重大违法记录，我公司将无条件退出本项目的投标，并承担因此引起的一切后果。我方对此声明负全部法律责任。</w:t>
      </w:r>
    </w:p>
    <w:p w14:paraId="50B8233B">
      <w:pPr>
        <w:spacing w:before="166" w:line="228" w:lineRule="auto"/>
        <w:ind w:left="5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特此声明</w:t>
      </w:r>
    </w:p>
    <w:p w14:paraId="0C704E59">
      <w:pPr>
        <w:spacing w:line="257" w:lineRule="auto"/>
        <w:rPr>
          <w:rFonts w:hint="eastAsia" w:asciiTheme="minorEastAsia" w:hAnsiTheme="minorEastAsia" w:eastAsiaTheme="minorEastAsia" w:cstheme="minorEastAsia"/>
          <w:sz w:val="24"/>
          <w:szCs w:val="24"/>
        </w:rPr>
      </w:pPr>
    </w:p>
    <w:p w14:paraId="5A5A8F91">
      <w:pPr>
        <w:spacing w:line="257" w:lineRule="auto"/>
        <w:rPr>
          <w:rFonts w:hint="eastAsia" w:asciiTheme="minorEastAsia" w:hAnsiTheme="minorEastAsia" w:eastAsiaTheme="minorEastAsia" w:cstheme="minorEastAsia"/>
          <w:sz w:val="24"/>
          <w:szCs w:val="24"/>
        </w:rPr>
      </w:pPr>
    </w:p>
    <w:p w14:paraId="63E59820">
      <w:pPr>
        <w:spacing w:before="72" w:line="394" w:lineRule="auto"/>
        <w:ind w:right="103"/>
        <w:jc w:val="center"/>
        <w:rPr>
          <w:rFonts w:hint="eastAsia" w:asciiTheme="minorEastAsia" w:hAnsiTheme="minorEastAsia" w:eastAsiaTheme="minorEastAsia" w:cstheme="minorEastAsia"/>
          <w:spacing w:val="11"/>
          <w:sz w:val="24"/>
          <w:szCs w:val="24"/>
        </w:rPr>
      </w:pPr>
      <w:r>
        <w:rPr>
          <w:rFonts w:hint="eastAsia" w:asciiTheme="minorEastAsia" w:hAnsiTheme="minorEastAsia" w:eastAsiaTheme="minorEastAsia" w:cstheme="minorEastAsia"/>
          <w:spacing w:val="11"/>
          <w:sz w:val="24"/>
          <w:szCs w:val="24"/>
        </w:rPr>
        <w:t>供应商名称</w:t>
      </w:r>
      <w:r>
        <w:rPr>
          <w:rFonts w:hint="eastAsia" w:asciiTheme="minorEastAsia" w:hAnsiTheme="minorEastAsia" w:eastAsiaTheme="minorEastAsia" w:cstheme="minorEastAsia"/>
          <w:spacing w:val="11"/>
          <w:sz w:val="24"/>
          <w:szCs w:val="24"/>
          <w:lang w:eastAsia="zh-CN"/>
        </w:rPr>
        <w:t>（</w:t>
      </w:r>
      <w:r>
        <w:rPr>
          <w:rFonts w:hint="eastAsia" w:asciiTheme="minorEastAsia" w:hAnsiTheme="minorEastAsia" w:eastAsiaTheme="minorEastAsia" w:cstheme="minorEastAsia"/>
          <w:spacing w:val="11"/>
          <w:sz w:val="24"/>
          <w:szCs w:val="24"/>
        </w:rPr>
        <w:t>公章</w:t>
      </w:r>
      <w:r>
        <w:rPr>
          <w:rFonts w:hint="eastAsia" w:asciiTheme="minorEastAsia" w:hAnsiTheme="minorEastAsia" w:eastAsiaTheme="minorEastAsia" w:cstheme="minorEastAsia"/>
          <w:spacing w:val="11"/>
          <w:sz w:val="24"/>
          <w:szCs w:val="24"/>
          <w:lang w:eastAsia="zh-CN"/>
        </w:rPr>
        <w:t>）</w:t>
      </w:r>
      <w:r>
        <w:rPr>
          <w:rFonts w:hint="eastAsia" w:asciiTheme="minorEastAsia" w:hAnsiTheme="minorEastAsia" w:eastAsiaTheme="minorEastAsia" w:cstheme="minorEastAsia"/>
          <w:spacing w:val="11"/>
          <w:sz w:val="24"/>
          <w:szCs w:val="24"/>
        </w:rPr>
        <w:t>：</w:t>
      </w:r>
    </w:p>
    <w:p w14:paraId="7C1317B4">
      <w:pPr>
        <w:spacing w:before="72" w:line="394" w:lineRule="auto"/>
        <w:ind w:right="10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0"/>
          <w:sz w:val="24"/>
          <w:szCs w:val="24"/>
          <w:lang w:val="en-US" w:eastAsia="zh-CN"/>
        </w:rPr>
        <w:t xml:space="preserve">                 </w:t>
      </w:r>
      <w:r>
        <w:rPr>
          <w:rFonts w:hint="eastAsia" w:asciiTheme="minorEastAsia" w:hAnsiTheme="minorEastAsia" w:eastAsiaTheme="minorEastAsia" w:cstheme="minorEastAsia"/>
          <w:spacing w:val="20"/>
          <w:sz w:val="24"/>
          <w:szCs w:val="24"/>
        </w:rPr>
        <w:t>法定代表人或其授权代表</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签字或盖章</w:t>
      </w:r>
      <w:r>
        <w:rPr>
          <w:rFonts w:hint="eastAsia" w:asciiTheme="minorEastAsia" w:hAnsiTheme="minorEastAsia" w:eastAsiaTheme="minorEastAsia" w:cstheme="minorEastAsia"/>
          <w:spacing w:val="20"/>
          <w:sz w:val="24"/>
          <w:szCs w:val="24"/>
          <w:lang w:eastAsia="zh-CN"/>
        </w:rPr>
        <w:t>）</w:t>
      </w:r>
      <w:r>
        <w:rPr>
          <w:rFonts w:hint="eastAsia" w:asciiTheme="minorEastAsia" w:hAnsiTheme="minorEastAsia" w:eastAsiaTheme="minorEastAsia" w:cstheme="minorEastAsia"/>
          <w:spacing w:val="20"/>
          <w:sz w:val="24"/>
          <w:szCs w:val="24"/>
        </w:rPr>
        <w:t>：</w:t>
      </w:r>
    </w:p>
    <w:p w14:paraId="1CD06A06">
      <w:pPr>
        <w:spacing w:before="69" w:line="228"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日期：</w:t>
      </w:r>
      <w:r>
        <w:rPr>
          <w:rFonts w:hint="eastAsia" w:asciiTheme="minorEastAsia" w:hAnsiTheme="minorEastAsia" w:eastAsiaTheme="minorEastAsia" w:cstheme="minorEastAsia"/>
          <w:spacing w:val="-55"/>
          <w:sz w:val="24"/>
          <w:szCs w:val="24"/>
        </w:rPr>
        <w:t xml:space="preserve"> </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99"/>
          <w:sz w:val="24"/>
          <w:szCs w:val="24"/>
        </w:rPr>
        <w:t xml:space="preserve"> </w:t>
      </w:r>
      <w:r>
        <w:rPr>
          <w:rFonts w:hint="eastAsia" w:asciiTheme="minorEastAsia" w:hAnsiTheme="minorEastAsia" w:eastAsiaTheme="minorEastAsia" w:cstheme="minorEastAsia"/>
          <w:spacing w:val="-23"/>
          <w:sz w:val="24"/>
          <w:szCs w:val="24"/>
        </w:rPr>
        <w:t>年</w:t>
      </w:r>
      <w:r>
        <w:rPr>
          <w:rFonts w:hint="eastAsia" w:asciiTheme="minorEastAsia" w:hAnsiTheme="minorEastAsia" w:eastAsiaTheme="minorEastAsia" w:cstheme="minorEastAsia"/>
          <w:spacing w:val="9"/>
          <w:sz w:val="24"/>
          <w:szCs w:val="24"/>
          <w:u w:val="single" w:color="auto"/>
        </w:rPr>
        <w:t xml:space="preserve">      </w:t>
      </w:r>
      <w:r>
        <w:rPr>
          <w:rFonts w:hint="eastAsia" w:asciiTheme="minorEastAsia" w:hAnsiTheme="minorEastAsia" w:eastAsiaTheme="minorEastAsia" w:cstheme="minorEastAsia"/>
          <w:spacing w:val="-92"/>
          <w:sz w:val="24"/>
          <w:szCs w:val="24"/>
        </w:rPr>
        <w:t xml:space="preserve"> </w:t>
      </w:r>
      <w:r>
        <w:rPr>
          <w:rFonts w:hint="eastAsia" w:asciiTheme="minorEastAsia" w:hAnsiTheme="minorEastAsia" w:eastAsiaTheme="minorEastAsia" w:cstheme="minorEastAsia"/>
          <w:spacing w:val="-23"/>
          <w:sz w:val="24"/>
          <w:szCs w:val="24"/>
        </w:rPr>
        <w:t>月</w:t>
      </w:r>
      <w:r>
        <w:rPr>
          <w:rFonts w:hint="eastAsia" w:asciiTheme="minorEastAsia" w:hAnsiTheme="minorEastAsia" w:eastAsiaTheme="minorEastAsia" w:cstheme="minorEastAsia"/>
          <w:spacing w:val="9"/>
          <w:sz w:val="24"/>
          <w:szCs w:val="24"/>
          <w:u w:val="single" w:color="auto"/>
        </w:rPr>
        <w:t xml:space="preserve">      </w:t>
      </w:r>
      <w:r>
        <w:rPr>
          <w:rFonts w:hint="eastAsia" w:asciiTheme="minorEastAsia" w:hAnsiTheme="minorEastAsia" w:eastAsiaTheme="minorEastAsia" w:cstheme="minorEastAsia"/>
          <w:spacing w:val="-59"/>
          <w:sz w:val="24"/>
          <w:szCs w:val="24"/>
        </w:rPr>
        <w:t xml:space="preserve"> </w:t>
      </w:r>
      <w:r>
        <w:rPr>
          <w:rFonts w:hint="eastAsia" w:asciiTheme="minorEastAsia" w:hAnsiTheme="minorEastAsia" w:eastAsiaTheme="minorEastAsia" w:cstheme="minorEastAsia"/>
          <w:spacing w:val="-23"/>
          <w:sz w:val="24"/>
          <w:szCs w:val="24"/>
        </w:rPr>
        <w:t>日</w:t>
      </w:r>
    </w:p>
    <w:p w14:paraId="7C066BAA">
      <w:pPr>
        <w:spacing w:line="299" w:lineRule="auto"/>
        <w:rPr>
          <w:rFonts w:hint="eastAsia" w:asciiTheme="minorEastAsia" w:hAnsiTheme="minorEastAsia" w:eastAsiaTheme="minorEastAsia" w:cstheme="minorEastAsia"/>
          <w:sz w:val="24"/>
          <w:szCs w:val="24"/>
        </w:rPr>
      </w:pPr>
    </w:p>
    <w:p w14:paraId="32D316F7">
      <w:pPr>
        <w:spacing w:line="300" w:lineRule="auto"/>
        <w:rPr>
          <w:rFonts w:hint="eastAsia" w:asciiTheme="minorEastAsia" w:hAnsiTheme="minorEastAsia" w:eastAsiaTheme="minorEastAsia" w:cstheme="minorEastAsia"/>
          <w:sz w:val="24"/>
          <w:szCs w:val="24"/>
        </w:rPr>
      </w:pPr>
    </w:p>
    <w:p w14:paraId="67516CDB">
      <w:pPr>
        <w:spacing w:before="72" w:line="251" w:lineRule="auto"/>
        <w:ind w:left="49" w:right="199" w:firstLine="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附注：供应商的成立时间少于规定年份（</w:t>
      </w:r>
      <w:r>
        <w:rPr>
          <w:rFonts w:hint="eastAsia" w:asciiTheme="minorEastAsia" w:hAnsiTheme="minorEastAsia" w:eastAsiaTheme="minorEastAsia" w:cstheme="minorEastAsia"/>
          <w:spacing w:val="9"/>
          <w:sz w:val="24"/>
          <w:szCs w:val="24"/>
        </w:rPr>
        <w:t>20</w:t>
      </w:r>
      <w:r>
        <w:rPr>
          <w:rFonts w:hint="eastAsia" w:asciiTheme="minorEastAsia" w:hAnsiTheme="minorEastAsia" w:eastAsiaTheme="minorEastAsia" w:cstheme="minorEastAsia"/>
          <w:spacing w:val="9"/>
          <w:sz w:val="24"/>
          <w:szCs w:val="24"/>
          <w:lang w:val="en-US" w:eastAsia="zh-CN"/>
        </w:rPr>
        <w:t>23</w:t>
      </w:r>
      <w:r>
        <w:rPr>
          <w:rFonts w:hint="eastAsia" w:asciiTheme="minorEastAsia" w:hAnsiTheme="minorEastAsia" w:eastAsiaTheme="minorEastAsia" w:cstheme="minorEastAsia"/>
          <w:spacing w:val="9"/>
          <w:sz w:val="24"/>
          <w:szCs w:val="24"/>
        </w:rPr>
        <w:t>年</w:t>
      </w:r>
      <w:r>
        <w:rPr>
          <w:rFonts w:hint="eastAsia" w:asciiTheme="minorEastAsia" w:hAnsiTheme="minorEastAsia" w:eastAsiaTheme="minorEastAsia" w:cstheme="minorEastAsia"/>
          <w:spacing w:val="9"/>
          <w:sz w:val="24"/>
          <w:szCs w:val="24"/>
          <w:lang w:val="en-US" w:eastAsia="zh-CN"/>
        </w:rPr>
        <w:t>10</w:t>
      </w:r>
      <w:r>
        <w:rPr>
          <w:rFonts w:hint="eastAsia" w:asciiTheme="minorEastAsia" w:hAnsiTheme="minorEastAsia" w:eastAsiaTheme="minorEastAsia" w:cstheme="minorEastAsia"/>
          <w:spacing w:val="9"/>
          <w:sz w:val="24"/>
          <w:szCs w:val="24"/>
        </w:rPr>
        <w:t>月</w:t>
      </w:r>
      <w:r>
        <w:rPr>
          <w:rFonts w:hint="eastAsia" w:asciiTheme="minorEastAsia" w:hAnsiTheme="minorEastAsia" w:eastAsiaTheme="minorEastAsia" w:cstheme="minorEastAsia"/>
          <w:spacing w:val="9"/>
          <w:sz w:val="24"/>
          <w:szCs w:val="24"/>
          <w:lang w:eastAsia="zh-CN"/>
        </w:rPr>
        <w:t>—</w:t>
      </w:r>
      <w:r>
        <w:rPr>
          <w:rFonts w:hint="eastAsia" w:asciiTheme="minorEastAsia" w:hAnsiTheme="minorEastAsia" w:eastAsiaTheme="minorEastAsia" w:cstheme="minorEastAsia"/>
          <w:spacing w:val="9"/>
          <w:sz w:val="24"/>
          <w:szCs w:val="24"/>
        </w:rPr>
        <w:t>202</w:t>
      </w:r>
      <w:r>
        <w:rPr>
          <w:rFonts w:hint="eastAsia" w:asciiTheme="minorEastAsia" w:hAnsiTheme="minorEastAsia" w:eastAsiaTheme="minorEastAsia" w:cstheme="minorEastAsia"/>
          <w:spacing w:val="9"/>
          <w:sz w:val="24"/>
          <w:szCs w:val="24"/>
          <w:lang w:val="en-US" w:eastAsia="zh-CN"/>
        </w:rPr>
        <w:t>6</w:t>
      </w:r>
      <w:r>
        <w:rPr>
          <w:rFonts w:hint="eastAsia" w:asciiTheme="minorEastAsia" w:hAnsiTheme="minorEastAsia" w:eastAsiaTheme="minorEastAsia" w:cstheme="minorEastAsia"/>
          <w:spacing w:val="9"/>
          <w:sz w:val="24"/>
          <w:szCs w:val="24"/>
        </w:rPr>
        <w:t>年</w:t>
      </w:r>
      <w:r>
        <w:rPr>
          <w:rFonts w:hint="eastAsia" w:asciiTheme="minorEastAsia" w:hAnsiTheme="minorEastAsia" w:eastAsiaTheme="minorEastAsia" w:cstheme="minorEastAsia"/>
          <w:spacing w:val="9"/>
          <w:sz w:val="24"/>
          <w:szCs w:val="24"/>
          <w:lang w:val="en-US" w:eastAsia="zh-CN"/>
        </w:rPr>
        <w:t>10</w:t>
      </w:r>
      <w:r>
        <w:rPr>
          <w:rFonts w:hint="eastAsia" w:asciiTheme="minorEastAsia" w:hAnsiTheme="minorEastAsia" w:eastAsiaTheme="minorEastAsia" w:cstheme="minorEastAsia"/>
          <w:spacing w:val="9"/>
          <w:sz w:val="24"/>
          <w:szCs w:val="24"/>
        </w:rPr>
        <w:t>月</w:t>
      </w:r>
      <w:r>
        <w:rPr>
          <w:rFonts w:hint="eastAsia" w:asciiTheme="minorEastAsia" w:hAnsiTheme="minorEastAsia" w:eastAsiaTheme="minorEastAsia" w:cstheme="minorEastAsia"/>
          <w:spacing w:val="11"/>
          <w:sz w:val="24"/>
          <w:szCs w:val="24"/>
        </w:rPr>
        <w:t>）的，可将上述</w:t>
      </w:r>
      <w:r>
        <w:rPr>
          <w:rFonts w:hint="eastAsia" w:asciiTheme="minorEastAsia" w:hAnsiTheme="minorEastAsia" w:eastAsiaTheme="minorEastAsia" w:cstheme="minorEastAsia"/>
          <w:spacing w:val="17"/>
          <w:sz w:val="24"/>
          <w:szCs w:val="24"/>
        </w:rPr>
        <w:t>时间修改为公司成立时间。</w:t>
      </w:r>
    </w:p>
    <w:p w14:paraId="3C51A451">
      <w:pPr>
        <w:spacing w:line="251" w:lineRule="auto"/>
        <w:rPr>
          <w:rFonts w:hint="eastAsia" w:asciiTheme="minorEastAsia" w:hAnsiTheme="minorEastAsia" w:eastAsiaTheme="minorEastAsia" w:cstheme="minorEastAsia"/>
          <w:sz w:val="24"/>
          <w:szCs w:val="24"/>
        </w:rPr>
        <w:sectPr>
          <w:footerReference r:id="rId24" w:type="default"/>
          <w:pgSz w:w="11850" w:h="16783"/>
          <w:pgMar w:top="1426" w:right="1765" w:bottom="1099" w:left="1777" w:header="0" w:footer="936" w:gutter="0"/>
          <w:cols w:space="720" w:num="1"/>
        </w:sectPr>
      </w:pPr>
    </w:p>
    <w:p w14:paraId="68A27C37">
      <w:pPr>
        <w:spacing w:before="45" w:line="227" w:lineRule="auto"/>
        <w:jc w:val="center"/>
        <w:outlineLvl w:val="2"/>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pacing w:val="20"/>
          <w:sz w:val="24"/>
          <w:szCs w:val="24"/>
          <w:lang w:val="en-US" w:eastAsia="zh-CN"/>
        </w:rPr>
        <w:t>2.</w:t>
      </w:r>
      <w:r>
        <w:rPr>
          <w:rFonts w:hint="eastAsia" w:asciiTheme="minorEastAsia" w:hAnsiTheme="minorEastAsia" w:eastAsiaTheme="minorEastAsia" w:cstheme="minorEastAsia"/>
          <w:b w:val="0"/>
          <w:bCs w:val="0"/>
          <w:color w:val="auto"/>
          <w:spacing w:val="20"/>
          <w:sz w:val="24"/>
          <w:szCs w:val="24"/>
        </w:rPr>
        <w:t>自觉抵制政府采购领域商业贿赂行为承诺书</w:t>
      </w:r>
    </w:p>
    <w:p w14:paraId="72E405E0">
      <w:pPr>
        <w:spacing w:line="270" w:lineRule="auto"/>
        <w:rPr>
          <w:rFonts w:hint="eastAsia" w:asciiTheme="minorEastAsia" w:hAnsiTheme="minorEastAsia" w:eastAsiaTheme="minorEastAsia" w:cstheme="minorEastAsia"/>
          <w:sz w:val="24"/>
          <w:szCs w:val="24"/>
        </w:rPr>
      </w:pPr>
    </w:p>
    <w:p w14:paraId="43FDB6A4">
      <w:pPr>
        <w:keepNext w:val="0"/>
        <w:keepLines w:val="0"/>
        <w:pageBreakBefore w:val="0"/>
        <w:widowControl/>
        <w:kinsoku w:val="0"/>
        <w:wordWrap/>
        <w:overflowPunct/>
        <w:topLinePunct w:val="0"/>
        <w:autoSpaceDE w:val="0"/>
        <w:autoSpaceDN w:val="0"/>
        <w:bidi w:val="0"/>
        <w:adjustRightInd w:val="0"/>
        <w:snapToGrid w:val="0"/>
        <w:spacing w:before="72" w:line="440" w:lineRule="exact"/>
        <w:ind w:left="31"/>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7"/>
          <w:sz w:val="24"/>
          <w:szCs w:val="24"/>
        </w:rPr>
        <w:t>致</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82"/>
          <w:sz w:val="24"/>
          <w:szCs w:val="24"/>
        </w:rPr>
        <w:t xml:space="preserve"> </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27"/>
          <w:sz w:val="24"/>
          <w:szCs w:val="24"/>
        </w:rPr>
        <w:t>采购单位名称）</w:t>
      </w:r>
    </w:p>
    <w:p w14:paraId="0576F534">
      <w:pPr>
        <w:keepNext w:val="0"/>
        <w:keepLines w:val="0"/>
        <w:pageBreakBefore w:val="0"/>
        <w:widowControl/>
        <w:kinsoku w:val="0"/>
        <w:wordWrap/>
        <w:overflowPunct/>
        <w:topLinePunct w:val="0"/>
        <w:autoSpaceDE w:val="0"/>
        <w:autoSpaceDN w:val="0"/>
        <w:bidi w:val="0"/>
        <w:adjustRightInd w:val="0"/>
        <w:snapToGrid w:val="0"/>
        <w:spacing w:before="184" w:line="440" w:lineRule="exact"/>
        <w:ind w:left="30" w:right="247" w:firstLine="49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为进一步规范政府采购行为，营造公平竞争的政府采购市场环境，维护政府采购制度良好声誉，在参与贵单位组织</w:t>
      </w:r>
      <w:r>
        <w:rPr>
          <w:rFonts w:hint="eastAsia" w:asciiTheme="minorEastAsia" w:hAnsiTheme="minorEastAsia" w:eastAsiaTheme="minorEastAsia" w:cstheme="minorEastAsia"/>
          <w:spacing w:val="22"/>
          <w:sz w:val="24"/>
          <w:szCs w:val="24"/>
        </w:rPr>
        <w:t>的招标活动中，我方庄重承诺：</w:t>
      </w:r>
    </w:p>
    <w:p w14:paraId="0B54C947">
      <w:pPr>
        <w:keepNext w:val="0"/>
        <w:keepLines w:val="0"/>
        <w:pageBreakBefore w:val="0"/>
        <w:widowControl/>
        <w:kinsoku w:val="0"/>
        <w:wordWrap/>
        <w:overflowPunct/>
        <w:topLinePunct w:val="0"/>
        <w:autoSpaceDE w:val="0"/>
        <w:autoSpaceDN w:val="0"/>
        <w:bidi w:val="0"/>
        <w:adjustRightInd w:val="0"/>
        <w:snapToGrid w:val="0"/>
        <w:spacing w:before="182" w:line="440" w:lineRule="exact"/>
        <w:ind w:left="522"/>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一、依法参与政府采购活动，遵纪守法，诚信经营，公平竞争。</w:t>
      </w:r>
    </w:p>
    <w:p w14:paraId="06632009">
      <w:pPr>
        <w:keepNext w:val="0"/>
        <w:keepLines w:val="0"/>
        <w:pageBreakBefore w:val="0"/>
        <w:widowControl/>
        <w:kinsoku w:val="0"/>
        <w:wordWrap/>
        <w:overflowPunct/>
        <w:topLinePunct w:val="0"/>
        <w:autoSpaceDE w:val="0"/>
        <w:autoSpaceDN w:val="0"/>
        <w:bidi w:val="0"/>
        <w:adjustRightInd w:val="0"/>
        <w:snapToGrid w:val="0"/>
        <w:spacing w:before="72" w:line="440" w:lineRule="exact"/>
        <w:ind w:left="34" w:right="247" w:firstLine="488"/>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二、不向采购单位、采购代理机构和政府采购评审专家提供任何形式的</w:t>
      </w:r>
      <w:r>
        <w:rPr>
          <w:rFonts w:hint="eastAsia" w:asciiTheme="minorEastAsia" w:hAnsiTheme="minorEastAsia" w:eastAsiaTheme="minorEastAsia" w:cstheme="minorEastAsia"/>
          <w:spacing w:val="22"/>
          <w:sz w:val="24"/>
          <w:szCs w:val="24"/>
        </w:rPr>
        <w:t>商业贿赂；</w:t>
      </w:r>
      <w:r>
        <w:rPr>
          <w:rFonts w:hint="eastAsia" w:asciiTheme="minorEastAsia" w:hAnsiTheme="minorEastAsia" w:eastAsiaTheme="minorEastAsia" w:cstheme="minorEastAsia"/>
          <w:spacing w:val="-65"/>
          <w:sz w:val="24"/>
          <w:szCs w:val="24"/>
        </w:rPr>
        <w:t xml:space="preserve"> </w:t>
      </w:r>
      <w:r>
        <w:rPr>
          <w:rFonts w:hint="eastAsia" w:asciiTheme="minorEastAsia" w:hAnsiTheme="minorEastAsia" w:eastAsiaTheme="minorEastAsia" w:cstheme="minorEastAsia"/>
          <w:spacing w:val="22"/>
          <w:sz w:val="24"/>
          <w:szCs w:val="24"/>
        </w:rPr>
        <w:t>对索取或接受商业贿赂的单位和个人，及时向财</w:t>
      </w:r>
      <w:r>
        <w:rPr>
          <w:rFonts w:hint="eastAsia" w:asciiTheme="minorEastAsia" w:hAnsiTheme="minorEastAsia" w:eastAsiaTheme="minorEastAsia" w:cstheme="minorEastAsia"/>
          <w:spacing w:val="21"/>
          <w:sz w:val="24"/>
          <w:szCs w:val="24"/>
        </w:rPr>
        <w:t>政部门和纪检监</w:t>
      </w:r>
      <w:r>
        <w:rPr>
          <w:rFonts w:hint="eastAsia" w:asciiTheme="minorEastAsia" w:hAnsiTheme="minorEastAsia" w:eastAsiaTheme="minorEastAsia" w:cstheme="minorEastAsia"/>
          <w:spacing w:val="15"/>
          <w:sz w:val="24"/>
          <w:szCs w:val="24"/>
        </w:rPr>
        <w:t>察机关举报。</w:t>
      </w:r>
    </w:p>
    <w:p w14:paraId="1F27B9A0">
      <w:pPr>
        <w:keepNext w:val="0"/>
        <w:keepLines w:val="0"/>
        <w:pageBreakBefore w:val="0"/>
        <w:widowControl/>
        <w:kinsoku w:val="0"/>
        <w:wordWrap/>
        <w:overflowPunct/>
        <w:topLinePunct w:val="0"/>
        <w:autoSpaceDE w:val="0"/>
        <w:autoSpaceDN w:val="0"/>
        <w:bidi w:val="0"/>
        <w:adjustRightInd w:val="0"/>
        <w:snapToGrid w:val="0"/>
        <w:spacing w:before="184" w:line="440" w:lineRule="exact"/>
        <w:ind w:left="34" w:right="247" w:firstLine="48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三、不以提供虚假资质文件等形式参与政府采购活动，不以虚假材料谋</w:t>
      </w:r>
      <w:r>
        <w:rPr>
          <w:rFonts w:hint="eastAsia" w:asciiTheme="minorEastAsia" w:hAnsiTheme="minorEastAsia" w:eastAsiaTheme="minorEastAsia" w:cstheme="minorEastAsia"/>
          <w:spacing w:val="16"/>
          <w:sz w:val="24"/>
          <w:szCs w:val="24"/>
        </w:rPr>
        <w:t>取中标或成交。</w:t>
      </w:r>
    </w:p>
    <w:p w14:paraId="14BB49DC">
      <w:pPr>
        <w:keepNext w:val="0"/>
        <w:keepLines w:val="0"/>
        <w:pageBreakBefore w:val="0"/>
        <w:widowControl/>
        <w:kinsoku w:val="0"/>
        <w:wordWrap/>
        <w:overflowPunct/>
        <w:topLinePunct w:val="0"/>
        <w:autoSpaceDE w:val="0"/>
        <w:autoSpaceDN w:val="0"/>
        <w:bidi w:val="0"/>
        <w:adjustRightInd w:val="0"/>
        <w:snapToGrid w:val="0"/>
        <w:spacing w:before="182" w:line="440" w:lineRule="exact"/>
        <w:ind w:left="32" w:right="247" w:firstLine="507"/>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四、不采取不正当手段诋毁、排挤其他供应商，与其他参与政府采购活</w:t>
      </w:r>
      <w:r>
        <w:rPr>
          <w:rFonts w:hint="eastAsia" w:asciiTheme="minorEastAsia" w:hAnsiTheme="minorEastAsia" w:eastAsiaTheme="minorEastAsia" w:cstheme="minorEastAsia"/>
          <w:spacing w:val="20"/>
          <w:sz w:val="24"/>
          <w:szCs w:val="24"/>
        </w:rPr>
        <w:t>动供应商保持良性的竞争关系。</w:t>
      </w:r>
    </w:p>
    <w:p w14:paraId="283CB218">
      <w:pPr>
        <w:keepNext w:val="0"/>
        <w:keepLines w:val="0"/>
        <w:pageBreakBefore w:val="0"/>
        <w:widowControl/>
        <w:kinsoku w:val="0"/>
        <w:wordWrap/>
        <w:overflowPunct/>
        <w:topLinePunct w:val="0"/>
        <w:autoSpaceDE w:val="0"/>
        <w:autoSpaceDN w:val="0"/>
        <w:bidi w:val="0"/>
        <w:adjustRightInd w:val="0"/>
        <w:snapToGrid w:val="0"/>
        <w:spacing w:before="182" w:line="440" w:lineRule="exact"/>
        <w:ind w:left="35" w:right="247" w:firstLine="487"/>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五、不与采购单位、采购代理机构和政府采购评审专家恶意串通，</w:t>
      </w:r>
      <w:r>
        <w:rPr>
          <w:rFonts w:hint="eastAsia" w:asciiTheme="minorEastAsia" w:hAnsiTheme="minorEastAsia" w:eastAsiaTheme="minorEastAsia" w:cstheme="minorEastAsia"/>
          <w:spacing w:val="-43"/>
          <w:sz w:val="24"/>
          <w:szCs w:val="24"/>
        </w:rPr>
        <w:t xml:space="preserve"> </w:t>
      </w:r>
      <w:r>
        <w:rPr>
          <w:rFonts w:hint="eastAsia" w:asciiTheme="minorEastAsia" w:hAnsiTheme="minorEastAsia" w:eastAsiaTheme="minorEastAsia" w:cstheme="minorEastAsia"/>
          <w:spacing w:val="20"/>
          <w:sz w:val="24"/>
          <w:szCs w:val="24"/>
        </w:rPr>
        <w:t>自觉维护政府采购公平竞争的市场秩序。</w:t>
      </w:r>
    </w:p>
    <w:p w14:paraId="42A82860">
      <w:pPr>
        <w:keepNext w:val="0"/>
        <w:keepLines w:val="0"/>
        <w:pageBreakBefore w:val="0"/>
        <w:widowControl/>
        <w:kinsoku w:val="0"/>
        <w:wordWrap/>
        <w:overflowPunct/>
        <w:topLinePunct w:val="0"/>
        <w:autoSpaceDE w:val="0"/>
        <w:autoSpaceDN w:val="0"/>
        <w:bidi w:val="0"/>
        <w:adjustRightInd w:val="0"/>
        <w:snapToGrid w:val="0"/>
        <w:spacing w:before="184" w:line="440" w:lineRule="exact"/>
        <w:ind w:left="36" w:right="247" w:firstLine="484"/>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六、不与其他供应商串通采取围标、陪标等商业欺诈手段谋取中标或成</w:t>
      </w:r>
      <w:r>
        <w:rPr>
          <w:rFonts w:hint="eastAsia" w:asciiTheme="minorEastAsia" w:hAnsiTheme="minorEastAsia" w:eastAsiaTheme="minorEastAsia" w:cstheme="minorEastAsia"/>
          <w:spacing w:val="22"/>
          <w:sz w:val="24"/>
          <w:szCs w:val="24"/>
        </w:rPr>
        <w:t>交，积极维护国家利益、社会公共利益和采购单位的合法权益。</w:t>
      </w:r>
    </w:p>
    <w:p w14:paraId="0BBE0FD8">
      <w:pPr>
        <w:keepNext w:val="0"/>
        <w:keepLines w:val="0"/>
        <w:pageBreakBefore w:val="0"/>
        <w:widowControl/>
        <w:kinsoku w:val="0"/>
        <w:wordWrap/>
        <w:overflowPunct/>
        <w:topLinePunct w:val="0"/>
        <w:autoSpaceDE w:val="0"/>
        <w:autoSpaceDN w:val="0"/>
        <w:bidi w:val="0"/>
        <w:adjustRightInd w:val="0"/>
        <w:snapToGrid w:val="0"/>
        <w:spacing w:before="181" w:line="440" w:lineRule="exact"/>
        <w:ind w:left="34" w:right="247" w:firstLine="483"/>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七、严格履行政府采购合同约定义务，不在政府采购合同执行过程中采取降低质量或标准、减少数量、拖延交付时间等方式损害采购单位的利益，</w:t>
      </w:r>
      <w:r>
        <w:rPr>
          <w:rFonts w:hint="eastAsia" w:asciiTheme="minorEastAsia" w:hAnsiTheme="minorEastAsia" w:eastAsiaTheme="minorEastAsia" w:cstheme="minorEastAsia"/>
          <w:spacing w:val="18"/>
          <w:sz w:val="24"/>
          <w:szCs w:val="24"/>
        </w:rPr>
        <w:t>并自觉承担违约责任。</w:t>
      </w:r>
    </w:p>
    <w:p w14:paraId="700081D5">
      <w:pPr>
        <w:keepNext w:val="0"/>
        <w:keepLines w:val="0"/>
        <w:pageBreakBefore w:val="0"/>
        <w:widowControl/>
        <w:kinsoku w:val="0"/>
        <w:wordWrap/>
        <w:overflowPunct/>
        <w:topLinePunct w:val="0"/>
        <w:autoSpaceDE w:val="0"/>
        <w:autoSpaceDN w:val="0"/>
        <w:bidi w:val="0"/>
        <w:adjustRightInd w:val="0"/>
        <w:snapToGrid w:val="0"/>
        <w:spacing w:before="183" w:line="440" w:lineRule="exact"/>
        <w:ind w:left="34" w:right="492" w:firstLine="488"/>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八、</w:t>
      </w:r>
      <w:r>
        <w:rPr>
          <w:rFonts w:hint="eastAsia" w:asciiTheme="minorEastAsia" w:hAnsiTheme="minorEastAsia" w:eastAsiaTheme="minorEastAsia" w:cstheme="minorEastAsia"/>
          <w:spacing w:val="-44"/>
          <w:sz w:val="24"/>
          <w:szCs w:val="24"/>
        </w:rPr>
        <w:t xml:space="preserve"> </w:t>
      </w:r>
      <w:r>
        <w:rPr>
          <w:rFonts w:hint="eastAsia" w:asciiTheme="minorEastAsia" w:hAnsiTheme="minorEastAsia" w:eastAsiaTheme="minorEastAsia" w:cstheme="minorEastAsia"/>
          <w:spacing w:val="21"/>
          <w:sz w:val="24"/>
          <w:szCs w:val="24"/>
        </w:rPr>
        <w:t>自觉接受并积极配合财政部门和纪检监察机关依法实</w:t>
      </w:r>
      <w:r>
        <w:rPr>
          <w:rFonts w:hint="eastAsia" w:asciiTheme="minorEastAsia" w:hAnsiTheme="minorEastAsia" w:eastAsiaTheme="minorEastAsia" w:cstheme="minorEastAsia"/>
          <w:spacing w:val="20"/>
          <w:sz w:val="24"/>
          <w:szCs w:val="24"/>
        </w:rPr>
        <w:t>施的监督检</w:t>
      </w:r>
      <w:r>
        <w:rPr>
          <w:rFonts w:hint="eastAsia" w:asciiTheme="minorEastAsia" w:hAnsiTheme="minorEastAsia" w:eastAsiaTheme="minorEastAsia" w:cstheme="minorEastAsia"/>
          <w:spacing w:val="21"/>
          <w:sz w:val="24"/>
          <w:szCs w:val="24"/>
        </w:rPr>
        <w:t>查，如实反映情况，及时提供有关证明材料。</w:t>
      </w:r>
    </w:p>
    <w:p w14:paraId="37C8A6AB">
      <w:pPr>
        <w:spacing w:line="247" w:lineRule="auto"/>
        <w:rPr>
          <w:rFonts w:hint="eastAsia" w:asciiTheme="minorEastAsia" w:hAnsiTheme="minorEastAsia" w:eastAsiaTheme="minorEastAsia" w:cstheme="minorEastAsia"/>
          <w:sz w:val="24"/>
          <w:szCs w:val="24"/>
        </w:rPr>
      </w:pPr>
    </w:p>
    <w:p w14:paraId="1F7B5748">
      <w:pPr>
        <w:spacing w:before="73" w:line="389" w:lineRule="auto"/>
        <w:ind w:right="103"/>
        <w:jc w:val="center"/>
        <w:rPr>
          <w:rFonts w:hint="eastAsia" w:asciiTheme="minorEastAsia" w:hAnsiTheme="minorEastAsia" w:eastAsiaTheme="minorEastAsia" w:cstheme="minorEastAsia"/>
          <w:spacing w:val="11"/>
          <w:sz w:val="24"/>
          <w:szCs w:val="24"/>
        </w:rPr>
      </w:pPr>
      <w:r>
        <w:rPr>
          <w:rFonts w:hint="eastAsia" w:asciiTheme="minorEastAsia" w:hAnsiTheme="minorEastAsia" w:eastAsiaTheme="minorEastAsia" w:cstheme="minorEastAsia"/>
          <w:spacing w:val="11"/>
          <w:sz w:val="24"/>
          <w:szCs w:val="24"/>
          <w:lang w:val="en-US" w:eastAsia="zh-CN"/>
        </w:rPr>
        <w:t xml:space="preserve">        </w:t>
      </w:r>
      <w:r>
        <w:rPr>
          <w:rFonts w:hint="eastAsia" w:asciiTheme="minorEastAsia" w:hAnsiTheme="minorEastAsia" w:eastAsiaTheme="minorEastAsia" w:cstheme="minorEastAsia"/>
          <w:spacing w:val="11"/>
          <w:sz w:val="24"/>
          <w:szCs w:val="24"/>
        </w:rPr>
        <w:t>供应商名称</w:t>
      </w:r>
      <w:r>
        <w:rPr>
          <w:rFonts w:hint="eastAsia" w:asciiTheme="minorEastAsia" w:hAnsiTheme="minorEastAsia" w:eastAsiaTheme="minorEastAsia" w:cstheme="minorEastAsia"/>
          <w:spacing w:val="11"/>
          <w:sz w:val="24"/>
          <w:szCs w:val="24"/>
          <w:lang w:eastAsia="zh-CN"/>
        </w:rPr>
        <w:t>（</w:t>
      </w:r>
      <w:r>
        <w:rPr>
          <w:rFonts w:hint="eastAsia" w:asciiTheme="minorEastAsia" w:hAnsiTheme="minorEastAsia" w:eastAsiaTheme="minorEastAsia" w:cstheme="minorEastAsia"/>
          <w:spacing w:val="11"/>
          <w:sz w:val="24"/>
          <w:szCs w:val="24"/>
        </w:rPr>
        <w:t>公章</w:t>
      </w:r>
      <w:r>
        <w:rPr>
          <w:rFonts w:hint="eastAsia" w:asciiTheme="minorEastAsia" w:hAnsiTheme="minorEastAsia" w:eastAsiaTheme="minorEastAsia" w:cstheme="minorEastAsia"/>
          <w:spacing w:val="11"/>
          <w:sz w:val="24"/>
          <w:szCs w:val="24"/>
          <w:lang w:eastAsia="zh-CN"/>
        </w:rPr>
        <w:t>）</w:t>
      </w:r>
      <w:r>
        <w:rPr>
          <w:rFonts w:hint="eastAsia" w:asciiTheme="minorEastAsia" w:hAnsiTheme="minorEastAsia" w:eastAsiaTheme="minorEastAsia" w:cstheme="minorEastAsia"/>
          <w:spacing w:val="11"/>
          <w:sz w:val="24"/>
          <w:szCs w:val="24"/>
        </w:rPr>
        <w:t>：</w:t>
      </w:r>
    </w:p>
    <w:p w14:paraId="4DB27070">
      <w:pPr>
        <w:spacing w:before="73" w:line="389" w:lineRule="auto"/>
        <w:ind w:right="10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position w:val="1"/>
          <w:sz w:val="24"/>
          <w:szCs w:val="24"/>
          <w:lang w:val="en-US" w:eastAsia="zh-CN"/>
        </w:rPr>
        <w:t xml:space="preserve">                        </w:t>
      </w:r>
      <w:r>
        <w:rPr>
          <w:rFonts w:hint="eastAsia" w:asciiTheme="minorEastAsia" w:hAnsiTheme="minorEastAsia" w:eastAsiaTheme="minorEastAsia" w:cstheme="minorEastAsia"/>
          <w:spacing w:val="15"/>
          <w:position w:val="1"/>
          <w:sz w:val="24"/>
          <w:szCs w:val="24"/>
        </w:rPr>
        <w:t>法定代表人或其授权代表</w:t>
      </w:r>
      <w:r>
        <w:rPr>
          <w:rFonts w:hint="eastAsia" w:asciiTheme="minorEastAsia" w:hAnsiTheme="minorEastAsia" w:eastAsiaTheme="minorEastAsia" w:cstheme="minorEastAsia"/>
          <w:spacing w:val="15"/>
          <w:position w:val="-1"/>
          <w:sz w:val="24"/>
          <w:szCs w:val="24"/>
        </w:rPr>
        <w:t>（签字或盖章</w:t>
      </w:r>
      <w:r>
        <w:rPr>
          <w:rFonts w:hint="eastAsia" w:asciiTheme="minorEastAsia" w:hAnsiTheme="minorEastAsia" w:eastAsiaTheme="minorEastAsia" w:cstheme="minorEastAsia"/>
          <w:spacing w:val="-31"/>
          <w:position w:val="-1"/>
          <w:sz w:val="24"/>
          <w:szCs w:val="24"/>
        </w:rPr>
        <w:t>）</w:t>
      </w:r>
      <w:r>
        <w:rPr>
          <w:rFonts w:hint="eastAsia" w:asciiTheme="minorEastAsia" w:hAnsiTheme="minorEastAsia" w:eastAsiaTheme="minorEastAsia" w:cstheme="minorEastAsia"/>
          <w:spacing w:val="-31"/>
          <w:position w:val="1"/>
          <w:sz w:val="24"/>
          <w:szCs w:val="24"/>
        </w:rPr>
        <w:t>：</w:t>
      </w:r>
    </w:p>
    <w:p w14:paraId="57D2F20B">
      <w:pPr>
        <w:spacing w:before="61" w:line="228"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日期：</w:t>
      </w:r>
      <w:r>
        <w:rPr>
          <w:rFonts w:hint="eastAsia" w:asciiTheme="minorEastAsia" w:hAnsiTheme="minorEastAsia" w:eastAsiaTheme="minorEastAsia" w:cstheme="minorEastAsia"/>
          <w:spacing w:val="-55"/>
          <w:sz w:val="24"/>
          <w:szCs w:val="24"/>
        </w:rPr>
        <w:t xml:space="preserve"> </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99"/>
          <w:sz w:val="24"/>
          <w:szCs w:val="24"/>
        </w:rPr>
        <w:t xml:space="preserve"> </w:t>
      </w:r>
      <w:r>
        <w:rPr>
          <w:rFonts w:hint="eastAsia" w:asciiTheme="minorEastAsia" w:hAnsiTheme="minorEastAsia" w:eastAsiaTheme="minorEastAsia" w:cstheme="minorEastAsia"/>
          <w:spacing w:val="-23"/>
          <w:sz w:val="24"/>
          <w:szCs w:val="24"/>
        </w:rPr>
        <w:t>年</w:t>
      </w:r>
      <w:r>
        <w:rPr>
          <w:rFonts w:hint="eastAsia" w:asciiTheme="minorEastAsia" w:hAnsiTheme="minorEastAsia" w:eastAsiaTheme="minorEastAsia" w:cstheme="minorEastAsia"/>
          <w:spacing w:val="9"/>
          <w:sz w:val="24"/>
          <w:szCs w:val="24"/>
          <w:u w:val="single" w:color="auto"/>
        </w:rPr>
        <w:t xml:space="preserve">      </w:t>
      </w:r>
      <w:r>
        <w:rPr>
          <w:rFonts w:hint="eastAsia" w:asciiTheme="minorEastAsia" w:hAnsiTheme="minorEastAsia" w:eastAsiaTheme="minorEastAsia" w:cstheme="minorEastAsia"/>
          <w:spacing w:val="-92"/>
          <w:sz w:val="24"/>
          <w:szCs w:val="24"/>
        </w:rPr>
        <w:t xml:space="preserve"> </w:t>
      </w:r>
      <w:r>
        <w:rPr>
          <w:rFonts w:hint="eastAsia" w:asciiTheme="minorEastAsia" w:hAnsiTheme="minorEastAsia" w:eastAsiaTheme="minorEastAsia" w:cstheme="minorEastAsia"/>
          <w:spacing w:val="-23"/>
          <w:sz w:val="24"/>
          <w:szCs w:val="24"/>
        </w:rPr>
        <w:t>月</w:t>
      </w:r>
      <w:r>
        <w:rPr>
          <w:rFonts w:hint="eastAsia" w:asciiTheme="minorEastAsia" w:hAnsiTheme="minorEastAsia" w:eastAsiaTheme="minorEastAsia" w:cstheme="minorEastAsia"/>
          <w:spacing w:val="9"/>
          <w:sz w:val="24"/>
          <w:szCs w:val="24"/>
          <w:u w:val="single" w:color="auto"/>
        </w:rPr>
        <w:t xml:space="preserve">      </w:t>
      </w:r>
      <w:r>
        <w:rPr>
          <w:rFonts w:hint="eastAsia" w:asciiTheme="minorEastAsia" w:hAnsiTheme="minorEastAsia" w:eastAsiaTheme="minorEastAsia" w:cstheme="minorEastAsia"/>
          <w:spacing w:val="-59"/>
          <w:sz w:val="24"/>
          <w:szCs w:val="24"/>
        </w:rPr>
        <w:t xml:space="preserve"> </w:t>
      </w:r>
      <w:r>
        <w:rPr>
          <w:rFonts w:hint="eastAsia" w:asciiTheme="minorEastAsia" w:hAnsiTheme="minorEastAsia" w:eastAsiaTheme="minorEastAsia" w:cstheme="minorEastAsia"/>
          <w:spacing w:val="-23"/>
          <w:sz w:val="24"/>
          <w:szCs w:val="24"/>
        </w:rPr>
        <w:t>日</w:t>
      </w:r>
    </w:p>
    <w:p w14:paraId="35623EFD">
      <w:pPr>
        <w:spacing w:line="228" w:lineRule="auto"/>
        <w:rPr>
          <w:rFonts w:hint="eastAsia" w:asciiTheme="minorEastAsia" w:hAnsiTheme="minorEastAsia" w:eastAsiaTheme="minorEastAsia" w:cstheme="minorEastAsia"/>
          <w:sz w:val="24"/>
          <w:szCs w:val="24"/>
        </w:rPr>
        <w:sectPr>
          <w:footerReference r:id="rId25" w:type="default"/>
          <w:pgSz w:w="11850" w:h="16783"/>
          <w:pgMar w:top="1415" w:right="1593" w:bottom="1096" w:left="1661" w:header="0" w:footer="936" w:gutter="0"/>
          <w:cols w:space="720" w:num="1"/>
        </w:sectPr>
      </w:pPr>
    </w:p>
    <w:p w14:paraId="71998959">
      <w:pPr>
        <w:spacing w:line="383" w:lineRule="auto"/>
        <w:rPr>
          <w:rFonts w:ascii="Arial"/>
          <w:sz w:val="21"/>
        </w:rPr>
      </w:pPr>
    </w:p>
    <w:p w14:paraId="022C8984">
      <w:pPr>
        <w:spacing w:before="72" w:line="227" w:lineRule="auto"/>
        <w:ind w:left="2354"/>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lang w:eastAsia="zh-CN"/>
        </w:rPr>
        <w:t>3.</w:t>
      </w:r>
      <w:r>
        <w:rPr>
          <w:rFonts w:hint="eastAsia" w:asciiTheme="minorEastAsia" w:hAnsiTheme="minorEastAsia" w:eastAsiaTheme="minorEastAsia" w:cstheme="minorEastAsia"/>
          <w:spacing w:val="25"/>
          <w:sz w:val="24"/>
          <w:szCs w:val="24"/>
        </w:rPr>
        <w:t>在政府采购活动中查询及使用信用记录</w:t>
      </w:r>
    </w:p>
    <w:p w14:paraId="34B6B0B6">
      <w:pPr>
        <w:spacing w:line="271" w:lineRule="auto"/>
        <w:rPr>
          <w:rFonts w:hint="eastAsia" w:asciiTheme="minorEastAsia" w:hAnsiTheme="minorEastAsia" w:eastAsiaTheme="minorEastAsia" w:cstheme="minorEastAsia"/>
          <w:sz w:val="24"/>
          <w:szCs w:val="24"/>
        </w:rPr>
      </w:pPr>
    </w:p>
    <w:p w14:paraId="557F0F42">
      <w:pPr>
        <w:spacing w:before="72" w:line="391" w:lineRule="auto"/>
        <w:ind w:left="54" w:right="81" w:firstLine="47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说明：此处上传“</w:t>
      </w:r>
      <w:r>
        <w:rPr>
          <w:rFonts w:hint="eastAsia" w:asciiTheme="minorEastAsia" w:hAnsiTheme="minorEastAsia" w:eastAsiaTheme="minorEastAsia" w:cstheme="minorEastAsia"/>
          <w:spacing w:val="-79"/>
          <w:sz w:val="24"/>
          <w:szCs w:val="24"/>
        </w:rPr>
        <w:t xml:space="preserve"> </w:t>
      </w:r>
      <w:r>
        <w:rPr>
          <w:rFonts w:hint="eastAsia" w:asciiTheme="minorEastAsia" w:hAnsiTheme="minorEastAsia" w:eastAsiaTheme="minorEastAsia" w:cstheme="minorEastAsia"/>
          <w:sz w:val="24"/>
          <w:szCs w:val="24"/>
        </w:rPr>
        <w:t>信用中国”（</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"https://www.creditchina.gov.cn"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www.creditchina.gov.cn</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）和中国政</w:t>
      </w:r>
      <w:r>
        <w:rPr>
          <w:rFonts w:hint="eastAsia" w:asciiTheme="minorEastAsia" w:hAnsiTheme="minorEastAsia" w:eastAsiaTheme="minorEastAsia" w:cstheme="minorEastAsia"/>
          <w:spacing w:val="23"/>
          <w:sz w:val="24"/>
          <w:szCs w:val="24"/>
        </w:rPr>
        <w:t>府</w:t>
      </w:r>
      <w:r>
        <w:rPr>
          <w:rFonts w:hint="eastAsia" w:asciiTheme="minorEastAsia" w:hAnsiTheme="minorEastAsia" w:eastAsiaTheme="minorEastAsia" w:cstheme="minorEastAsia"/>
          <w:spacing w:val="-36"/>
          <w:sz w:val="24"/>
          <w:szCs w:val="24"/>
        </w:rPr>
        <w:t xml:space="preserve"> </w:t>
      </w:r>
      <w:r>
        <w:rPr>
          <w:rFonts w:hint="eastAsia" w:asciiTheme="minorEastAsia" w:hAnsiTheme="minorEastAsia" w:eastAsiaTheme="minorEastAsia" w:cstheme="minorEastAsia"/>
          <w:spacing w:val="23"/>
          <w:sz w:val="24"/>
          <w:szCs w:val="24"/>
        </w:rPr>
        <w:t>采购网（</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"https://www.ccgp.gov.cn"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www</w:t>
      </w:r>
      <w:r>
        <w:rPr>
          <w:rFonts w:hint="eastAsia" w:asciiTheme="minorEastAsia" w:hAnsiTheme="minorEastAsia" w:eastAsiaTheme="minorEastAsia" w:cstheme="minorEastAsia"/>
          <w:spacing w:val="23"/>
          <w:sz w:val="24"/>
          <w:szCs w:val="24"/>
        </w:rPr>
        <w:t>.</w:t>
      </w:r>
      <w:r>
        <w:rPr>
          <w:rFonts w:hint="eastAsia" w:asciiTheme="minorEastAsia" w:hAnsiTheme="minorEastAsia" w:eastAsiaTheme="minorEastAsia" w:cstheme="minorEastAsia"/>
          <w:sz w:val="24"/>
          <w:szCs w:val="24"/>
        </w:rPr>
        <w:t>ccgp</w:t>
      </w:r>
      <w:r>
        <w:rPr>
          <w:rFonts w:hint="eastAsia" w:asciiTheme="minorEastAsia" w:hAnsiTheme="minorEastAsia" w:eastAsiaTheme="minorEastAsia" w:cstheme="minorEastAsia"/>
          <w:spacing w:val="23"/>
          <w:sz w:val="24"/>
          <w:szCs w:val="24"/>
        </w:rPr>
        <w:t>.</w:t>
      </w:r>
      <w:r>
        <w:rPr>
          <w:rFonts w:hint="eastAsia" w:asciiTheme="minorEastAsia" w:hAnsiTheme="minorEastAsia" w:eastAsiaTheme="minorEastAsia" w:cstheme="minorEastAsia"/>
          <w:sz w:val="24"/>
          <w:szCs w:val="24"/>
        </w:rPr>
        <w:t>gov</w:t>
      </w:r>
      <w:r>
        <w:rPr>
          <w:rFonts w:hint="eastAsia" w:asciiTheme="minorEastAsia" w:hAnsiTheme="minorEastAsia" w:eastAsiaTheme="minorEastAsia" w:cstheme="minorEastAsia"/>
          <w:spacing w:val="23"/>
          <w:sz w:val="24"/>
          <w:szCs w:val="24"/>
        </w:rPr>
        <w:t>.</w:t>
      </w:r>
      <w:r>
        <w:rPr>
          <w:rFonts w:hint="eastAsia" w:asciiTheme="minorEastAsia" w:hAnsiTheme="minorEastAsia" w:eastAsiaTheme="minorEastAsia" w:cstheme="minorEastAsia"/>
          <w:sz w:val="24"/>
          <w:szCs w:val="24"/>
        </w:rPr>
        <w:t>cn</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pacing w:val="23"/>
          <w:sz w:val="24"/>
          <w:szCs w:val="24"/>
        </w:rPr>
        <w:t>）网站上未被列入失信被执行人、重大税收</w:t>
      </w:r>
      <w:r>
        <w:rPr>
          <w:rFonts w:hint="eastAsia" w:asciiTheme="minorEastAsia" w:hAnsiTheme="minorEastAsia" w:eastAsiaTheme="minorEastAsia" w:cstheme="minorEastAsia"/>
          <w:spacing w:val="24"/>
          <w:sz w:val="24"/>
          <w:szCs w:val="24"/>
        </w:rPr>
        <w:t>违法案件当事人名单以及政府采购严重违法失信行为记录名单的网页截图并</w:t>
      </w:r>
      <w:r>
        <w:rPr>
          <w:rFonts w:hint="eastAsia" w:asciiTheme="minorEastAsia" w:hAnsiTheme="minorEastAsia" w:eastAsiaTheme="minorEastAsia" w:cstheme="minorEastAsia"/>
          <w:spacing w:val="15"/>
          <w:sz w:val="24"/>
          <w:szCs w:val="24"/>
        </w:rPr>
        <w:t>加盖公章。</w:t>
      </w:r>
    </w:p>
    <w:p w14:paraId="3609BBDC">
      <w:pPr>
        <w:spacing w:line="391" w:lineRule="auto"/>
        <w:rPr>
          <w:rFonts w:hint="eastAsia" w:asciiTheme="minorEastAsia" w:hAnsiTheme="minorEastAsia" w:eastAsiaTheme="minorEastAsia" w:cstheme="minorEastAsia"/>
          <w:sz w:val="24"/>
          <w:szCs w:val="24"/>
        </w:rPr>
        <w:sectPr>
          <w:footerReference r:id="rId26" w:type="default"/>
          <w:pgSz w:w="11850" w:h="16783"/>
          <w:pgMar w:top="1426" w:right="1777" w:bottom="1099" w:left="1777" w:header="0" w:footer="936" w:gutter="0"/>
          <w:cols w:space="720" w:num="1"/>
        </w:sectPr>
      </w:pPr>
    </w:p>
    <w:p w14:paraId="70BED7CC">
      <w:pPr>
        <w:spacing w:before="109" w:line="227" w:lineRule="auto"/>
        <w:ind w:left="30"/>
        <w:outlineLvl w:val="2"/>
        <w:rPr>
          <w:rFonts w:ascii="宋体" w:hAnsi="宋体" w:eastAsia="宋体" w:cs="宋体"/>
          <w:sz w:val="24"/>
          <w:szCs w:val="24"/>
        </w:rPr>
      </w:pPr>
      <w:r>
        <w:rPr>
          <w:rFonts w:hint="eastAsia" w:ascii="宋体" w:hAnsi="宋体" w:eastAsia="宋体" w:cs="宋体"/>
          <w:spacing w:val="22"/>
          <w:sz w:val="24"/>
          <w:szCs w:val="24"/>
          <w:lang w:eastAsia="zh-CN"/>
        </w:rPr>
        <w:t>4.</w:t>
      </w:r>
      <w:r>
        <w:rPr>
          <w:rFonts w:ascii="宋体" w:hAnsi="宋体" w:eastAsia="宋体" w:cs="宋体"/>
          <w:spacing w:val="22"/>
          <w:sz w:val="24"/>
          <w:szCs w:val="24"/>
        </w:rPr>
        <w:t>不参与围标串标承诺书</w:t>
      </w:r>
    </w:p>
    <w:p w14:paraId="4D9B68C3">
      <w:pPr>
        <w:spacing w:line="284" w:lineRule="auto"/>
        <w:rPr>
          <w:rFonts w:ascii="Arial"/>
          <w:sz w:val="24"/>
          <w:szCs w:val="24"/>
        </w:rPr>
      </w:pPr>
    </w:p>
    <w:p w14:paraId="1958AC06">
      <w:pPr>
        <w:spacing w:line="284" w:lineRule="auto"/>
        <w:rPr>
          <w:rFonts w:ascii="Arial"/>
          <w:sz w:val="24"/>
          <w:szCs w:val="24"/>
        </w:rPr>
      </w:pPr>
    </w:p>
    <w:p w14:paraId="232087F2">
      <w:pPr>
        <w:spacing w:line="284" w:lineRule="auto"/>
        <w:rPr>
          <w:rFonts w:ascii="Arial"/>
          <w:sz w:val="24"/>
          <w:szCs w:val="24"/>
        </w:rPr>
      </w:pPr>
    </w:p>
    <w:p w14:paraId="2670117D">
      <w:pPr>
        <w:spacing w:before="72" w:line="227" w:lineRule="auto"/>
        <w:ind w:left="3594"/>
        <w:rPr>
          <w:rFonts w:ascii="宋体" w:hAnsi="宋体" w:eastAsia="宋体" w:cs="宋体"/>
          <w:sz w:val="24"/>
          <w:szCs w:val="24"/>
        </w:rPr>
      </w:pPr>
      <w:r>
        <w:rPr>
          <w:rFonts w:ascii="宋体" w:hAnsi="宋体" w:eastAsia="宋体" w:cs="宋体"/>
          <w:spacing w:val="23"/>
          <w:sz w:val="24"/>
          <w:szCs w:val="24"/>
        </w:rPr>
        <w:t>不参与围标串标承诺书</w:t>
      </w:r>
    </w:p>
    <w:p w14:paraId="6A62C21F">
      <w:pPr>
        <w:spacing w:before="209" w:line="394" w:lineRule="auto"/>
        <w:ind w:left="42" w:right="45" w:firstLine="474"/>
        <w:rPr>
          <w:rFonts w:ascii="宋体" w:hAnsi="宋体" w:eastAsia="宋体" w:cs="宋体"/>
          <w:sz w:val="24"/>
          <w:szCs w:val="24"/>
        </w:rPr>
      </w:pPr>
      <w:r>
        <w:rPr>
          <w:rFonts w:ascii="宋体" w:hAnsi="宋体" w:eastAsia="宋体" w:cs="宋体"/>
          <w:spacing w:val="24"/>
          <w:sz w:val="24"/>
          <w:szCs w:val="24"/>
        </w:rPr>
        <w:t>本人作为</w:t>
      </w:r>
      <w:r>
        <w:rPr>
          <w:rFonts w:ascii="宋体" w:hAnsi="宋体" w:eastAsia="宋体" w:cs="宋体"/>
          <w:spacing w:val="24"/>
          <w:sz w:val="24"/>
          <w:szCs w:val="24"/>
          <w:u w:val="single" w:color="auto"/>
        </w:rPr>
        <w:t>（单位名称）</w:t>
      </w:r>
      <w:r>
        <w:rPr>
          <w:rFonts w:ascii="宋体" w:hAnsi="宋体" w:eastAsia="宋体" w:cs="宋体"/>
          <w:spacing w:val="7"/>
          <w:sz w:val="24"/>
          <w:szCs w:val="24"/>
          <w:u w:val="single" w:color="auto"/>
        </w:rPr>
        <w:t xml:space="preserve">            </w:t>
      </w:r>
      <w:r>
        <w:rPr>
          <w:rFonts w:ascii="宋体" w:hAnsi="宋体" w:eastAsia="宋体" w:cs="宋体"/>
          <w:spacing w:val="67"/>
          <w:sz w:val="24"/>
          <w:szCs w:val="24"/>
        </w:rPr>
        <w:t xml:space="preserve"> </w:t>
      </w:r>
      <w:r>
        <w:rPr>
          <w:rFonts w:ascii="宋体" w:hAnsi="宋体" w:eastAsia="宋体" w:cs="宋体"/>
          <w:spacing w:val="24"/>
          <w:sz w:val="24"/>
          <w:szCs w:val="24"/>
        </w:rPr>
        <w:t>的法定代表人</w:t>
      </w:r>
      <w:r>
        <w:rPr>
          <w:rFonts w:ascii="宋体" w:hAnsi="宋体" w:eastAsia="宋体" w:cs="宋体"/>
          <w:spacing w:val="-60"/>
          <w:sz w:val="24"/>
          <w:szCs w:val="24"/>
        </w:rPr>
        <w:t xml:space="preserve"> </w:t>
      </w:r>
      <w:r>
        <w:rPr>
          <w:rFonts w:ascii="宋体" w:hAnsi="宋体" w:eastAsia="宋体" w:cs="宋体"/>
          <w:spacing w:val="24"/>
          <w:sz w:val="24"/>
          <w:szCs w:val="24"/>
        </w:rPr>
        <w:t>，清楚知晓我公司本</w:t>
      </w:r>
      <w:r>
        <w:rPr>
          <w:rFonts w:ascii="宋体" w:hAnsi="宋体" w:eastAsia="宋体" w:cs="宋体"/>
          <w:spacing w:val="20"/>
          <w:sz w:val="24"/>
          <w:szCs w:val="24"/>
        </w:rPr>
        <w:t>项目投标活动</w:t>
      </w:r>
      <w:r>
        <w:rPr>
          <w:rFonts w:ascii="宋体" w:hAnsi="宋体" w:eastAsia="宋体" w:cs="宋体"/>
          <w:spacing w:val="-65"/>
          <w:sz w:val="24"/>
          <w:szCs w:val="24"/>
        </w:rPr>
        <w:t xml:space="preserve"> </w:t>
      </w:r>
      <w:r>
        <w:rPr>
          <w:rFonts w:hint="eastAsia" w:ascii="宋体" w:hAnsi="宋体" w:eastAsia="宋体" w:cs="宋体"/>
          <w:spacing w:val="-65"/>
          <w:sz w:val="24"/>
          <w:szCs w:val="24"/>
          <w:lang w:eastAsia="zh-CN"/>
        </w:rPr>
        <w:t>，并</w:t>
      </w:r>
      <w:r>
        <w:rPr>
          <w:rFonts w:ascii="宋体" w:hAnsi="宋体" w:eastAsia="宋体" w:cs="宋体"/>
          <w:spacing w:val="20"/>
          <w:sz w:val="24"/>
          <w:szCs w:val="24"/>
        </w:rPr>
        <w:t>对以下事项作出承诺：</w:t>
      </w:r>
    </w:p>
    <w:p w14:paraId="11BDC80D">
      <w:pPr>
        <w:spacing w:before="182" w:line="394" w:lineRule="auto"/>
        <w:ind w:left="42" w:right="48" w:firstLine="477"/>
        <w:rPr>
          <w:rFonts w:ascii="宋体" w:hAnsi="宋体" w:eastAsia="宋体" w:cs="宋体"/>
          <w:sz w:val="24"/>
          <w:szCs w:val="24"/>
        </w:rPr>
      </w:pPr>
      <w:r>
        <w:rPr>
          <w:rFonts w:ascii="宋体" w:hAnsi="宋体" w:eastAsia="宋体" w:cs="宋体"/>
          <w:spacing w:val="22"/>
          <w:sz w:val="24"/>
          <w:szCs w:val="24"/>
        </w:rPr>
        <w:t>一</w:t>
      </w:r>
      <w:r>
        <w:rPr>
          <w:rFonts w:ascii="宋体" w:hAnsi="宋体" w:eastAsia="宋体" w:cs="宋体"/>
          <w:spacing w:val="-65"/>
          <w:sz w:val="24"/>
          <w:szCs w:val="24"/>
        </w:rPr>
        <w:t xml:space="preserve"> </w:t>
      </w:r>
      <w:r>
        <w:rPr>
          <w:rFonts w:ascii="宋体" w:hAnsi="宋体" w:eastAsia="宋体" w:cs="宋体"/>
          <w:spacing w:val="22"/>
          <w:sz w:val="24"/>
          <w:szCs w:val="24"/>
        </w:rPr>
        <w:t>、我单位遵循公开、公平、公正、诚实守信的</w:t>
      </w:r>
      <w:r>
        <w:rPr>
          <w:rFonts w:ascii="宋体" w:hAnsi="宋体" w:eastAsia="宋体" w:cs="宋体"/>
          <w:spacing w:val="21"/>
          <w:sz w:val="24"/>
          <w:szCs w:val="24"/>
        </w:rPr>
        <w:t>原则，依法依规参与本</w:t>
      </w:r>
      <w:r>
        <w:rPr>
          <w:rFonts w:ascii="宋体" w:hAnsi="宋体" w:eastAsia="宋体" w:cs="宋体"/>
          <w:spacing w:val="14"/>
          <w:sz w:val="24"/>
          <w:szCs w:val="24"/>
        </w:rPr>
        <w:t>项目投标。</w:t>
      </w:r>
    </w:p>
    <w:p w14:paraId="49D007CC">
      <w:pPr>
        <w:spacing w:before="178" w:line="227" w:lineRule="auto"/>
        <w:ind w:left="519"/>
        <w:rPr>
          <w:rFonts w:ascii="宋体" w:hAnsi="宋体" w:eastAsia="宋体" w:cs="宋体"/>
          <w:sz w:val="24"/>
          <w:szCs w:val="24"/>
        </w:rPr>
      </w:pPr>
      <w:r>
        <w:rPr>
          <w:rFonts w:ascii="宋体" w:hAnsi="宋体" w:eastAsia="宋体" w:cs="宋体"/>
          <w:spacing w:val="19"/>
          <w:sz w:val="24"/>
          <w:szCs w:val="24"/>
        </w:rPr>
        <w:t>二、我单位在本项目招标投标活动中，未参与围标串标。</w:t>
      </w:r>
    </w:p>
    <w:p w14:paraId="3BBC5545">
      <w:pPr>
        <w:spacing w:line="307" w:lineRule="auto"/>
        <w:rPr>
          <w:rFonts w:ascii="Arial"/>
          <w:sz w:val="24"/>
          <w:szCs w:val="24"/>
        </w:rPr>
      </w:pPr>
    </w:p>
    <w:p w14:paraId="2C25CF0F">
      <w:pPr>
        <w:spacing w:before="72" w:line="394" w:lineRule="auto"/>
        <w:ind w:left="39" w:right="45" w:firstLine="476"/>
        <w:rPr>
          <w:rFonts w:ascii="宋体" w:hAnsi="宋体" w:eastAsia="宋体" w:cs="宋体"/>
          <w:sz w:val="24"/>
          <w:szCs w:val="24"/>
        </w:rPr>
      </w:pPr>
      <w:r>
        <w:rPr>
          <w:rFonts w:ascii="宋体" w:hAnsi="宋体" w:eastAsia="宋体" w:cs="宋体"/>
          <w:spacing w:val="20"/>
          <w:sz w:val="24"/>
          <w:szCs w:val="24"/>
        </w:rPr>
        <w:t>三</w:t>
      </w:r>
      <w:r>
        <w:rPr>
          <w:rFonts w:ascii="宋体" w:hAnsi="宋体" w:eastAsia="宋体" w:cs="宋体"/>
          <w:spacing w:val="-48"/>
          <w:sz w:val="24"/>
          <w:szCs w:val="24"/>
        </w:rPr>
        <w:t xml:space="preserve"> </w:t>
      </w:r>
      <w:r>
        <w:rPr>
          <w:rFonts w:ascii="宋体" w:hAnsi="宋体" w:eastAsia="宋体" w:cs="宋体"/>
          <w:spacing w:val="20"/>
          <w:sz w:val="24"/>
          <w:szCs w:val="24"/>
        </w:rPr>
        <w:t>、我单位如被查实在本项目招标投标活动中存在</w:t>
      </w:r>
      <w:r>
        <w:rPr>
          <w:rFonts w:ascii="宋体" w:hAnsi="宋体" w:eastAsia="宋体" w:cs="宋体"/>
          <w:spacing w:val="-58"/>
          <w:sz w:val="24"/>
          <w:szCs w:val="24"/>
        </w:rPr>
        <w:t xml:space="preserve"> </w:t>
      </w:r>
      <w:r>
        <w:rPr>
          <w:rFonts w:ascii="宋体" w:hAnsi="宋体" w:eastAsia="宋体" w:cs="宋体"/>
          <w:spacing w:val="20"/>
          <w:sz w:val="24"/>
          <w:szCs w:val="24"/>
        </w:rPr>
        <w:t>围标串标的</w:t>
      </w:r>
      <w:r>
        <w:rPr>
          <w:rFonts w:hint="eastAsia" w:ascii="宋体" w:hAnsi="宋体" w:eastAsia="宋体" w:cs="宋体"/>
          <w:spacing w:val="20"/>
          <w:sz w:val="24"/>
          <w:szCs w:val="24"/>
          <w:lang w:eastAsia="zh-CN"/>
        </w:rPr>
        <w:t>，将</w:t>
      </w:r>
      <w:r>
        <w:rPr>
          <w:rFonts w:ascii="宋体" w:hAnsi="宋体" w:eastAsia="宋体" w:cs="宋体"/>
          <w:spacing w:val="20"/>
          <w:sz w:val="24"/>
          <w:szCs w:val="24"/>
        </w:rPr>
        <w:t>递交投</w:t>
      </w:r>
      <w:r>
        <w:rPr>
          <w:rFonts w:ascii="宋体" w:hAnsi="宋体" w:eastAsia="宋体" w:cs="宋体"/>
          <w:spacing w:val="26"/>
          <w:sz w:val="24"/>
          <w:szCs w:val="24"/>
        </w:rPr>
        <w:t>标文件行为作为实施</w:t>
      </w:r>
      <w:r>
        <w:rPr>
          <w:rFonts w:ascii="宋体" w:hAnsi="宋体" w:eastAsia="宋体" w:cs="宋体"/>
          <w:spacing w:val="-58"/>
          <w:sz w:val="24"/>
          <w:szCs w:val="24"/>
        </w:rPr>
        <w:t xml:space="preserve"> </w:t>
      </w:r>
      <w:r>
        <w:rPr>
          <w:rFonts w:ascii="宋体" w:hAnsi="宋体" w:eastAsia="宋体" w:cs="宋体"/>
          <w:spacing w:val="26"/>
          <w:sz w:val="24"/>
          <w:szCs w:val="24"/>
        </w:rPr>
        <w:t>串通投标违法行为</w:t>
      </w:r>
      <w:r>
        <w:rPr>
          <w:rFonts w:ascii="宋体" w:hAnsi="宋体" w:eastAsia="宋体" w:cs="宋体"/>
          <w:spacing w:val="-60"/>
          <w:sz w:val="24"/>
          <w:szCs w:val="24"/>
        </w:rPr>
        <w:t xml:space="preserve"> </w:t>
      </w:r>
      <w:r>
        <w:rPr>
          <w:rFonts w:ascii="宋体" w:hAnsi="宋体" w:eastAsia="宋体" w:cs="宋体"/>
          <w:spacing w:val="26"/>
          <w:sz w:val="24"/>
          <w:szCs w:val="24"/>
        </w:rPr>
        <w:t>的关键环节</w:t>
      </w:r>
      <w:r>
        <w:rPr>
          <w:rFonts w:hint="eastAsia" w:ascii="宋体" w:hAnsi="宋体" w:eastAsia="宋体" w:cs="宋体"/>
          <w:spacing w:val="26"/>
          <w:sz w:val="24"/>
          <w:szCs w:val="24"/>
          <w:lang w:eastAsia="zh-CN"/>
        </w:rPr>
        <w:t>，由</w:t>
      </w:r>
      <w:r>
        <w:rPr>
          <w:rFonts w:ascii="宋体" w:hAnsi="宋体" w:eastAsia="宋体" w:cs="宋体"/>
          <w:spacing w:val="26"/>
          <w:sz w:val="24"/>
          <w:szCs w:val="24"/>
        </w:rPr>
        <w:t>本人承担直接责任人</w:t>
      </w:r>
      <w:r>
        <w:rPr>
          <w:rFonts w:ascii="宋体" w:hAnsi="宋体" w:eastAsia="宋体" w:cs="宋体"/>
          <w:spacing w:val="23"/>
          <w:sz w:val="24"/>
          <w:szCs w:val="24"/>
        </w:rPr>
        <w:t>员法律责任</w:t>
      </w:r>
      <w:r>
        <w:rPr>
          <w:rFonts w:hint="eastAsia" w:ascii="宋体" w:hAnsi="宋体" w:eastAsia="宋体" w:cs="宋体"/>
          <w:spacing w:val="23"/>
          <w:sz w:val="24"/>
          <w:szCs w:val="24"/>
          <w:lang w:eastAsia="zh-CN"/>
        </w:rPr>
        <w:t>，并</w:t>
      </w:r>
      <w:r>
        <w:rPr>
          <w:rFonts w:ascii="宋体" w:hAnsi="宋体" w:eastAsia="宋体" w:cs="宋体"/>
          <w:spacing w:val="23"/>
          <w:sz w:val="24"/>
          <w:szCs w:val="24"/>
        </w:rPr>
        <w:t>接受相应行政处罚和失信惩戒。</w:t>
      </w:r>
    </w:p>
    <w:p w14:paraId="19D99247">
      <w:pPr>
        <w:spacing w:line="243" w:lineRule="auto"/>
        <w:rPr>
          <w:rFonts w:ascii="Arial"/>
          <w:sz w:val="24"/>
          <w:szCs w:val="24"/>
        </w:rPr>
      </w:pPr>
    </w:p>
    <w:p w14:paraId="0250DF4E">
      <w:pPr>
        <w:spacing w:line="243" w:lineRule="auto"/>
        <w:rPr>
          <w:rFonts w:ascii="Arial"/>
          <w:sz w:val="24"/>
          <w:szCs w:val="24"/>
        </w:rPr>
      </w:pPr>
    </w:p>
    <w:p w14:paraId="14D0B9F7">
      <w:pPr>
        <w:spacing w:line="243" w:lineRule="auto"/>
        <w:rPr>
          <w:rFonts w:ascii="Arial"/>
          <w:sz w:val="24"/>
          <w:szCs w:val="24"/>
        </w:rPr>
      </w:pPr>
    </w:p>
    <w:p w14:paraId="03E29F08">
      <w:pPr>
        <w:spacing w:line="307" w:lineRule="auto"/>
        <w:rPr>
          <w:rFonts w:ascii="Arial"/>
          <w:sz w:val="24"/>
          <w:szCs w:val="24"/>
        </w:rPr>
      </w:pPr>
    </w:p>
    <w:p w14:paraId="0AE77BE3">
      <w:pPr>
        <w:spacing w:before="72" w:line="406" w:lineRule="auto"/>
        <w:ind w:right="91"/>
        <w:jc w:val="center"/>
        <w:rPr>
          <w:rFonts w:ascii="宋体" w:hAnsi="宋体" w:eastAsia="宋体" w:cs="宋体"/>
          <w:spacing w:val="-9"/>
          <w:sz w:val="24"/>
          <w:szCs w:val="24"/>
        </w:rPr>
      </w:pPr>
      <w:r>
        <w:rPr>
          <w:rFonts w:hint="eastAsia" w:ascii="宋体" w:hAnsi="宋体" w:eastAsia="宋体" w:cs="宋体"/>
          <w:spacing w:val="18"/>
          <w:sz w:val="24"/>
          <w:szCs w:val="24"/>
          <w:lang w:val="en-US" w:eastAsia="zh-CN"/>
        </w:rPr>
        <w:t xml:space="preserve">                       </w:t>
      </w:r>
      <w:r>
        <w:rPr>
          <w:rFonts w:ascii="宋体" w:hAnsi="宋体" w:eastAsia="宋体" w:cs="宋体"/>
          <w:spacing w:val="18"/>
          <w:sz w:val="24"/>
          <w:szCs w:val="24"/>
        </w:rPr>
        <w:t>供应商单位名称（公章</w:t>
      </w:r>
      <w:r>
        <w:rPr>
          <w:rFonts w:ascii="宋体" w:hAnsi="宋体" w:eastAsia="宋体" w:cs="宋体"/>
          <w:spacing w:val="-9"/>
          <w:sz w:val="24"/>
          <w:szCs w:val="24"/>
        </w:rPr>
        <w:t>）：</w:t>
      </w:r>
    </w:p>
    <w:p w14:paraId="658DB057">
      <w:pPr>
        <w:spacing w:before="72" w:line="406" w:lineRule="auto"/>
        <w:ind w:right="91"/>
        <w:jc w:val="center"/>
        <w:rPr>
          <w:rFonts w:ascii="宋体" w:hAnsi="宋体" w:eastAsia="宋体" w:cs="宋体"/>
          <w:sz w:val="24"/>
          <w:szCs w:val="24"/>
        </w:rPr>
      </w:pPr>
      <w:r>
        <w:rPr>
          <w:rFonts w:hint="eastAsia" w:ascii="宋体" w:hAnsi="宋体" w:eastAsia="宋体" w:cs="宋体"/>
          <w:spacing w:val="-7"/>
          <w:sz w:val="24"/>
          <w:szCs w:val="24"/>
          <w:lang w:val="en-US" w:eastAsia="zh-CN"/>
        </w:rPr>
        <w:t xml:space="preserve">                            </w:t>
      </w:r>
      <w:r>
        <w:rPr>
          <w:rFonts w:ascii="宋体" w:hAnsi="宋体" w:eastAsia="宋体" w:cs="宋体"/>
          <w:spacing w:val="-7"/>
          <w:sz w:val="24"/>
          <w:szCs w:val="24"/>
        </w:rPr>
        <w:t>法定代表人（签字或盖章</w:t>
      </w:r>
      <w:r>
        <w:rPr>
          <w:rFonts w:ascii="宋体" w:hAnsi="宋体" w:eastAsia="宋体" w:cs="宋体"/>
          <w:spacing w:val="-33"/>
          <w:sz w:val="24"/>
          <w:szCs w:val="24"/>
        </w:rPr>
        <w:t>）：</w:t>
      </w:r>
    </w:p>
    <w:p w14:paraId="2DD0D2C4">
      <w:pPr>
        <w:spacing w:before="124" w:line="228" w:lineRule="auto"/>
        <w:jc w:val="right"/>
        <w:rPr>
          <w:rFonts w:ascii="宋体" w:hAnsi="宋体" w:eastAsia="宋体" w:cs="宋体"/>
          <w:sz w:val="24"/>
          <w:szCs w:val="24"/>
        </w:rPr>
      </w:pPr>
      <w:r>
        <w:rPr>
          <w:rFonts w:ascii="宋体" w:hAnsi="宋体" w:eastAsia="宋体" w:cs="宋体"/>
          <w:spacing w:val="-9"/>
          <w:sz w:val="24"/>
          <w:szCs w:val="24"/>
        </w:rPr>
        <w:t>年    月     日</w:t>
      </w:r>
    </w:p>
    <w:p w14:paraId="0B62B035">
      <w:pPr>
        <w:spacing w:line="228" w:lineRule="auto"/>
        <w:rPr>
          <w:rFonts w:ascii="宋体" w:hAnsi="宋体" w:eastAsia="宋体" w:cs="宋体"/>
          <w:sz w:val="24"/>
          <w:szCs w:val="24"/>
        </w:rPr>
        <w:sectPr>
          <w:footerReference r:id="rId27" w:type="default"/>
          <w:pgSz w:w="11850" w:h="16783"/>
          <w:pgMar w:top="1426" w:right="1777" w:bottom="1094" w:left="1777" w:header="0" w:footer="934" w:gutter="0"/>
          <w:cols w:space="720" w:num="1"/>
        </w:sectPr>
      </w:pPr>
    </w:p>
    <w:p w14:paraId="76388A7D">
      <w:pPr>
        <w:spacing w:before="110" w:line="226" w:lineRule="auto"/>
        <w:ind w:left="36"/>
        <w:outlineLvl w:val="2"/>
        <w:rPr>
          <w:rFonts w:ascii="宋体" w:hAnsi="宋体" w:eastAsia="宋体" w:cs="宋体"/>
          <w:sz w:val="24"/>
          <w:szCs w:val="24"/>
        </w:rPr>
      </w:pPr>
      <w:r>
        <w:rPr>
          <w:rFonts w:hint="eastAsia" w:ascii="宋体" w:hAnsi="宋体" w:eastAsia="宋体" w:cs="宋体"/>
          <w:spacing w:val="24"/>
          <w:sz w:val="24"/>
          <w:szCs w:val="24"/>
          <w:lang w:eastAsia="zh-CN"/>
        </w:rPr>
        <w:t>5.</w:t>
      </w:r>
      <w:r>
        <w:rPr>
          <w:rFonts w:ascii="宋体" w:hAnsi="宋体" w:eastAsia="宋体" w:cs="宋体"/>
          <w:spacing w:val="24"/>
          <w:sz w:val="24"/>
          <w:szCs w:val="24"/>
        </w:rPr>
        <w:t>供应商根据询价文件要求或供应商认为需要提交的资料</w:t>
      </w:r>
    </w:p>
    <w:p w14:paraId="75172B3C">
      <w:pPr>
        <w:spacing w:line="293" w:lineRule="auto"/>
        <w:rPr>
          <w:rFonts w:ascii="Arial"/>
          <w:sz w:val="24"/>
          <w:szCs w:val="24"/>
        </w:rPr>
      </w:pPr>
    </w:p>
    <w:p w14:paraId="5DB3D0E8">
      <w:pPr>
        <w:spacing w:line="293" w:lineRule="auto"/>
        <w:rPr>
          <w:rFonts w:ascii="Arial"/>
          <w:sz w:val="24"/>
          <w:szCs w:val="24"/>
        </w:rPr>
      </w:pPr>
    </w:p>
    <w:p w14:paraId="3DC7144F">
      <w:pPr>
        <w:spacing w:before="71" w:line="237" w:lineRule="auto"/>
        <w:ind w:left="39" w:right="461" w:firstLine="1"/>
        <w:rPr>
          <w:rFonts w:ascii="宋体" w:hAnsi="宋体" w:eastAsia="宋体" w:cs="宋体"/>
          <w:sz w:val="24"/>
          <w:szCs w:val="24"/>
        </w:rPr>
      </w:pPr>
      <w:r>
        <w:rPr>
          <w:rFonts w:ascii="宋体" w:hAnsi="宋体" w:eastAsia="宋体" w:cs="宋体"/>
          <w:spacing w:val="22"/>
          <w:sz w:val="24"/>
          <w:szCs w:val="24"/>
        </w:rPr>
        <w:t>说明：供应商根据询价文件要求或供应商认为需要提交的资料，可以是文</w:t>
      </w:r>
      <w:r>
        <w:rPr>
          <w:rFonts w:ascii="宋体" w:hAnsi="宋体" w:eastAsia="宋体" w:cs="宋体"/>
          <w:spacing w:val="12"/>
          <w:sz w:val="24"/>
          <w:szCs w:val="24"/>
        </w:rPr>
        <w:t>字、图片、表格等。</w:t>
      </w:r>
    </w:p>
    <w:p w14:paraId="1F51F73B">
      <w:pPr>
        <w:spacing w:line="237" w:lineRule="auto"/>
        <w:rPr>
          <w:rFonts w:ascii="宋体" w:hAnsi="宋体" w:eastAsia="宋体" w:cs="宋体"/>
          <w:sz w:val="24"/>
          <w:szCs w:val="24"/>
        </w:rPr>
        <w:sectPr>
          <w:footerReference r:id="rId28" w:type="default"/>
          <w:pgSz w:w="11850" w:h="16783"/>
          <w:pgMar w:top="1426" w:right="1777" w:bottom="1099" w:left="1777" w:header="0" w:footer="936" w:gutter="0"/>
          <w:cols w:space="720" w:num="1"/>
        </w:sectPr>
      </w:pPr>
    </w:p>
    <w:p w14:paraId="298904C2">
      <w:pPr>
        <w:spacing w:before="71" w:line="229" w:lineRule="auto"/>
        <w:ind w:left="36"/>
        <w:outlineLvl w:val="0"/>
        <w:rPr>
          <w:rFonts w:hint="eastAsia" w:asciiTheme="minorEastAsia" w:hAnsiTheme="minorEastAsia" w:eastAsiaTheme="minorEastAsia" w:cstheme="minorEastAsia"/>
          <w:sz w:val="24"/>
          <w:szCs w:val="24"/>
        </w:rPr>
      </w:pPr>
      <w:bookmarkStart w:id="32" w:name="_Toc19392"/>
      <w:r>
        <w:rPr>
          <w:rFonts w:hint="eastAsia" w:asciiTheme="minorEastAsia" w:hAnsiTheme="minorEastAsia" w:eastAsiaTheme="minorEastAsia" w:cstheme="minorEastAsia"/>
          <w:spacing w:val="12"/>
          <w:sz w:val="24"/>
          <w:szCs w:val="24"/>
        </w:rPr>
        <w:t>三</w:t>
      </w:r>
      <w:r>
        <w:rPr>
          <w:rFonts w:hint="eastAsia" w:asciiTheme="minorEastAsia" w:hAnsiTheme="minorEastAsia" w:eastAsiaTheme="minorEastAsia" w:cstheme="minorEastAsia"/>
          <w:spacing w:val="-58"/>
          <w:sz w:val="24"/>
          <w:szCs w:val="24"/>
        </w:rPr>
        <w:t xml:space="preserve"> </w:t>
      </w:r>
      <w:r>
        <w:rPr>
          <w:rFonts w:hint="eastAsia" w:asciiTheme="minorEastAsia" w:hAnsiTheme="minorEastAsia" w:eastAsiaTheme="minorEastAsia" w:cstheme="minorEastAsia"/>
          <w:spacing w:val="12"/>
          <w:sz w:val="24"/>
          <w:szCs w:val="24"/>
        </w:rPr>
        <w:t>、商务文件</w:t>
      </w:r>
      <w:bookmarkEnd w:id="32"/>
    </w:p>
    <w:p w14:paraId="67E33231">
      <w:pPr>
        <w:spacing w:before="86" w:line="231" w:lineRule="auto"/>
        <w:ind w:left="51"/>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（一）投标函</w:t>
      </w:r>
    </w:p>
    <w:p w14:paraId="08C8E147">
      <w:pPr>
        <w:tabs>
          <w:tab w:val="left" w:pos="262"/>
        </w:tabs>
        <w:spacing w:before="113" w:line="396" w:lineRule="auto"/>
        <w:ind w:right="3379"/>
        <w:jc w:val="center"/>
        <w:rPr>
          <w:rFonts w:hint="eastAsia" w:asciiTheme="minorEastAsia" w:hAnsiTheme="minorEastAsia" w:eastAsiaTheme="minorEastAsia" w:cstheme="minorEastAsia"/>
          <w:spacing w:val="14"/>
          <w:sz w:val="24"/>
          <w:szCs w:val="24"/>
        </w:rPr>
      </w:pPr>
      <w:r>
        <w:rPr>
          <w:rFonts w:hint="eastAsia" w:asciiTheme="minorEastAsia" w:hAnsiTheme="minorEastAsia" w:eastAsiaTheme="minorEastAsia" w:cstheme="minorEastAsia"/>
          <w:spacing w:val="14"/>
          <w:sz w:val="24"/>
          <w:szCs w:val="24"/>
          <w:lang w:val="en-US" w:eastAsia="zh-CN"/>
        </w:rPr>
        <w:t xml:space="preserve">                             </w:t>
      </w:r>
      <w:r>
        <w:rPr>
          <w:rFonts w:hint="eastAsia" w:asciiTheme="minorEastAsia" w:hAnsiTheme="minorEastAsia" w:eastAsiaTheme="minorEastAsia" w:cstheme="minorEastAsia"/>
          <w:spacing w:val="14"/>
          <w:sz w:val="24"/>
          <w:szCs w:val="24"/>
        </w:rPr>
        <w:t>投标函</w:t>
      </w:r>
    </w:p>
    <w:p w14:paraId="26611C55">
      <w:pPr>
        <w:keepNext w:val="0"/>
        <w:keepLines w:val="0"/>
        <w:pageBreakBefore w:val="0"/>
        <w:widowControl/>
        <w:tabs>
          <w:tab w:val="left" w:pos="262"/>
        </w:tabs>
        <w:kinsoku w:val="0"/>
        <w:wordWrap/>
        <w:overflowPunct/>
        <w:topLinePunct w:val="0"/>
        <w:autoSpaceDE w:val="0"/>
        <w:autoSpaceDN w:val="0"/>
        <w:bidi w:val="0"/>
        <w:adjustRightInd w:val="0"/>
        <w:snapToGrid w:val="0"/>
        <w:spacing w:before="113" w:line="400" w:lineRule="exact"/>
        <w:ind w:right="3379"/>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pacing w:val="-12"/>
          <w:sz w:val="24"/>
          <w:szCs w:val="24"/>
          <w:u w:val="single" w:color="auto"/>
        </w:rPr>
        <w:t>（采购人名称</w:t>
      </w:r>
      <w:r>
        <w:rPr>
          <w:rFonts w:hint="eastAsia" w:asciiTheme="minorEastAsia" w:hAnsiTheme="minorEastAsia" w:eastAsiaTheme="minorEastAsia" w:cstheme="minorEastAsia"/>
          <w:sz w:val="24"/>
          <w:szCs w:val="24"/>
          <w:u w:val="single" w:color="auto"/>
        </w:rPr>
        <w:t>）</w:t>
      </w:r>
      <w:r>
        <w:rPr>
          <w:rFonts w:hint="eastAsia" w:asciiTheme="minorEastAsia" w:hAnsiTheme="minorEastAsia" w:eastAsiaTheme="minorEastAsia" w:cstheme="minorEastAsia"/>
          <w:spacing w:val="4"/>
          <w:sz w:val="24"/>
          <w:szCs w:val="24"/>
          <w:u w:val="single" w:color="auto"/>
        </w:rPr>
        <w:t xml:space="preserve">       </w:t>
      </w:r>
      <w:r>
        <w:rPr>
          <w:rFonts w:hint="eastAsia" w:asciiTheme="minorEastAsia" w:hAnsiTheme="minorEastAsia" w:eastAsiaTheme="minorEastAsia" w:cstheme="minorEastAsia"/>
          <w:sz w:val="24"/>
          <w:szCs w:val="24"/>
        </w:rPr>
        <w:t>：</w:t>
      </w:r>
    </w:p>
    <w:p w14:paraId="7835EC92">
      <w:pPr>
        <w:keepNext w:val="0"/>
        <w:keepLines w:val="0"/>
        <w:pageBreakBefore w:val="0"/>
        <w:widowControl/>
        <w:tabs>
          <w:tab w:val="left" w:pos="3012"/>
        </w:tabs>
        <w:kinsoku w:val="0"/>
        <w:wordWrap/>
        <w:overflowPunct/>
        <w:topLinePunct w:val="0"/>
        <w:autoSpaceDE w:val="0"/>
        <w:autoSpaceDN w:val="0"/>
        <w:bidi w:val="0"/>
        <w:adjustRightInd w:val="0"/>
        <w:snapToGrid w:val="0"/>
        <w:spacing w:before="1" w:line="400" w:lineRule="exact"/>
        <w:ind w:left="33" w:right="309" w:firstLine="578"/>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z w:val="24"/>
          <w:szCs w:val="24"/>
          <w:u w:val="single" w:color="auto"/>
          <w:lang w:eastAsia="zh-CN"/>
        </w:rPr>
        <w:t>（</w:t>
      </w:r>
      <w:r>
        <w:rPr>
          <w:rFonts w:hint="eastAsia" w:asciiTheme="minorEastAsia" w:hAnsiTheme="minorEastAsia" w:eastAsiaTheme="minorEastAsia" w:cstheme="minorEastAsia"/>
          <w:spacing w:val="4"/>
          <w:sz w:val="24"/>
          <w:szCs w:val="24"/>
        </w:rPr>
        <w:t>供应商名称</w:t>
      </w:r>
      <w:r>
        <w:rPr>
          <w:rFonts w:hint="eastAsia" w:asciiTheme="minorEastAsia" w:hAnsiTheme="minorEastAsia" w:eastAsiaTheme="minorEastAsia" w:cstheme="minorEastAsia"/>
          <w:spacing w:val="4"/>
          <w:sz w:val="24"/>
          <w:szCs w:val="24"/>
          <w:lang w:eastAsia="zh-CN"/>
        </w:rPr>
        <w:t>）</w:t>
      </w:r>
      <w:r>
        <w:rPr>
          <w:rFonts w:hint="eastAsia" w:asciiTheme="minorEastAsia" w:hAnsiTheme="minorEastAsia" w:eastAsiaTheme="minorEastAsia" w:cstheme="minorEastAsia"/>
          <w:spacing w:val="4"/>
          <w:sz w:val="24"/>
          <w:szCs w:val="24"/>
        </w:rPr>
        <w:t>授权</w:t>
      </w:r>
      <w:r>
        <w:rPr>
          <w:rFonts w:hint="eastAsia" w:asciiTheme="minorEastAsia" w:hAnsiTheme="minorEastAsia" w:eastAsiaTheme="minorEastAsia" w:cstheme="minorEastAsia"/>
          <w:spacing w:val="-102"/>
          <w:sz w:val="24"/>
          <w:szCs w:val="24"/>
        </w:rPr>
        <w:t xml:space="preserve"> </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pacing w:val="-44"/>
          <w:sz w:val="24"/>
          <w:szCs w:val="24"/>
        </w:rPr>
        <w:t xml:space="preserve"> </w:t>
      </w:r>
      <w:r>
        <w:rPr>
          <w:rFonts w:hint="eastAsia" w:asciiTheme="minorEastAsia" w:hAnsiTheme="minorEastAsia" w:eastAsiaTheme="minorEastAsia" w:cstheme="minorEastAsia"/>
          <w:spacing w:val="-44"/>
          <w:sz w:val="24"/>
          <w:szCs w:val="24"/>
          <w:lang w:eastAsia="zh-CN"/>
        </w:rPr>
        <w:t>（</w:t>
      </w:r>
      <w:r>
        <w:rPr>
          <w:rFonts w:hint="eastAsia" w:asciiTheme="minorEastAsia" w:hAnsiTheme="minorEastAsia" w:eastAsiaTheme="minorEastAsia" w:cstheme="minorEastAsia"/>
          <w:spacing w:val="4"/>
          <w:sz w:val="24"/>
          <w:szCs w:val="24"/>
        </w:rPr>
        <w:t>供</w:t>
      </w:r>
      <w:r>
        <w:rPr>
          <w:rFonts w:hint="eastAsia" w:asciiTheme="minorEastAsia" w:hAnsiTheme="minorEastAsia" w:eastAsiaTheme="minorEastAsia" w:cstheme="minorEastAsia"/>
          <w:spacing w:val="21"/>
          <w:sz w:val="24"/>
          <w:szCs w:val="24"/>
        </w:rPr>
        <w:t>应商授权代理人姓名</w:t>
      </w:r>
      <w:r>
        <w:rPr>
          <w:rFonts w:hint="eastAsia" w:asciiTheme="minorEastAsia" w:hAnsiTheme="minorEastAsia" w:eastAsiaTheme="minorEastAsia" w:cstheme="minorEastAsia"/>
          <w:spacing w:val="21"/>
          <w:sz w:val="24"/>
          <w:szCs w:val="24"/>
          <w:lang w:eastAsia="zh-CN"/>
        </w:rPr>
        <w:t>）</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53"/>
          <w:sz w:val="24"/>
          <w:szCs w:val="24"/>
        </w:rPr>
        <w:t xml:space="preserve"> </w:t>
      </w:r>
      <w:r>
        <w:rPr>
          <w:rFonts w:hint="eastAsia" w:asciiTheme="minorEastAsia" w:hAnsiTheme="minorEastAsia" w:eastAsiaTheme="minorEastAsia" w:cstheme="minorEastAsia"/>
          <w:spacing w:val="-53"/>
          <w:sz w:val="24"/>
          <w:szCs w:val="24"/>
          <w:lang w:eastAsia="zh-CN"/>
        </w:rPr>
        <w:t>（</w:t>
      </w:r>
      <w:r>
        <w:rPr>
          <w:rFonts w:hint="eastAsia" w:asciiTheme="minorEastAsia" w:hAnsiTheme="minorEastAsia" w:eastAsiaTheme="minorEastAsia" w:cstheme="minorEastAsia"/>
          <w:spacing w:val="21"/>
          <w:sz w:val="24"/>
          <w:szCs w:val="24"/>
        </w:rPr>
        <w:t>职务、职称</w:t>
      </w:r>
      <w:r>
        <w:rPr>
          <w:rFonts w:hint="eastAsia" w:asciiTheme="minorEastAsia" w:hAnsiTheme="minorEastAsia" w:eastAsiaTheme="minorEastAsia" w:cstheme="minorEastAsia"/>
          <w:spacing w:val="21"/>
          <w:sz w:val="24"/>
          <w:szCs w:val="24"/>
          <w:lang w:eastAsia="zh-CN"/>
        </w:rPr>
        <w:t>）</w:t>
      </w:r>
      <w:r>
        <w:rPr>
          <w:rFonts w:hint="eastAsia" w:asciiTheme="minorEastAsia" w:hAnsiTheme="minorEastAsia" w:eastAsiaTheme="minorEastAsia" w:cstheme="minorEastAsia"/>
          <w:spacing w:val="21"/>
          <w:sz w:val="24"/>
          <w:szCs w:val="24"/>
        </w:rPr>
        <w:t>为我</w:t>
      </w:r>
      <w:r>
        <w:rPr>
          <w:rFonts w:hint="eastAsia" w:asciiTheme="minorEastAsia" w:hAnsiTheme="minorEastAsia" w:eastAsiaTheme="minorEastAsia" w:cstheme="minorEastAsia"/>
          <w:spacing w:val="17"/>
          <w:sz w:val="24"/>
          <w:szCs w:val="24"/>
        </w:rPr>
        <w:t>方代表，参加贵方组织的</w:t>
      </w:r>
      <w:r>
        <w:rPr>
          <w:rFonts w:hint="eastAsia" w:asciiTheme="minorEastAsia" w:hAnsiTheme="minorEastAsia" w:eastAsiaTheme="minorEastAsia" w:cstheme="minorEastAsia"/>
          <w:spacing w:val="17"/>
          <w:sz w:val="24"/>
          <w:szCs w:val="24"/>
          <w:lang w:eastAsia="zh-CN"/>
        </w:rPr>
        <w:t>（</w:t>
      </w:r>
      <w:r>
        <w:rPr>
          <w:rFonts w:hint="eastAsia" w:asciiTheme="minorEastAsia" w:hAnsiTheme="minorEastAsia" w:eastAsiaTheme="minorEastAsia" w:cstheme="minorEastAsia"/>
          <w:spacing w:val="17"/>
          <w:sz w:val="24"/>
          <w:szCs w:val="24"/>
        </w:rPr>
        <w:t>项目名称、项目编号、包号</w:t>
      </w:r>
      <w:r>
        <w:rPr>
          <w:rFonts w:hint="eastAsia" w:asciiTheme="minorEastAsia" w:hAnsiTheme="minorEastAsia" w:eastAsiaTheme="minorEastAsia" w:cstheme="minorEastAsia"/>
          <w:spacing w:val="17"/>
          <w:sz w:val="24"/>
          <w:szCs w:val="24"/>
          <w:lang w:eastAsia="zh-CN"/>
        </w:rPr>
        <w:t>）</w:t>
      </w:r>
      <w:r>
        <w:rPr>
          <w:rFonts w:hint="eastAsia" w:asciiTheme="minorEastAsia" w:hAnsiTheme="minorEastAsia" w:eastAsiaTheme="minorEastAsia" w:cstheme="minorEastAsia"/>
          <w:spacing w:val="17"/>
          <w:sz w:val="24"/>
          <w:szCs w:val="24"/>
        </w:rPr>
        <w:t>招标的有关活动，</w:t>
      </w:r>
      <w:r>
        <w:rPr>
          <w:rFonts w:hint="eastAsia" w:asciiTheme="minorEastAsia" w:hAnsiTheme="minorEastAsia" w:eastAsiaTheme="minorEastAsia" w:cstheme="minorEastAsia"/>
          <w:spacing w:val="18"/>
          <w:sz w:val="24"/>
          <w:szCs w:val="24"/>
        </w:rPr>
        <w:t>并对此项目进行投标。为此：</w:t>
      </w:r>
    </w:p>
    <w:p w14:paraId="3DDBD7E1">
      <w:pPr>
        <w:keepNext w:val="0"/>
        <w:keepLines w:val="0"/>
        <w:pageBreakBefore w:val="0"/>
        <w:widowControl/>
        <w:kinsoku w:val="0"/>
        <w:wordWrap/>
        <w:overflowPunct/>
        <w:topLinePunct w:val="0"/>
        <w:autoSpaceDE w:val="0"/>
        <w:autoSpaceDN w:val="0"/>
        <w:bidi w:val="0"/>
        <w:adjustRightInd w:val="0"/>
        <w:snapToGrid w:val="0"/>
        <w:spacing w:before="153" w:line="400" w:lineRule="exact"/>
        <w:ind w:left="53" w:right="105" w:firstLine="499"/>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7"/>
          <w:sz w:val="24"/>
          <w:szCs w:val="24"/>
          <w:lang w:eastAsia="zh-CN"/>
        </w:rPr>
        <w:t>1.</w:t>
      </w:r>
      <w:r>
        <w:rPr>
          <w:rFonts w:hint="eastAsia" w:asciiTheme="minorEastAsia" w:hAnsiTheme="minorEastAsia" w:eastAsiaTheme="minorEastAsia" w:cstheme="minorEastAsia"/>
          <w:spacing w:val="27"/>
          <w:sz w:val="24"/>
          <w:szCs w:val="24"/>
        </w:rPr>
        <w:t>我方同意在本项目询价文件中规定的投标有效期内遵守本投标文件</w:t>
      </w:r>
      <w:r>
        <w:rPr>
          <w:rFonts w:hint="eastAsia" w:asciiTheme="minorEastAsia" w:hAnsiTheme="minorEastAsia" w:eastAsiaTheme="minorEastAsia" w:cstheme="minorEastAsia"/>
          <w:spacing w:val="28"/>
          <w:sz w:val="24"/>
          <w:szCs w:val="24"/>
        </w:rPr>
        <w:t>中的承诺且在此期限期满之前均具有约束力。</w:t>
      </w:r>
    </w:p>
    <w:p w14:paraId="76CDB2FC">
      <w:pPr>
        <w:keepNext w:val="0"/>
        <w:keepLines w:val="0"/>
        <w:pageBreakBefore w:val="0"/>
        <w:widowControl/>
        <w:kinsoku w:val="0"/>
        <w:wordWrap/>
        <w:overflowPunct/>
        <w:topLinePunct w:val="0"/>
        <w:autoSpaceDE w:val="0"/>
        <w:autoSpaceDN w:val="0"/>
        <w:bidi w:val="0"/>
        <w:adjustRightInd w:val="0"/>
        <w:snapToGrid w:val="0"/>
        <w:spacing w:before="183" w:line="400" w:lineRule="exact"/>
        <w:ind w:left="30" w:right="105" w:firstLine="507"/>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7"/>
          <w:sz w:val="24"/>
          <w:szCs w:val="24"/>
          <w:lang w:eastAsia="zh-CN"/>
        </w:rPr>
        <w:t>2.</w:t>
      </w:r>
      <w:r>
        <w:rPr>
          <w:rFonts w:hint="eastAsia" w:asciiTheme="minorEastAsia" w:hAnsiTheme="minorEastAsia" w:eastAsiaTheme="minorEastAsia" w:cstheme="minorEastAsia"/>
          <w:spacing w:val="27"/>
          <w:sz w:val="24"/>
          <w:szCs w:val="24"/>
        </w:rPr>
        <w:t>我方承诺已经具备《中华人民共和国政府采购法》中规定的参加政</w:t>
      </w:r>
      <w:r>
        <w:rPr>
          <w:rFonts w:hint="eastAsia" w:asciiTheme="minorEastAsia" w:hAnsiTheme="minorEastAsia" w:eastAsiaTheme="minorEastAsia" w:cstheme="minorEastAsia"/>
          <w:spacing w:val="28"/>
          <w:sz w:val="24"/>
          <w:szCs w:val="24"/>
        </w:rPr>
        <w:t>府采购活动的供应商应当具备的条件：</w:t>
      </w:r>
    </w:p>
    <w:p w14:paraId="2E4ED947">
      <w:pPr>
        <w:keepNext w:val="0"/>
        <w:keepLines w:val="0"/>
        <w:pageBreakBefore w:val="0"/>
        <w:widowControl/>
        <w:kinsoku w:val="0"/>
        <w:wordWrap/>
        <w:overflowPunct/>
        <w:topLinePunct w:val="0"/>
        <w:autoSpaceDE w:val="0"/>
        <w:autoSpaceDN w:val="0"/>
        <w:bidi w:val="0"/>
        <w:adjustRightInd w:val="0"/>
        <w:snapToGrid w:val="0"/>
        <w:spacing w:before="197" w:line="400" w:lineRule="exact"/>
        <w:ind w:left="54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1）具有独立承担民事责任的能力；</w:t>
      </w:r>
    </w:p>
    <w:p w14:paraId="6A8F4B5A">
      <w:pPr>
        <w:keepNext w:val="0"/>
        <w:keepLines w:val="0"/>
        <w:pageBreakBefore w:val="0"/>
        <w:widowControl/>
        <w:kinsoku w:val="0"/>
        <w:wordWrap/>
        <w:overflowPunct/>
        <w:topLinePunct w:val="0"/>
        <w:autoSpaceDE w:val="0"/>
        <w:autoSpaceDN w:val="0"/>
        <w:bidi w:val="0"/>
        <w:adjustRightInd w:val="0"/>
        <w:snapToGrid w:val="0"/>
        <w:spacing w:before="194" w:line="400" w:lineRule="exact"/>
        <w:ind w:left="516"/>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2）具有良好的商业信誉和健全的财务会计制度；</w:t>
      </w:r>
    </w:p>
    <w:p w14:paraId="376EE122">
      <w:pPr>
        <w:keepNext w:val="0"/>
        <w:keepLines w:val="0"/>
        <w:pageBreakBefore w:val="0"/>
        <w:widowControl/>
        <w:kinsoku w:val="0"/>
        <w:wordWrap/>
        <w:overflowPunct/>
        <w:topLinePunct w:val="0"/>
        <w:autoSpaceDE w:val="0"/>
        <w:autoSpaceDN w:val="0"/>
        <w:bidi w:val="0"/>
        <w:adjustRightInd w:val="0"/>
        <w:snapToGrid w:val="0"/>
        <w:spacing w:before="197" w:line="400" w:lineRule="exact"/>
        <w:ind w:left="5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3）具有履行合同所必需的设备和专业技术能力；</w:t>
      </w:r>
    </w:p>
    <w:p w14:paraId="2147E57A">
      <w:pPr>
        <w:keepNext w:val="0"/>
        <w:keepLines w:val="0"/>
        <w:pageBreakBefore w:val="0"/>
        <w:widowControl/>
        <w:kinsoku w:val="0"/>
        <w:wordWrap/>
        <w:overflowPunct/>
        <w:topLinePunct w:val="0"/>
        <w:autoSpaceDE w:val="0"/>
        <w:autoSpaceDN w:val="0"/>
        <w:bidi w:val="0"/>
        <w:adjustRightInd w:val="0"/>
        <w:snapToGrid w:val="0"/>
        <w:spacing w:before="194" w:line="400" w:lineRule="exact"/>
        <w:ind w:left="51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4）有依法缴纳税收和社会保障资金的良好记录；</w:t>
      </w:r>
    </w:p>
    <w:p w14:paraId="437020C6">
      <w:pPr>
        <w:keepNext w:val="0"/>
        <w:keepLines w:val="0"/>
        <w:pageBreakBefore w:val="0"/>
        <w:widowControl/>
        <w:kinsoku w:val="0"/>
        <w:wordWrap/>
        <w:overflowPunct/>
        <w:topLinePunct w:val="0"/>
        <w:autoSpaceDE w:val="0"/>
        <w:autoSpaceDN w:val="0"/>
        <w:bidi w:val="0"/>
        <w:adjustRightInd w:val="0"/>
        <w:snapToGrid w:val="0"/>
        <w:spacing w:before="198" w:line="400" w:lineRule="exact"/>
        <w:ind w:left="5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5）参加此项采购活动前三年内，在经营活动中没有重大</w:t>
      </w:r>
      <w:r>
        <w:rPr>
          <w:rFonts w:hint="eastAsia" w:asciiTheme="minorEastAsia" w:hAnsiTheme="minorEastAsia" w:eastAsiaTheme="minorEastAsia" w:cstheme="minorEastAsia"/>
          <w:spacing w:val="21"/>
          <w:sz w:val="24"/>
          <w:szCs w:val="24"/>
        </w:rPr>
        <w:t>违法记录；</w:t>
      </w:r>
    </w:p>
    <w:p w14:paraId="6002A115">
      <w:pPr>
        <w:keepNext w:val="0"/>
        <w:keepLines w:val="0"/>
        <w:pageBreakBefore w:val="0"/>
        <w:widowControl/>
        <w:kinsoku w:val="0"/>
        <w:wordWrap/>
        <w:overflowPunct/>
        <w:topLinePunct w:val="0"/>
        <w:autoSpaceDE w:val="0"/>
        <w:autoSpaceDN w:val="0"/>
        <w:bidi w:val="0"/>
        <w:adjustRightInd w:val="0"/>
        <w:snapToGrid w:val="0"/>
        <w:spacing w:before="197" w:line="400" w:lineRule="exact"/>
        <w:ind w:left="51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6）法律、行政法规规定的其他条件。</w:t>
      </w:r>
    </w:p>
    <w:p w14:paraId="307E47EF">
      <w:pPr>
        <w:keepNext w:val="0"/>
        <w:keepLines w:val="0"/>
        <w:pageBreakBefore w:val="0"/>
        <w:widowControl/>
        <w:kinsoku w:val="0"/>
        <w:wordWrap/>
        <w:overflowPunct/>
        <w:topLinePunct w:val="0"/>
        <w:autoSpaceDE w:val="0"/>
        <w:autoSpaceDN w:val="0"/>
        <w:bidi w:val="0"/>
        <w:adjustRightInd w:val="0"/>
        <w:snapToGrid w:val="0"/>
        <w:spacing w:before="181" w:line="400" w:lineRule="exact"/>
        <w:ind w:left="49" w:right="105" w:firstLine="49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lang w:eastAsia="zh-CN"/>
        </w:rPr>
        <w:t>3.</w:t>
      </w:r>
      <w:r>
        <w:rPr>
          <w:rFonts w:hint="eastAsia" w:asciiTheme="minorEastAsia" w:hAnsiTheme="minorEastAsia" w:eastAsiaTheme="minorEastAsia" w:cstheme="minorEastAsia"/>
          <w:spacing w:val="29"/>
          <w:sz w:val="24"/>
          <w:szCs w:val="24"/>
        </w:rPr>
        <w:t>提供供应商须知规定的全部投标文件，包</w:t>
      </w:r>
      <w:r>
        <w:rPr>
          <w:rFonts w:hint="eastAsia" w:asciiTheme="minorEastAsia" w:hAnsiTheme="minorEastAsia" w:eastAsiaTheme="minorEastAsia" w:cstheme="minorEastAsia"/>
          <w:spacing w:val="28"/>
          <w:sz w:val="24"/>
          <w:szCs w:val="24"/>
        </w:rPr>
        <w:t>括在兵团公共资源交易平</w:t>
      </w:r>
      <w:r>
        <w:rPr>
          <w:rFonts w:hint="eastAsia" w:asciiTheme="minorEastAsia" w:hAnsiTheme="minorEastAsia" w:eastAsiaTheme="minorEastAsia" w:cstheme="minorEastAsia"/>
          <w:spacing w:val="27"/>
          <w:sz w:val="24"/>
          <w:szCs w:val="24"/>
        </w:rPr>
        <w:t>台上传加密电子投标文件一份。</w:t>
      </w:r>
    </w:p>
    <w:p w14:paraId="02F2175C">
      <w:pPr>
        <w:keepNext w:val="0"/>
        <w:keepLines w:val="0"/>
        <w:pageBreakBefore w:val="0"/>
        <w:widowControl/>
        <w:kinsoku w:val="0"/>
        <w:wordWrap/>
        <w:overflowPunct/>
        <w:topLinePunct w:val="0"/>
        <w:autoSpaceDE w:val="0"/>
        <w:autoSpaceDN w:val="0"/>
        <w:bidi w:val="0"/>
        <w:adjustRightInd w:val="0"/>
        <w:snapToGrid w:val="0"/>
        <w:spacing w:before="182" w:line="400" w:lineRule="exact"/>
        <w:ind w:left="35" w:right="105" w:firstLine="499"/>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0"/>
          <w:sz w:val="24"/>
          <w:szCs w:val="24"/>
          <w:lang w:eastAsia="zh-CN"/>
        </w:rPr>
        <w:t>4.</w:t>
      </w:r>
      <w:r>
        <w:rPr>
          <w:rFonts w:hint="eastAsia" w:asciiTheme="minorEastAsia" w:hAnsiTheme="minorEastAsia" w:eastAsiaTheme="minorEastAsia" w:cstheme="minorEastAsia"/>
          <w:spacing w:val="30"/>
          <w:sz w:val="24"/>
          <w:szCs w:val="24"/>
        </w:rPr>
        <w:t>按询价文件要求提供和交付的货物及相关服务的投标报价详见开标</w:t>
      </w:r>
      <w:r>
        <w:rPr>
          <w:rFonts w:hint="eastAsia" w:asciiTheme="minorEastAsia" w:hAnsiTheme="minorEastAsia" w:eastAsiaTheme="minorEastAsia" w:cstheme="minorEastAsia"/>
          <w:spacing w:val="21"/>
          <w:sz w:val="24"/>
          <w:szCs w:val="24"/>
        </w:rPr>
        <w:t>一览表。</w:t>
      </w:r>
    </w:p>
    <w:p w14:paraId="7587412A">
      <w:pPr>
        <w:keepNext w:val="0"/>
        <w:keepLines w:val="0"/>
        <w:pageBreakBefore w:val="0"/>
        <w:widowControl/>
        <w:kinsoku w:val="0"/>
        <w:wordWrap/>
        <w:overflowPunct/>
        <w:topLinePunct w:val="0"/>
        <w:autoSpaceDE w:val="0"/>
        <w:autoSpaceDN w:val="0"/>
        <w:bidi w:val="0"/>
        <w:adjustRightInd w:val="0"/>
        <w:snapToGrid w:val="0"/>
        <w:spacing w:before="197" w:line="400" w:lineRule="exact"/>
        <w:ind w:left="5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lang w:eastAsia="zh-CN"/>
        </w:rPr>
        <w:t>5.</w:t>
      </w:r>
      <w:r>
        <w:rPr>
          <w:rFonts w:hint="eastAsia" w:asciiTheme="minorEastAsia" w:hAnsiTheme="minorEastAsia" w:eastAsiaTheme="minorEastAsia" w:cstheme="minorEastAsia"/>
          <w:spacing w:val="22"/>
          <w:sz w:val="24"/>
          <w:szCs w:val="24"/>
        </w:rPr>
        <w:t>保证忠实地执行双方所签订的合同，并承担合同规定的责任和义务。</w:t>
      </w:r>
    </w:p>
    <w:p w14:paraId="5BF1344C">
      <w:pPr>
        <w:keepNext w:val="0"/>
        <w:keepLines w:val="0"/>
        <w:pageBreakBefore w:val="0"/>
        <w:widowControl/>
        <w:kinsoku w:val="0"/>
        <w:wordWrap/>
        <w:overflowPunct/>
        <w:topLinePunct w:val="0"/>
        <w:autoSpaceDE w:val="0"/>
        <w:autoSpaceDN w:val="0"/>
        <w:bidi w:val="0"/>
        <w:adjustRightInd w:val="0"/>
        <w:snapToGrid w:val="0"/>
        <w:spacing w:before="72" w:line="400" w:lineRule="exact"/>
        <w:ind w:left="34" w:right="48" w:firstLine="491"/>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lang w:eastAsia="zh-CN"/>
        </w:rPr>
        <w:t>6.</w:t>
      </w:r>
      <w:r>
        <w:rPr>
          <w:rFonts w:hint="eastAsia" w:asciiTheme="minorEastAsia" w:hAnsiTheme="minorEastAsia" w:eastAsiaTheme="minorEastAsia" w:cstheme="minorEastAsia"/>
          <w:spacing w:val="25"/>
          <w:sz w:val="24"/>
          <w:szCs w:val="24"/>
        </w:rPr>
        <w:t>我方承诺完全满足和响应询价文件中的各项技</w:t>
      </w:r>
      <w:r>
        <w:rPr>
          <w:rFonts w:hint="eastAsia" w:asciiTheme="minorEastAsia" w:hAnsiTheme="minorEastAsia" w:eastAsiaTheme="minorEastAsia" w:cstheme="minorEastAsia"/>
          <w:spacing w:val="24"/>
          <w:sz w:val="24"/>
          <w:szCs w:val="24"/>
        </w:rPr>
        <w:t>术和服务要求，若有偏</w:t>
      </w:r>
      <w:r>
        <w:rPr>
          <w:rFonts w:hint="eastAsia" w:asciiTheme="minorEastAsia" w:hAnsiTheme="minorEastAsia" w:eastAsiaTheme="minorEastAsia" w:cstheme="minorEastAsia"/>
          <w:spacing w:val="20"/>
          <w:sz w:val="24"/>
          <w:szCs w:val="24"/>
        </w:rPr>
        <w:t>差，已在投标文件偏离表中予以明确特别说明。</w:t>
      </w:r>
    </w:p>
    <w:p w14:paraId="1833465E">
      <w:pPr>
        <w:spacing w:before="182" w:line="226" w:lineRule="auto"/>
        <w:ind w:left="52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lang w:eastAsia="zh-CN"/>
        </w:rPr>
        <w:t>7.</w:t>
      </w:r>
      <w:r>
        <w:rPr>
          <w:rFonts w:hint="eastAsia" w:asciiTheme="minorEastAsia" w:hAnsiTheme="minorEastAsia" w:eastAsiaTheme="minorEastAsia" w:cstheme="minorEastAsia"/>
          <w:spacing w:val="18"/>
          <w:sz w:val="24"/>
          <w:szCs w:val="24"/>
        </w:rPr>
        <w:t>我方承诺：完全理解投标报价若超过项目预算时，投标将被拒绝。</w:t>
      </w:r>
    </w:p>
    <w:p w14:paraId="123392CE">
      <w:pPr>
        <w:spacing w:line="226" w:lineRule="auto"/>
        <w:rPr>
          <w:rFonts w:hint="eastAsia" w:asciiTheme="minorEastAsia" w:hAnsiTheme="minorEastAsia" w:eastAsiaTheme="minorEastAsia" w:cstheme="minorEastAsia"/>
          <w:sz w:val="24"/>
          <w:szCs w:val="24"/>
        </w:rPr>
        <w:sectPr>
          <w:footerReference r:id="rId29" w:type="default"/>
          <w:pgSz w:w="11850" w:h="16783"/>
          <w:pgMar w:top="1426" w:right="1491" w:bottom="1099" w:left="1491" w:header="0" w:footer="936" w:gutter="0"/>
          <w:cols w:space="720" w:num="1"/>
        </w:sectPr>
      </w:pPr>
    </w:p>
    <w:p w14:paraId="64BBB63F">
      <w:pPr>
        <w:keepNext w:val="0"/>
        <w:keepLines w:val="0"/>
        <w:pageBreakBefore w:val="0"/>
        <w:widowControl/>
        <w:kinsoku w:val="0"/>
        <w:wordWrap/>
        <w:overflowPunct/>
        <w:topLinePunct w:val="0"/>
        <w:autoSpaceDE w:val="0"/>
        <w:autoSpaceDN w:val="0"/>
        <w:bidi w:val="0"/>
        <w:adjustRightInd w:val="0"/>
        <w:snapToGrid w:val="0"/>
        <w:spacing w:before="192" w:line="400" w:lineRule="exact"/>
        <w:ind w:left="35" w:right="48" w:firstLine="489"/>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eastAsia="zh-CN"/>
        </w:rPr>
        <w:t>8.</w:t>
      </w:r>
      <w:r>
        <w:rPr>
          <w:rFonts w:hint="eastAsia" w:asciiTheme="minorEastAsia" w:hAnsiTheme="minorEastAsia" w:eastAsiaTheme="minorEastAsia" w:cstheme="minorEastAsia"/>
          <w:spacing w:val="19"/>
          <w:sz w:val="24"/>
          <w:szCs w:val="24"/>
        </w:rPr>
        <w:t>我方承诺：与在本项目中设计编制技术规格的机构及其附属机构无任</w:t>
      </w:r>
      <w:r>
        <w:rPr>
          <w:rFonts w:hint="eastAsia" w:asciiTheme="minorEastAsia" w:hAnsiTheme="minorEastAsia" w:eastAsiaTheme="minorEastAsia" w:cstheme="minorEastAsia"/>
          <w:spacing w:val="21"/>
          <w:sz w:val="24"/>
          <w:szCs w:val="24"/>
        </w:rPr>
        <w:t>何直接隶属关系和利益关联。</w:t>
      </w:r>
    </w:p>
    <w:p w14:paraId="2958A553">
      <w:pPr>
        <w:keepNext w:val="0"/>
        <w:keepLines w:val="0"/>
        <w:pageBreakBefore w:val="0"/>
        <w:widowControl/>
        <w:kinsoku w:val="0"/>
        <w:wordWrap/>
        <w:overflowPunct/>
        <w:topLinePunct w:val="0"/>
        <w:autoSpaceDE w:val="0"/>
        <w:autoSpaceDN w:val="0"/>
        <w:bidi w:val="0"/>
        <w:adjustRightInd w:val="0"/>
        <w:snapToGrid w:val="0"/>
        <w:spacing w:before="180" w:line="400" w:lineRule="exact"/>
        <w:ind w:left="34" w:right="48" w:firstLine="49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lang w:eastAsia="zh-CN"/>
        </w:rPr>
        <w:t>9.</w:t>
      </w:r>
      <w:r>
        <w:rPr>
          <w:rFonts w:hint="eastAsia" w:asciiTheme="minorEastAsia" w:hAnsiTheme="minorEastAsia" w:eastAsiaTheme="minorEastAsia" w:cstheme="minorEastAsia"/>
          <w:spacing w:val="23"/>
          <w:sz w:val="24"/>
          <w:szCs w:val="24"/>
        </w:rPr>
        <w:t>如果在开标后规定的投标有效期内撤回投标</w:t>
      </w:r>
      <w:r>
        <w:rPr>
          <w:rFonts w:hint="eastAsia" w:asciiTheme="minorEastAsia" w:hAnsiTheme="minorEastAsia" w:eastAsiaTheme="minorEastAsia" w:cstheme="minorEastAsia"/>
          <w:spacing w:val="-55"/>
          <w:sz w:val="24"/>
          <w:szCs w:val="24"/>
        </w:rPr>
        <w:t xml:space="preserve"> </w:t>
      </w:r>
      <w:r>
        <w:rPr>
          <w:rFonts w:hint="eastAsia" w:asciiTheme="minorEastAsia" w:hAnsiTheme="minorEastAsia" w:eastAsiaTheme="minorEastAsia" w:cstheme="minorEastAsia"/>
          <w:spacing w:val="23"/>
          <w:sz w:val="24"/>
          <w:szCs w:val="24"/>
        </w:rPr>
        <w:t>，我方的投标保证金可被</w:t>
      </w:r>
      <w:r>
        <w:rPr>
          <w:rFonts w:hint="eastAsia" w:asciiTheme="minorEastAsia" w:hAnsiTheme="minorEastAsia" w:eastAsiaTheme="minorEastAsia" w:cstheme="minorEastAsia"/>
          <w:spacing w:val="15"/>
          <w:sz w:val="24"/>
          <w:szCs w:val="24"/>
        </w:rPr>
        <w:t>贵方没收。</w:t>
      </w:r>
    </w:p>
    <w:p w14:paraId="08F1C890">
      <w:pPr>
        <w:keepNext w:val="0"/>
        <w:keepLines w:val="0"/>
        <w:pageBreakBefore w:val="0"/>
        <w:widowControl/>
        <w:kinsoku w:val="0"/>
        <w:wordWrap/>
        <w:overflowPunct/>
        <w:topLinePunct w:val="0"/>
        <w:autoSpaceDE w:val="0"/>
        <w:autoSpaceDN w:val="0"/>
        <w:bidi w:val="0"/>
        <w:adjustRightInd w:val="0"/>
        <w:snapToGrid w:val="0"/>
        <w:spacing w:before="181" w:line="400" w:lineRule="exact"/>
        <w:ind w:left="54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lang w:eastAsia="zh-CN"/>
        </w:rPr>
        <w:t>10.</w:t>
      </w:r>
      <w:r>
        <w:rPr>
          <w:rFonts w:hint="eastAsia" w:asciiTheme="minorEastAsia" w:hAnsiTheme="minorEastAsia" w:eastAsiaTheme="minorEastAsia" w:cstheme="minorEastAsia"/>
          <w:spacing w:val="23"/>
          <w:sz w:val="24"/>
          <w:szCs w:val="24"/>
        </w:rPr>
        <w:t>我方完全理解贵方不一定接受最低价的投标或收到的</w:t>
      </w:r>
      <w:r>
        <w:rPr>
          <w:rFonts w:hint="eastAsia" w:asciiTheme="minorEastAsia" w:hAnsiTheme="minorEastAsia" w:eastAsiaTheme="minorEastAsia" w:cstheme="minorEastAsia"/>
          <w:spacing w:val="22"/>
          <w:sz w:val="24"/>
          <w:szCs w:val="24"/>
        </w:rPr>
        <w:t>任何投标。</w:t>
      </w:r>
    </w:p>
    <w:p w14:paraId="4A9D93C4">
      <w:pPr>
        <w:keepNext w:val="0"/>
        <w:keepLines w:val="0"/>
        <w:pageBreakBefore w:val="0"/>
        <w:widowControl/>
        <w:kinsoku w:val="0"/>
        <w:wordWrap/>
        <w:overflowPunct/>
        <w:topLinePunct w:val="0"/>
        <w:autoSpaceDE w:val="0"/>
        <w:autoSpaceDN w:val="0"/>
        <w:bidi w:val="0"/>
        <w:adjustRightInd w:val="0"/>
        <w:snapToGrid w:val="0"/>
        <w:spacing w:before="72" w:line="400" w:lineRule="exact"/>
        <w:ind w:left="29" w:right="38" w:firstLine="51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lang w:eastAsia="zh-CN"/>
        </w:rPr>
        <w:t>11.</w:t>
      </w:r>
      <w:r>
        <w:rPr>
          <w:rFonts w:hint="eastAsia" w:asciiTheme="minorEastAsia" w:hAnsiTheme="minorEastAsia" w:eastAsiaTheme="minorEastAsia" w:cstheme="minorEastAsia"/>
          <w:spacing w:val="22"/>
          <w:sz w:val="24"/>
          <w:szCs w:val="24"/>
        </w:rPr>
        <w:t>我方承诺：投标文件所提供的一切资料及兵团公共资源交易平台申</w:t>
      </w:r>
      <w:r>
        <w:rPr>
          <w:rFonts w:hint="eastAsia" w:asciiTheme="minorEastAsia" w:hAnsiTheme="minorEastAsia" w:eastAsiaTheme="minorEastAsia" w:cstheme="minorEastAsia"/>
          <w:spacing w:val="21"/>
          <w:sz w:val="24"/>
          <w:szCs w:val="24"/>
        </w:rPr>
        <w:t>报资料均真实、及时、有效。由于我方提供资料不实而造成的责任和后果由</w:t>
      </w:r>
      <w:r>
        <w:rPr>
          <w:rFonts w:hint="eastAsia" w:asciiTheme="minorEastAsia" w:hAnsiTheme="minorEastAsia" w:eastAsiaTheme="minorEastAsia" w:cstheme="minorEastAsia"/>
          <w:spacing w:val="20"/>
          <w:sz w:val="24"/>
          <w:szCs w:val="24"/>
        </w:rPr>
        <w:t>我方承担。我方同</w:t>
      </w:r>
      <w:r>
        <w:rPr>
          <w:rFonts w:hint="eastAsia" w:asciiTheme="minorEastAsia" w:hAnsiTheme="minorEastAsia" w:eastAsiaTheme="minorEastAsia" w:cstheme="minorEastAsia"/>
          <w:spacing w:val="20"/>
          <w:sz w:val="24"/>
          <w:szCs w:val="24"/>
          <w:lang w:eastAsia="zh-CN"/>
        </w:rPr>
        <w:t>意按</w:t>
      </w:r>
      <w:r>
        <w:rPr>
          <w:rFonts w:hint="eastAsia" w:asciiTheme="minorEastAsia" w:hAnsiTheme="minorEastAsia" w:eastAsiaTheme="minorEastAsia" w:cstheme="minorEastAsia"/>
          <w:spacing w:val="20"/>
          <w:sz w:val="24"/>
          <w:szCs w:val="24"/>
        </w:rPr>
        <w:t>照贵方提出的要求，向贵方提供任</w:t>
      </w:r>
      <w:r>
        <w:rPr>
          <w:rFonts w:hint="eastAsia" w:asciiTheme="minorEastAsia" w:hAnsiTheme="minorEastAsia" w:eastAsiaTheme="minorEastAsia" w:cstheme="minorEastAsia"/>
          <w:spacing w:val="19"/>
          <w:sz w:val="24"/>
          <w:szCs w:val="24"/>
        </w:rPr>
        <w:t>何与本项投标有关</w:t>
      </w:r>
      <w:r>
        <w:rPr>
          <w:rFonts w:hint="eastAsia" w:asciiTheme="minorEastAsia" w:hAnsiTheme="minorEastAsia" w:eastAsiaTheme="minorEastAsia" w:cstheme="minorEastAsia"/>
          <w:spacing w:val="24"/>
          <w:sz w:val="24"/>
          <w:szCs w:val="24"/>
        </w:rPr>
        <w:t>的数据、情况和技术资料。若贵方需要，我方愿意提供我方作出</w:t>
      </w:r>
      <w:r>
        <w:rPr>
          <w:rFonts w:hint="eastAsia" w:asciiTheme="minorEastAsia" w:hAnsiTheme="minorEastAsia" w:eastAsiaTheme="minorEastAsia" w:cstheme="minorEastAsia"/>
          <w:spacing w:val="23"/>
          <w:sz w:val="24"/>
          <w:szCs w:val="24"/>
        </w:rPr>
        <w:t>的一切承诺</w:t>
      </w:r>
      <w:r>
        <w:rPr>
          <w:rFonts w:hint="eastAsia" w:asciiTheme="minorEastAsia" w:hAnsiTheme="minorEastAsia" w:eastAsiaTheme="minorEastAsia" w:cstheme="minorEastAsia"/>
          <w:spacing w:val="17"/>
          <w:sz w:val="24"/>
          <w:szCs w:val="24"/>
        </w:rPr>
        <w:t>的证明材料。</w:t>
      </w:r>
    </w:p>
    <w:p w14:paraId="5D5176ED">
      <w:pPr>
        <w:keepNext w:val="0"/>
        <w:keepLines w:val="0"/>
        <w:pageBreakBefore w:val="0"/>
        <w:widowControl/>
        <w:kinsoku w:val="0"/>
        <w:wordWrap/>
        <w:overflowPunct/>
        <w:topLinePunct w:val="0"/>
        <w:autoSpaceDE w:val="0"/>
        <w:autoSpaceDN w:val="0"/>
        <w:bidi w:val="0"/>
        <w:adjustRightInd w:val="0"/>
        <w:snapToGrid w:val="0"/>
        <w:spacing w:before="181" w:line="400" w:lineRule="exact"/>
        <w:ind w:left="31" w:right="665" w:firstLine="509"/>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lang w:eastAsia="zh-CN"/>
        </w:rPr>
        <w:t>12.</w:t>
      </w:r>
      <w:r>
        <w:rPr>
          <w:rFonts w:hint="eastAsia" w:asciiTheme="minorEastAsia" w:hAnsiTheme="minorEastAsia" w:eastAsiaTheme="minorEastAsia" w:cstheme="minorEastAsia"/>
          <w:spacing w:val="22"/>
          <w:sz w:val="24"/>
          <w:szCs w:val="24"/>
        </w:rPr>
        <w:t>我方已详细审核全部投标文件</w:t>
      </w:r>
      <w:r>
        <w:rPr>
          <w:rFonts w:hint="eastAsia" w:asciiTheme="minorEastAsia" w:hAnsiTheme="minorEastAsia" w:eastAsiaTheme="minorEastAsia" w:cstheme="minorEastAsia"/>
          <w:spacing w:val="-62"/>
          <w:sz w:val="24"/>
          <w:szCs w:val="24"/>
        </w:rPr>
        <w:t xml:space="preserve"> </w:t>
      </w:r>
      <w:r>
        <w:rPr>
          <w:rFonts w:hint="eastAsia" w:asciiTheme="minorEastAsia" w:hAnsiTheme="minorEastAsia" w:eastAsiaTheme="minorEastAsia" w:cstheme="minorEastAsia"/>
          <w:spacing w:val="22"/>
          <w:sz w:val="24"/>
          <w:szCs w:val="24"/>
        </w:rPr>
        <w:t>，包括投标文件修改书（如有的</w:t>
      </w:r>
      <w:r>
        <w:rPr>
          <w:rFonts w:hint="eastAsia" w:asciiTheme="minorEastAsia" w:hAnsiTheme="minorEastAsia" w:eastAsiaTheme="minorEastAsia" w:cstheme="minorEastAsia"/>
          <w:spacing w:val="16"/>
          <w:sz w:val="24"/>
          <w:szCs w:val="24"/>
        </w:rPr>
        <w:t>话）、参考资料及有关附件，确认无误。</w:t>
      </w:r>
    </w:p>
    <w:p w14:paraId="45C6A465">
      <w:pPr>
        <w:keepNext w:val="0"/>
        <w:keepLines w:val="0"/>
        <w:pageBreakBefore w:val="0"/>
        <w:widowControl/>
        <w:kinsoku w:val="0"/>
        <w:wordWrap/>
        <w:overflowPunct/>
        <w:topLinePunct w:val="0"/>
        <w:autoSpaceDE w:val="0"/>
        <w:autoSpaceDN w:val="0"/>
        <w:bidi w:val="0"/>
        <w:adjustRightInd w:val="0"/>
        <w:snapToGrid w:val="0"/>
        <w:spacing w:before="184" w:line="400" w:lineRule="exact"/>
        <w:ind w:left="31" w:right="170" w:firstLine="509"/>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lang w:eastAsia="zh-CN"/>
        </w:rPr>
        <w:t>13.</w:t>
      </w:r>
      <w:r>
        <w:rPr>
          <w:rFonts w:hint="eastAsia" w:asciiTheme="minorEastAsia" w:hAnsiTheme="minorEastAsia" w:eastAsiaTheme="minorEastAsia" w:cstheme="minorEastAsia"/>
          <w:spacing w:val="22"/>
          <w:sz w:val="24"/>
          <w:szCs w:val="24"/>
        </w:rPr>
        <w:t>我方承诺：采购人若需追加采购本项目询价文件所列货物及相关服务的，在不改变合同其他实质性条款的前提下，按相同或更优惠的折扣率保</w:t>
      </w:r>
      <w:r>
        <w:rPr>
          <w:rFonts w:hint="eastAsia" w:asciiTheme="minorEastAsia" w:hAnsiTheme="minorEastAsia" w:eastAsiaTheme="minorEastAsia" w:cstheme="minorEastAsia"/>
          <w:spacing w:val="13"/>
          <w:sz w:val="24"/>
          <w:szCs w:val="24"/>
        </w:rPr>
        <w:t>证供货。</w:t>
      </w:r>
    </w:p>
    <w:p w14:paraId="44EC5966">
      <w:pPr>
        <w:keepNext w:val="0"/>
        <w:keepLines w:val="0"/>
        <w:pageBreakBefore w:val="0"/>
        <w:widowControl/>
        <w:kinsoku w:val="0"/>
        <w:wordWrap/>
        <w:overflowPunct/>
        <w:topLinePunct w:val="0"/>
        <w:autoSpaceDE w:val="0"/>
        <w:autoSpaceDN w:val="0"/>
        <w:bidi w:val="0"/>
        <w:adjustRightInd w:val="0"/>
        <w:snapToGrid w:val="0"/>
        <w:spacing w:before="183" w:line="400" w:lineRule="exact"/>
        <w:ind w:left="32" w:right="173" w:firstLine="508"/>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lang w:eastAsia="zh-CN"/>
        </w:rPr>
        <w:t>14.</w:t>
      </w:r>
      <w:r>
        <w:rPr>
          <w:rFonts w:hint="eastAsia" w:asciiTheme="minorEastAsia" w:hAnsiTheme="minorEastAsia" w:eastAsiaTheme="minorEastAsia" w:cstheme="minorEastAsia"/>
          <w:spacing w:val="22"/>
          <w:sz w:val="24"/>
          <w:szCs w:val="24"/>
        </w:rPr>
        <w:t>我方承诺：如所报货物属国家强制认证产品的，均已通过认证且在</w:t>
      </w:r>
      <w:r>
        <w:rPr>
          <w:rFonts w:hint="eastAsia" w:asciiTheme="minorEastAsia" w:hAnsiTheme="minorEastAsia" w:eastAsiaTheme="minorEastAsia" w:cstheme="minorEastAsia"/>
          <w:spacing w:val="19"/>
          <w:sz w:val="24"/>
          <w:szCs w:val="24"/>
        </w:rPr>
        <w:t>有效期内，否则，由此产生的一切法律责任由我方承担。</w:t>
      </w:r>
    </w:p>
    <w:p w14:paraId="2596B798">
      <w:pPr>
        <w:keepNext w:val="0"/>
        <w:keepLines w:val="0"/>
        <w:pageBreakBefore w:val="0"/>
        <w:widowControl/>
        <w:kinsoku w:val="0"/>
        <w:wordWrap/>
        <w:overflowPunct/>
        <w:topLinePunct w:val="0"/>
        <w:autoSpaceDE w:val="0"/>
        <w:autoSpaceDN w:val="0"/>
        <w:bidi w:val="0"/>
        <w:adjustRightInd w:val="0"/>
        <w:snapToGrid w:val="0"/>
        <w:spacing w:before="182" w:line="400" w:lineRule="exact"/>
        <w:ind w:left="32" w:right="170" w:firstLine="508"/>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lang w:eastAsia="zh-CN"/>
        </w:rPr>
        <w:t>15.</w:t>
      </w:r>
      <w:r>
        <w:rPr>
          <w:rFonts w:hint="eastAsia" w:asciiTheme="minorEastAsia" w:hAnsiTheme="minorEastAsia" w:eastAsiaTheme="minorEastAsia" w:cstheme="minorEastAsia"/>
          <w:spacing w:val="21"/>
          <w:sz w:val="24"/>
          <w:szCs w:val="24"/>
        </w:rPr>
        <w:t>我方承诺：接受询价文件中的全部条款且无任何异议，</w:t>
      </w:r>
      <w:r>
        <w:rPr>
          <w:rFonts w:hint="eastAsia" w:asciiTheme="minorEastAsia" w:hAnsiTheme="minorEastAsia" w:eastAsiaTheme="minorEastAsia" w:cstheme="minorEastAsia"/>
          <w:spacing w:val="20"/>
          <w:sz w:val="24"/>
          <w:szCs w:val="24"/>
        </w:rPr>
        <w:t>保证遵守询</w:t>
      </w:r>
      <w:r>
        <w:rPr>
          <w:rFonts w:hint="eastAsia" w:asciiTheme="minorEastAsia" w:hAnsiTheme="minorEastAsia" w:eastAsiaTheme="minorEastAsia" w:cstheme="minorEastAsia"/>
          <w:spacing w:val="18"/>
          <w:sz w:val="24"/>
          <w:szCs w:val="24"/>
        </w:rPr>
        <w:t>价文件的规定。</w:t>
      </w:r>
    </w:p>
    <w:p w14:paraId="7F8CBA77">
      <w:pPr>
        <w:keepNext w:val="0"/>
        <w:keepLines w:val="0"/>
        <w:pageBreakBefore w:val="0"/>
        <w:widowControl/>
        <w:kinsoku w:val="0"/>
        <w:wordWrap/>
        <w:overflowPunct/>
        <w:topLinePunct w:val="0"/>
        <w:autoSpaceDE w:val="0"/>
        <w:autoSpaceDN w:val="0"/>
        <w:bidi w:val="0"/>
        <w:adjustRightInd w:val="0"/>
        <w:snapToGrid w:val="0"/>
        <w:spacing w:before="183" w:line="400" w:lineRule="exact"/>
        <w:ind w:left="30" w:right="41" w:firstLine="509"/>
        <w:textAlignment w:val="baseline"/>
        <w:rPr>
          <w:rFonts w:hint="eastAsia" w:asciiTheme="minorEastAsia" w:hAnsiTheme="minorEastAsia" w:eastAsiaTheme="minorEastAsia" w:cstheme="minorEastAsia"/>
          <w:spacing w:val="21"/>
          <w:sz w:val="24"/>
          <w:szCs w:val="24"/>
        </w:rPr>
      </w:pPr>
      <w:r>
        <w:rPr>
          <w:rFonts w:hint="eastAsia" w:asciiTheme="minorEastAsia" w:hAnsiTheme="minorEastAsia" w:eastAsiaTheme="minorEastAsia" w:cstheme="minorEastAsia"/>
          <w:spacing w:val="21"/>
          <w:sz w:val="24"/>
          <w:szCs w:val="24"/>
          <w:lang w:eastAsia="zh-CN"/>
        </w:rPr>
        <w:t>16.</w:t>
      </w:r>
      <w:r>
        <w:rPr>
          <w:rFonts w:hint="eastAsia" w:asciiTheme="minorEastAsia" w:hAnsiTheme="minorEastAsia" w:eastAsiaTheme="minorEastAsia" w:cstheme="minorEastAsia"/>
          <w:spacing w:val="21"/>
          <w:sz w:val="24"/>
          <w:szCs w:val="24"/>
        </w:rPr>
        <w:t>我方将严格遵守《中华人民共和国政府采购法》的有关规定，若有</w:t>
      </w:r>
      <w:r>
        <w:rPr>
          <w:rFonts w:hint="eastAsia" w:asciiTheme="minorEastAsia" w:hAnsiTheme="minorEastAsia" w:eastAsiaTheme="minorEastAsia" w:cstheme="minorEastAsia"/>
          <w:spacing w:val="22"/>
          <w:sz w:val="24"/>
          <w:szCs w:val="24"/>
        </w:rPr>
        <w:t>下列情形之一的</w:t>
      </w:r>
      <w:r>
        <w:rPr>
          <w:rFonts w:hint="eastAsia" w:asciiTheme="minorEastAsia" w:hAnsiTheme="minorEastAsia" w:eastAsiaTheme="minorEastAsia" w:cstheme="minorEastAsia"/>
          <w:spacing w:val="-65"/>
          <w:sz w:val="24"/>
          <w:szCs w:val="24"/>
        </w:rPr>
        <w:t xml:space="preserve"> </w:t>
      </w:r>
      <w:r>
        <w:rPr>
          <w:rFonts w:hint="eastAsia" w:asciiTheme="minorEastAsia" w:hAnsiTheme="minorEastAsia" w:eastAsiaTheme="minorEastAsia" w:cstheme="minorEastAsia"/>
          <w:spacing w:val="22"/>
          <w:sz w:val="24"/>
          <w:szCs w:val="24"/>
        </w:rPr>
        <w:t>，将被处以采购金额千分之</w:t>
      </w:r>
      <w:r>
        <w:rPr>
          <w:rFonts w:hint="eastAsia" w:asciiTheme="minorEastAsia" w:hAnsiTheme="minorEastAsia" w:eastAsiaTheme="minorEastAsia" w:cstheme="minorEastAsia"/>
          <w:spacing w:val="21"/>
          <w:sz w:val="24"/>
          <w:szCs w:val="24"/>
        </w:rPr>
        <w:t>五以上千分之十以下的罚款</w:t>
      </w:r>
      <w:r>
        <w:rPr>
          <w:rFonts w:hint="eastAsia" w:asciiTheme="minorEastAsia" w:hAnsiTheme="minorEastAsia" w:eastAsiaTheme="minorEastAsia" w:cstheme="minorEastAsia"/>
          <w:spacing w:val="-65"/>
          <w:sz w:val="24"/>
          <w:szCs w:val="24"/>
        </w:rPr>
        <w:t xml:space="preserve"> </w:t>
      </w:r>
      <w:r>
        <w:rPr>
          <w:rFonts w:hint="eastAsia" w:asciiTheme="minorEastAsia" w:hAnsiTheme="minorEastAsia" w:eastAsiaTheme="minorEastAsia" w:cstheme="minorEastAsia"/>
          <w:spacing w:val="21"/>
          <w:sz w:val="24"/>
          <w:szCs w:val="24"/>
        </w:rPr>
        <w:t>，列</w:t>
      </w:r>
      <w:r>
        <w:rPr>
          <w:rFonts w:hint="eastAsia" w:asciiTheme="minorEastAsia" w:hAnsiTheme="minorEastAsia" w:eastAsiaTheme="minorEastAsia" w:cstheme="minorEastAsia"/>
          <w:spacing w:val="22"/>
          <w:sz w:val="24"/>
          <w:szCs w:val="24"/>
        </w:rPr>
        <w:t>入不良行为记录名单，在一至三年内禁止参加政府采购活动；有违法所得</w:t>
      </w:r>
      <w:r>
        <w:rPr>
          <w:rFonts w:hint="eastAsia" w:asciiTheme="minorEastAsia" w:hAnsiTheme="minorEastAsia" w:eastAsiaTheme="minorEastAsia" w:cstheme="minorEastAsia"/>
          <w:spacing w:val="21"/>
          <w:sz w:val="24"/>
          <w:szCs w:val="24"/>
        </w:rPr>
        <w:t>的，并处没收违法所得；情节严重的，由工商行政管理机关吊销营业执照；构成犯罪的，依法追究刑事责任：</w:t>
      </w:r>
    </w:p>
    <w:p w14:paraId="351C8A28">
      <w:pPr>
        <w:keepNext w:val="0"/>
        <w:keepLines w:val="0"/>
        <w:pageBreakBefore w:val="0"/>
        <w:widowControl/>
        <w:kinsoku w:val="0"/>
        <w:wordWrap/>
        <w:overflowPunct/>
        <w:topLinePunct w:val="0"/>
        <w:autoSpaceDE w:val="0"/>
        <w:autoSpaceDN w:val="0"/>
        <w:bidi w:val="0"/>
        <w:adjustRightInd w:val="0"/>
        <w:snapToGrid w:val="0"/>
        <w:spacing w:before="183" w:line="400" w:lineRule="exact"/>
        <w:ind w:left="30" w:right="41" w:firstLine="509"/>
        <w:textAlignment w:val="baseline"/>
        <w:rPr>
          <w:rFonts w:hint="eastAsia" w:asciiTheme="minorEastAsia" w:hAnsiTheme="minorEastAsia" w:eastAsiaTheme="minorEastAsia" w:cstheme="minorEastAsia"/>
          <w:spacing w:val="21"/>
          <w:sz w:val="24"/>
          <w:szCs w:val="24"/>
        </w:rPr>
      </w:pPr>
      <w:r>
        <w:rPr>
          <w:rFonts w:hint="eastAsia" w:asciiTheme="minorEastAsia" w:hAnsiTheme="minorEastAsia" w:eastAsiaTheme="minorEastAsia" w:cstheme="minorEastAsia"/>
          <w:spacing w:val="21"/>
          <w:sz w:val="24"/>
          <w:szCs w:val="24"/>
        </w:rPr>
        <w:t>1）提供虚假材料谋取中标、成交的；</w:t>
      </w:r>
    </w:p>
    <w:p w14:paraId="42AA1574">
      <w:pPr>
        <w:keepNext w:val="0"/>
        <w:keepLines w:val="0"/>
        <w:pageBreakBefore w:val="0"/>
        <w:widowControl/>
        <w:kinsoku w:val="0"/>
        <w:wordWrap/>
        <w:overflowPunct/>
        <w:topLinePunct w:val="0"/>
        <w:autoSpaceDE w:val="0"/>
        <w:autoSpaceDN w:val="0"/>
        <w:bidi w:val="0"/>
        <w:adjustRightInd w:val="0"/>
        <w:snapToGrid w:val="0"/>
        <w:spacing w:before="183" w:line="400" w:lineRule="exact"/>
        <w:ind w:left="30" w:right="41" w:firstLine="509"/>
        <w:textAlignment w:val="baseline"/>
        <w:rPr>
          <w:rFonts w:hint="eastAsia" w:asciiTheme="minorEastAsia" w:hAnsiTheme="minorEastAsia" w:eastAsiaTheme="minorEastAsia" w:cstheme="minorEastAsia"/>
          <w:spacing w:val="21"/>
          <w:sz w:val="24"/>
          <w:szCs w:val="24"/>
        </w:rPr>
      </w:pPr>
      <w:r>
        <w:rPr>
          <w:rFonts w:hint="eastAsia" w:asciiTheme="minorEastAsia" w:hAnsiTheme="minorEastAsia" w:eastAsiaTheme="minorEastAsia" w:cstheme="minorEastAsia"/>
          <w:spacing w:val="21"/>
          <w:sz w:val="24"/>
          <w:szCs w:val="24"/>
        </w:rPr>
        <w:t>2）采取不正当手段诋毁、排挤其他供应商的；</w:t>
      </w:r>
    </w:p>
    <w:p w14:paraId="0CBCFFE7">
      <w:pPr>
        <w:keepNext w:val="0"/>
        <w:keepLines w:val="0"/>
        <w:pageBreakBefore w:val="0"/>
        <w:widowControl/>
        <w:kinsoku w:val="0"/>
        <w:wordWrap/>
        <w:overflowPunct/>
        <w:topLinePunct w:val="0"/>
        <w:autoSpaceDE w:val="0"/>
        <w:autoSpaceDN w:val="0"/>
        <w:bidi w:val="0"/>
        <w:adjustRightInd w:val="0"/>
        <w:snapToGrid w:val="0"/>
        <w:spacing w:before="183" w:line="400" w:lineRule="exact"/>
        <w:ind w:left="30" w:right="41" w:firstLine="509"/>
        <w:textAlignment w:val="baseline"/>
        <w:rPr>
          <w:rFonts w:hint="eastAsia" w:asciiTheme="minorEastAsia" w:hAnsiTheme="minorEastAsia" w:eastAsiaTheme="minorEastAsia" w:cstheme="minorEastAsia"/>
          <w:spacing w:val="21"/>
          <w:sz w:val="24"/>
          <w:szCs w:val="24"/>
        </w:rPr>
      </w:pPr>
      <w:r>
        <w:rPr>
          <w:rFonts w:hint="eastAsia" w:asciiTheme="minorEastAsia" w:hAnsiTheme="minorEastAsia" w:eastAsiaTheme="minorEastAsia" w:cstheme="minorEastAsia"/>
          <w:spacing w:val="21"/>
          <w:sz w:val="24"/>
          <w:szCs w:val="24"/>
        </w:rPr>
        <w:t>3） 与采购人、其他供应商或者采购代理机构工作人员恶意串通的；</w:t>
      </w:r>
    </w:p>
    <w:p w14:paraId="1024AE27">
      <w:pPr>
        <w:keepNext w:val="0"/>
        <w:keepLines w:val="0"/>
        <w:pageBreakBefore w:val="0"/>
        <w:widowControl/>
        <w:kinsoku w:val="0"/>
        <w:wordWrap/>
        <w:overflowPunct/>
        <w:topLinePunct w:val="0"/>
        <w:autoSpaceDE w:val="0"/>
        <w:autoSpaceDN w:val="0"/>
        <w:bidi w:val="0"/>
        <w:adjustRightInd w:val="0"/>
        <w:snapToGrid w:val="0"/>
        <w:spacing w:before="183" w:line="400" w:lineRule="exact"/>
        <w:ind w:left="30" w:right="41" w:firstLine="509"/>
        <w:textAlignment w:val="baseline"/>
        <w:rPr>
          <w:rFonts w:hint="eastAsia" w:asciiTheme="minorEastAsia" w:hAnsiTheme="minorEastAsia" w:eastAsiaTheme="minorEastAsia" w:cstheme="minorEastAsia"/>
          <w:spacing w:val="21"/>
          <w:sz w:val="24"/>
          <w:szCs w:val="24"/>
        </w:rPr>
      </w:pPr>
      <w:r>
        <w:rPr>
          <w:rFonts w:hint="eastAsia" w:asciiTheme="minorEastAsia" w:hAnsiTheme="minorEastAsia" w:eastAsiaTheme="minorEastAsia" w:cstheme="minorEastAsia"/>
          <w:spacing w:val="21"/>
          <w:sz w:val="24"/>
          <w:szCs w:val="24"/>
        </w:rPr>
        <w:t>4） 向采购人、采购代理机构工作人员行贿或者提供其他不正当利益的；</w:t>
      </w:r>
    </w:p>
    <w:p w14:paraId="3FD0DD04">
      <w:pPr>
        <w:keepNext w:val="0"/>
        <w:keepLines w:val="0"/>
        <w:pageBreakBefore w:val="0"/>
        <w:widowControl/>
        <w:kinsoku w:val="0"/>
        <w:wordWrap/>
        <w:overflowPunct/>
        <w:topLinePunct w:val="0"/>
        <w:autoSpaceDE w:val="0"/>
        <w:autoSpaceDN w:val="0"/>
        <w:bidi w:val="0"/>
        <w:adjustRightInd w:val="0"/>
        <w:snapToGrid w:val="0"/>
        <w:spacing w:before="183" w:line="400" w:lineRule="exact"/>
        <w:ind w:left="30" w:right="41" w:firstLine="509"/>
        <w:textAlignment w:val="baseline"/>
        <w:rPr>
          <w:rFonts w:hint="eastAsia" w:asciiTheme="minorEastAsia" w:hAnsiTheme="minorEastAsia" w:eastAsiaTheme="minorEastAsia" w:cstheme="minorEastAsia"/>
          <w:spacing w:val="21"/>
          <w:sz w:val="24"/>
          <w:szCs w:val="24"/>
        </w:rPr>
      </w:pPr>
      <w:r>
        <w:rPr>
          <w:rFonts w:hint="eastAsia" w:asciiTheme="minorEastAsia" w:hAnsiTheme="minorEastAsia" w:eastAsiaTheme="minorEastAsia" w:cstheme="minorEastAsia"/>
          <w:spacing w:val="21"/>
          <w:sz w:val="24"/>
          <w:szCs w:val="24"/>
        </w:rPr>
        <w:t>5）在采购过程中与采购人进行协商谈判的；</w:t>
      </w:r>
    </w:p>
    <w:p w14:paraId="47FDF84D">
      <w:pPr>
        <w:keepNext w:val="0"/>
        <w:keepLines w:val="0"/>
        <w:pageBreakBefore w:val="0"/>
        <w:widowControl/>
        <w:kinsoku w:val="0"/>
        <w:wordWrap/>
        <w:overflowPunct/>
        <w:topLinePunct w:val="0"/>
        <w:autoSpaceDE w:val="0"/>
        <w:autoSpaceDN w:val="0"/>
        <w:bidi w:val="0"/>
        <w:adjustRightInd w:val="0"/>
        <w:snapToGrid w:val="0"/>
        <w:spacing w:before="183" w:line="400" w:lineRule="exact"/>
        <w:ind w:left="30" w:right="41" w:firstLine="509"/>
        <w:textAlignment w:val="baseline"/>
        <w:rPr>
          <w:rFonts w:hint="eastAsia" w:asciiTheme="minorEastAsia" w:hAnsiTheme="minorEastAsia" w:eastAsiaTheme="minorEastAsia" w:cstheme="minorEastAsia"/>
          <w:spacing w:val="21"/>
          <w:sz w:val="24"/>
          <w:szCs w:val="24"/>
        </w:rPr>
      </w:pPr>
      <w:r>
        <w:rPr>
          <w:rFonts w:hint="eastAsia" w:asciiTheme="minorEastAsia" w:hAnsiTheme="minorEastAsia" w:eastAsiaTheme="minorEastAsia" w:cstheme="minorEastAsia"/>
          <w:spacing w:val="21"/>
          <w:sz w:val="24"/>
          <w:szCs w:val="24"/>
        </w:rPr>
        <w:t>6）拒绝有关部门监督检查或提供虚假情况的。</w:t>
      </w:r>
    </w:p>
    <w:p w14:paraId="732704AD">
      <w:pPr>
        <w:keepNext w:val="0"/>
        <w:keepLines w:val="0"/>
        <w:pageBreakBefore w:val="0"/>
        <w:widowControl/>
        <w:kinsoku w:val="0"/>
        <w:wordWrap/>
        <w:overflowPunct/>
        <w:topLinePunct w:val="0"/>
        <w:autoSpaceDE w:val="0"/>
        <w:autoSpaceDN w:val="0"/>
        <w:bidi w:val="0"/>
        <w:adjustRightInd w:val="0"/>
        <w:snapToGrid w:val="0"/>
        <w:spacing w:before="183" w:line="400" w:lineRule="exact"/>
        <w:ind w:left="30" w:right="41" w:firstLine="509"/>
        <w:textAlignment w:val="baseline"/>
        <w:rPr>
          <w:rFonts w:hint="eastAsia" w:asciiTheme="minorEastAsia" w:hAnsiTheme="minorEastAsia" w:eastAsiaTheme="minorEastAsia" w:cstheme="minorEastAsia"/>
          <w:spacing w:val="21"/>
          <w:sz w:val="24"/>
          <w:szCs w:val="24"/>
        </w:rPr>
      </w:pPr>
      <w:r>
        <w:rPr>
          <w:rFonts w:hint="eastAsia" w:asciiTheme="minorEastAsia" w:hAnsiTheme="minorEastAsia" w:eastAsiaTheme="minorEastAsia" w:cstheme="minorEastAsia"/>
          <w:spacing w:val="21"/>
          <w:sz w:val="24"/>
          <w:szCs w:val="24"/>
          <w:lang w:eastAsia="zh-CN"/>
        </w:rPr>
        <w:t>17.</w:t>
      </w:r>
      <w:r>
        <w:rPr>
          <w:rFonts w:hint="eastAsia" w:asciiTheme="minorEastAsia" w:hAnsiTheme="minorEastAsia" w:eastAsiaTheme="minorEastAsia" w:cstheme="minorEastAsia"/>
          <w:spacing w:val="21"/>
          <w:sz w:val="24"/>
          <w:szCs w:val="24"/>
        </w:rPr>
        <w:t>与本投标有关的一切往来通讯请寄：</w:t>
      </w:r>
    </w:p>
    <w:p w14:paraId="13EF31D7">
      <w:pPr>
        <w:keepNext w:val="0"/>
        <w:keepLines w:val="0"/>
        <w:pageBreakBefore w:val="0"/>
        <w:widowControl/>
        <w:kinsoku w:val="0"/>
        <w:wordWrap/>
        <w:overflowPunct/>
        <w:topLinePunct w:val="0"/>
        <w:autoSpaceDE w:val="0"/>
        <w:autoSpaceDN w:val="0"/>
        <w:bidi w:val="0"/>
        <w:adjustRightInd w:val="0"/>
        <w:snapToGrid w:val="0"/>
        <w:spacing w:before="241" w:line="400" w:lineRule="exact"/>
        <w:ind w:left="451"/>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地址：</w:t>
      </w:r>
      <w:r>
        <w:rPr>
          <w:rFonts w:hint="eastAsia" w:asciiTheme="minorEastAsia" w:hAnsiTheme="minorEastAsia" w:eastAsiaTheme="minorEastAsia" w:cstheme="minorEastAsia"/>
          <w:spacing w:val="69"/>
          <w:sz w:val="24"/>
          <w:szCs w:val="24"/>
        </w:rPr>
        <w:t xml:space="preserve"> </w:t>
      </w:r>
      <w:r>
        <w:rPr>
          <w:rFonts w:hint="eastAsia" w:asciiTheme="minorEastAsia" w:hAnsiTheme="minorEastAsia" w:eastAsiaTheme="minorEastAsia" w:cstheme="minorEastAsia"/>
          <w:sz w:val="24"/>
          <w:szCs w:val="24"/>
          <w:u w:val="single" w:color="auto"/>
        </w:rPr>
        <w:t xml:space="preserve">                 </w:t>
      </w:r>
    </w:p>
    <w:p w14:paraId="253C0998">
      <w:pPr>
        <w:keepNext w:val="0"/>
        <w:keepLines w:val="0"/>
        <w:pageBreakBefore w:val="0"/>
        <w:widowControl/>
        <w:kinsoku w:val="0"/>
        <w:wordWrap/>
        <w:overflowPunct/>
        <w:topLinePunct w:val="0"/>
        <w:autoSpaceDE w:val="0"/>
        <w:autoSpaceDN w:val="0"/>
        <w:bidi w:val="0"/>
        <w:adjustRightInd w:val="0"/>
        <w:snapToGrid w:val="0"/>
        <w:spacing w:before="187" w:line="400" w:lineRule="exact"/>
        <w:ind w:left="468"/>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邮编：</w:t>
      </w:r>
      <w:r>
        <w:rPr>
          <w:rFonts w:hint="eastAsia" w:asciiTheme="minorEastAsia" w:hAnsiTheme="minorEastAsia" w:eastAsiaTheme="minorEastAsia" w:cstheme="minorEastAsia"/>
          <w:spacing w:val="58"/>
          <w:sz w:val="24"/>
          <w:szCs w:val="24"/>
        </w:rPr>
        <w:t xml:space="preserve"> </w:t>
      </w:r>
      <w:r>
        <w:rPr>
          <w:rFonts w:hint="eastAsia" w:asciiTheme="minorEastAsia" w:hAnsiTheme="minorEastAsia" w:eastAsiaTheme="minorEastAsia" w:cstheme="minorEastAsia"/>
          <w:sz w:val="24"/>
          <w:szCs w:val="24"/>
          <w:u w:val="single" w:color="auto"/>
        </w:rPr>
        <w:t xml:space="preserve">               </w:t>
      </w:r>
    </w:p>
    <w:p w14:paraId="726147EE">
      <w:pPr>
        <w:keepNext w:val="0"/>
        <w:keepLines w:val="0"/>
        <w:pageBreakBefore w:val="0"/>
        <w:widowControl/>
        <w:kinsoku w:val="0"/>
        <w:wordWrap/>
        <w:overflowPunct/>
        <w:topLinePunct w:val="0"/>
        <w:autoSpaceDE w:val="0"/>
        <w:autoSpaceDN w:val="0"/>
        <w:bidi w:val="0"/>
        <w:adjustRightInd w:val="0"/>
        <w:snapToGrid w:val="0"/>
        <w:spacing w:before="211" w:line="400" w:lineRule="exact"/>
        <w:ind w:left="478"/>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电话：</w:t>
      </w:r>
      <w:r>
        <w:rPr>
          <w:rFonts w:hint="eastAsia" w:asciiTheme="minorEastAsia" w:hAnsiTheme="minorEastAsia" w:eastAsiaTheme="minorEastAsia" w:cstheme="minorEastAsia"/>
          <w:spacing w:val="52"/>
          <w:sz w:val="24"/>
          <w:szCs w:val="24"/>
        </w:rPr>
        <w:t xml:space="preserve"> </w:t>
      </w:r>
      <w:r>
        <w:rPr>
          <w:rFonts w:hint="eastAsia" w:asciiTheme="minorEastAsia" w:hAnsiTheme="minorEastAsia" w:eastAsiaTheme="minorEastAsia" w:cstheme="minorEastAsia"/>
          <w:sz w:val="24"/>
          <w:szCs w:val="24"/>
          <w:u w:val="single" w:color="auto"/>
        </w:rPr>
        <w:t xml:space="preserve">               </w:t>
      </w:r>
    </w:p>
    <w:p w14:paraId="249DBDB0">
      <w:pPr>
        <w:keepNext w:val="0"/>
        <w:keepLines w:val="0"/>
        <w:pageBreakBefore w:val="0"/>
        <w:widowControl/>
        <w:kinsoku w:val="0"/>
        <w:wordWrap/>
        <w:overflowPunct/>
        <w:topLinePunct w:val="0"/>
        <w:autoSpaceDE w:val="0"/>
        <w:autoSpaceDN w:val="0"/>
        <w:bidi w:val="0"/>
        <w:adjustRightInd w:val="0"/>
        <w:snapToGrid w:val="0"/>
        <w:spacing w:before="206" w:line="400" w:lineRule="exact"/>
        <w:ind w:left="449"/>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传真：</w:t>
      </w:r>
      <w:r>
        <w:rPr>
          <w:rFonts w:hint="eastAsia" w:asciiTheme="minorEastAsia" w:hAnsiTheme="minorEastAsia" w:eastAsiaTheme="minorEastAsia" w:cstheme="minorEastAsia"/>
          <w:spacing w:val="80"/>
          <w:sz w:val="24"/>
          <w:szCs w:val="24"/>
        </w:rPr>
        <w:t xml:space="preserve"> </w:t>
      </w:r>
      <w:r>
        <w:rPr>
          <w:rFonts w:hint="eastAsia" w:asciiTheme="minorEastAsia" w:hAnsiTheme="minorEastAsia" w:eastAsiaTheme="minorEastAsia" w:cstheme="minorEastAsia"/>
          <w:sz w:val="24"/>
          <w:szCs w:val="24"/>
          <w:u w:val="single" w:color="auto"/>
        </w:rPr>
        <w:t xml:space="preserve">              </w:t>
      </w:r>
    </w:p>
    <w:p w14:paraId="5DEEC60A">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Theme="minorEastAsia" w:hAnsiTheme="minorEastAsia" w:eastAsiaTheme="minorEastAsia" w:cstheme="minorEastAsia"/>
          <w:sz w:val="24"/>
          <w:szCs w:val="24"/>
        </w:rPr>
      </w:pPr>
    </w:p>
    <w:p w14:paraId="1709F76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Theme="minorEastAsia" w:hAnsiTheme="minorEastAsia" w:eastAsiaTheme="minorEastAsia" w:cstheme="minorEastAsia"/>
          <w:sz w:val="24"/>
          <w:szCs w:val="24"/>
        </w:rPr>
      </w:pPr>
    </w:p>
    <w:p w14:paraId="78B06749">
      <w:pPr>
        <w:keepNext w:val="0"/>
        <w:keepLines w:val="0"/>
        <w:pageBreakBefore w:val="0"/>
        <w:widowControl/>
        <w:kinsoku w:val="0"/>
        <w:wordWrap/>
        <w:overflowPunct/>
        <w:topLinePunct w:val="0"/>
        <w:autoSpaceDE w:val="0"/>
        <w:autoSpaceDN w:val="0"/>
        <w:bidi w:val="0"/>
        <w:adjustRightInd w:val="0"/>
        <w:snapToGrid w:val="0"/>
        <w:spacing w:before="72" w:line="400" w:lineRule="exact"/>
        <w:jc w:val="righ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供应商法定代表人（签字或盖章</w:t>
      </w:r>
      <w:r>
        <w:rPr>
          <w:rFonts w:hint="eastAsia" w:asciiTheme="minorEastAsia" w:hAnsiTheme="minorEastAsia" w:eastAsiaTheme="minorEastAsia" w:cstheme="minorEastAsia"/>
          <w:spacing w:val="21"/>
          <w:sz w:val="24"/>
          <w:szCs w:val="24"/>
        </w:rPr>
        <w:t>）：</w:t>
      </w:r>
    </w:p>
    <w:p w14:paraId="5C7BF3D4">
      <w:pPr>
        <w:keepNext w:val="0"/>
        <w:keepLines w:val="0"/>
        <w:pageBreakBefore w:val="0"/>
        <w:widowControl/>
        <w:kinsoku w:val="0"/>
        <w:wordWrap/>
        <w:overflowPunct/>
        <w:topLinePunct w:val="0"/>
        <w:autoSpaceDE w:val="0"/>
        <w:autoSpaceDN w:val="0"/>
        <w:bidi w:val="0"/>
        <w:adjustRightInd w:val="0"/>
        <w:snapToGrid w:val="0"/>
        <w:spacing w:before="11" w:line="400" w:lineRule="exact"/>
        <w:jc w:val="righ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供应商公章（公章</w:t>
      </w:r>
      <w:r>
        <w:rPr>
          <w:rFonts w:hint="eastAsia" w:asciiTheme="minorEastAsia" w:hAnsiTheme="minorEastAsia" w:eastAsiaTheme="minorEastAsia" w:cstheme="minorEastAsia"/>
          <w:sz w:val="24"/>
          <w:szCs w:val="24"/>
        </w:rPr>
        <w:t>）：</w:t>
      </w:r>
    </w:p>
    <w:p w14:paraId="6417C73D">
      <w:pPr>
        <w:keepNext w:val="0"/>
        <w:keepLines w:val="0"/>
        <w:pageBreakBefore w:val="0"/>
        <w:widowControl/>
        <w:kinsoku w:val="0"/>
        <w:wordWrap/>
        <w:overflowPunct/>
        <w:topLinePunct w:val="0"/>
        <w:autoSpaceDE w:val="0"/>
        <w:autoSpaceDN w:val="0"/>
        <w:bidi w:val="0"/>
        <w:adjustRightInd w:val="0"/>
        <w:snapToGrid w:val="0"/>
        <w:spacing w:before="207" w:line="400" w:lineRule="exact"/>
        <w:jc w:val="righ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日</w:t>
      </w:r>
      <w:r>
        <w:rPr>
          <w:rFonts w:hint="eastAsia" w:asciiTheme="minorEastAsia" w:hAnsiTheme="minorEastAsia" w:eastAsiaTheme="minorEastAsia" w:cstheme="minorEastAsia"/>
          <w:spacing w:val="34"/>
          <w:sz w:val="24"/>
          <w:szCs w:val="24"/>
        </w:rPr>
        <w:t xml:space="preserve">  </w:t>
      </w:r>
      <w:r>
        <w:rPr>
          <w:rFonts w:hint="eastAsia" w:asciiTheme="minorEastAsia" w:hAnsiTheme="minorEastAsia" w:eastAsiaTheme="minorEastAsia" w:cstheme="minorEastAsia"/>
          <w:spacing w:val="-14"/>
          <w:sz w:val="24"/>
          <w:szCs w:val="24"/>
        </w:rPr>
        <w:t>期：</w:t>
      </w:r>
    </w:p>
    <w:p w14:paraId="5DB5E52B">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Theme="minorEastAsia" w:hAnsiTheme="minorEastAsia" w:eastAsiaTheme="minorEastAsia" w:cstheme="minorEastAsia"/>
          <w:sz w:val="24"/>
          <w:szCs w:val="24"/>
        </w:rPr>
      </w:pPr>
    </w:p>
    <w:p w14:paraId="0310B000">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Theme="minorEastAsia" w:hAnsiTheme="minorEastAsia" w:eastAsiaTheme="minorEastAsia" w:cstheme="minorEastAsia"/>
          <w:sz w:val="24"/>
          <w:szCs w:val="24"/>
        </w:rPr>
      </w:pPr>
    </w:p>
    <w:p w14:paraId="77D10E06">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Theme="minorEastAsia" w:hAnsiTheme="minorEastAsia" w:eastAsiaTheme="minorEastAsia" w:cstheme="minorEastAsia"/>
          <w:sz w:val="24"/>
          <w:szCs w:val="24"/>
        </w:rPr>
      </w:pPr>
    </w:p>
    <w:p w14:paraId="74C92FB2">
      <w:pPr>
        <w:keepNext w:val="0"/>
        <w:keepLines w:val="0"/>
        <w:pageBreakBefore w:val="0"/>
        <w:widowControl/>
        <w:kinsoku w:val="0"/>
        <w:wordWrap/>
        <w:overflowPunct/>
        <w:topLinePunct w:val="0"/>
        <w:autoSpaceDE w:val="0"/>
        <w:autoSpaceDN w:val="0"/>
        <w:bidi w:val="0"/>
        <w:adjustRightInd w:val="0"/>
        <w:snapToGrid w:val="0"/>
        <w:spacing w:before="72" w:line="400" w:lineRule="exact"/>
        <w:ind w:left="34" w:right="170" w:firstLine="491"/>
        <w:textAlignment w:val="baseline"/>
        <w:rPr>
          <w:rFonts w:ascii="宋体" w:hAnsi="宋体" w:eastAsia="宋体" w:cs="宋体"/>
          <w:sz w:val="22"/>
          <w:szCs w:val="22"/>
        </w:rPr>
      </w:pPr>
      <w:r>
        <w:rPr>
          <w:rFonts w:hint="eastAsia" w:asciiTheme="minorEastAsia" w:hAnsiTheme="minorEastAsia" w:eastAsiaTheme="minorEastAsia" w:cstheme="minorEastAsia"/>
          <w:spacing w:val="19"/>
          <w:sz w:val="24"/>
          <w:szCs w:val="24"/>
        </w:rPr>
        <w:t>说明：除可填报项目外，对本投标函的任何修改将被视为非实质性响应投标 ，从而导致该投标被拒绝。</w:t>
      </w:r>
    </w:p>
    <w:p w14:paraId="54734417">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宋体" w:hAnsi="宋体" w:eastAsia="宋体" w:cs="宋体"/>
          <w:sz w:val="22"/>
          <w:szCs w:val="22"/>
        </w:rPr>
        <w:sectPr>
          <w:footerReference r:id="rId30" w:type="default"/>
          <w:pgSz w:w="11850" w:h="16783"/>
          <w:pgMar w:top="1426" w:right="1661" w:bottom="1099" w:left="1661" w:header="0" w:footer="936" w:gutter="0"/>
          <w:cols w:space="720" w:num="1"/>
        </w:sectPr>
      </w:pPr>
    </w:p>
    <w:p w14:paraId="2CCC17BF">
      <w:pPr>
        <w:spacing w:line="385" w:lineRule="auto"/>
        <w:rPr>
          <w:rFonts w:ascii="Arial"/>
          <w:sz w:val="21"/>
        </w:rPr>
      </w:pPr>
    </w:p>
    <w:p w14:paraId="63DAB710">
      <w:pPr>
        <w:spacing w:before="72" w:line="231" w:lineRule="auto"/>
        <w:ind w:left="498"/>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（二）开标一览表</w:t>
      </w:r>
    </w:p>
    <w:p w14:paraId="76426D01">
      <w:pPr>
        <w:spacing w:before="109" w:line="226" w:lineRule="auto"/>
        <w:ind w:left="4479"/>
        <w:rPr>
          <w:rFonts w:ascii="宋体" w:hAnsi="宋体" w:eastAsia="宋体" w:cs="宋体"/>
          <w:sz w:val="24"/>
          <w:szCs w:val="24"/>
        </w:rPr>
      </w:pPr>
      <w:r>
        <w:rPr>
          <w:rFonts w:ascii="宋体" w:hAnsi="宋体" w:eastAsia="宋体" w:cs="宋体"/>
          <w:spacing w:val="22"/>
          <w:sz w:val="24"/>
          <w:szCs w:val="24"/>
        </w:rPr>
        <w:t>报价一览表</w:t>
      </w:r>
    </w:p>
    <w:p w14:paraId="63A5EE1C">
      <w:pPr>
        <w:spacing w:line="64" w:lineRule="exact"/>
        <w:rPr>
          <w:sz w:val="24"/>
          <w:szCs w:val="24"/>
        </w:rPr>
      </w:pPr>
    </w:p>
    <w:tbl>
      <w:tblPr>
        <w:tblStyle w:val="7"/>
        <w:tblW w:w="91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06"/>
        <w:gridCol w:w="6477"/>
      </w:tblGrid>
      <w:tr w14:paraId="43937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2706" w:type="dxa"/>
            <w:vAlign w:val="top"/>
          </w:tcPr>
          <w:p w14:paraId="22763A19">
            <w:pPr>
              <w:pStyle w:val="8"/>
              <w:spacing w:before="138" w:line="228" w:lineRule="auto"/>
              <w:ind w:left="897"/>
              <w:rPr>
                <w:sz w:val="24"/>
                <w:szCs w:val="24"/>
              </w:rPr>
            </w:pPr>
            <w:r>
              <w:rPr>
                <w:spacing w:val="15"/>
                <w:sz w:val="24"/>
                <w:szCs w:val="24"/>
              </w:rPr>
              <w:t>项目名称</w:t>
            </w:r>
          </w:p>
        </w:tc>
        <w:tc>
          <w:tcPr>
            <w:tcW w:w="6477" w:type="dxa"/>
            <w:vAlign w:val="top"/>
          </w:tcPr>
          <w:p w14:paraId="2F879BEA">
            <w:pPr>
              <w:rPr>
                <w:rFonts w:ascii="Arial"/>
                <w:sz w:val="24"/>
                <w:szCs w:val="24"/>
              </w:rPr>
            </w:pPr>
          </w:p>
        </w:tc>
      </w:tr>
      <w:tr w14:paraId="55140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3" w:hRule="atLeast"/>
        </w:trPr>
        <w:tc>
          <w:tcPr>
            <w:tcW w:w="2706" w:type="dxa"/>
            <w:vAlign w:val="top"/>
          </w:tcPr>
          <w:p w14:paraId="5F2BFC85">
            <w:pPr>
              <w:spacing w:line="272" w:lineRule="auto"/>
              <w:rPr>
                <w:rFonts w:ascii="Arial"/>
                <w:sz w:val="24"/>
                <w:szCs w:val="24"/>
              </w:rPr>
            </w:pPr>
          </w:p>
          <w:p w14:paraId="17AB1C31">
            <w:pPr>
              <w:spacing w:line="272" w:lineRule="auto"/>
              <w:rPr>
                <w:rFonts w:ascii="Arial"/>
                <w:sz w:val="24"/>
                <w:szCs w:val="24"/>
              </w:rPr>
            </w:pPr>
          </w:p>
          <w:p w14:paraId="5199D116">
            <w:pPr>
              <w:spacing w:line="272" w:lineRule="auto"/>
              <w:rPr>
                <w:rFonts w:ascii="Arial"/>
                <w:sz w:val="24"/>
                <w:szCs w:val="24"/>
              </w:rPr>
            </w:pPr>
          </w:p>
          <w:p w14:paraId="378694A0">
            <w:pPr>
              <w:pStyle w:val="8"/>
              <w:spacing w:before="71" w:line="226" w:lineRule="auto"/>
              <w:ind w:left="713"/>
              <w:rPr>
                <w:sz w:val="24"/>
                <w:szCs w:val="24"/>
              </w:rPr>
            </w:pPr>
            <w:r>
              <w:rPr>
                <w:sz w:val="24"/>
                <w:szCs w:val="24"/>
              </w:rPr>
              <w:t>投</w:t>
            </w:r>
            <w:r>
              <w:rPr>
                <w:spacing w:val="44"/>
                <w:sz w:val="24"/>
                <w:szCs w:val="24"/>
              </w:rPr>
              <w:t xml:space="preserve"> </w:t>
            </w:r>
            <w:r>
              <w:rPr>
                <w:sz w:val="24"/>
                <w:szCs w:val="24"/>
              </w:rPr>
              <w:t>标</w:t>
            </w:r>
            <w:r>
              <w:rPr>
                <w:spacing w:val="46"/>
                <w:sz w:val="24"/>
                <w:szCs w:val="24"/>
              </w:rPr>
              <w:t xml:space="preserve"> </w:t>
            </w:r>
            <w:r>
              <w:rPr>
                <w:sz w:val="24"/>
                <w:szCs w:val="24"/>
              </w:rPr>
              <w:t>报</w:t>
            </w:r>
            <w:r>
              <w:rPr>
                <w:spacing w:val="42"/>
                <w:sz w:val="24"/>
                <w:szCs w:val="24"/>
              </w:rPr>
              <w:t xml:space="preserve"> </w:t>
            </w:r>
            <w:r>
              <w:rPr>
                <w:sz w:val="24"/>
                <w:szCs w:val="24"/>
              </w:rPr>
              <w:t>价</w:t>
            </w:r>
          </w:p>
        </w:tc>
        <w:tc>
          <w:tcPr>
            <w:tcW w:w="6477" w:type="dxa"/>
            <w:vAlign w:val="top"/>
          </w:tcPr>
          <w:p w14:paraId="2E7EB6A2">
            <w:pPr>
              <w:spacing w:line="262" w:lineRule="auto"/>
              <w:rPr>
                <w:rFonts w:ascii="Arial"/>
                <w:sz w:val="24"/>
                <w:szCs w:val="24"/>
              </w:rPr>
            </w:pPr>
          </w:p>
          <w:p w14:paraId="1B4D395E">
            <w:pPr>
              <w:spacing w:line="263" w:lineRule="auto"/>
              <w:rPr>
                <w:rFonts w:ascii="Arial"/>
                <w:sz w:val="24"/>
                <w:szCs w:val="24"/>
              </w:rPr>
            </w:pPr>
          </w:p>
          <w:p w14:paraId="590AE668">
            <w:pPr>
              <w:pStyle w:val="8"/>
              <w:spacing w:before="72" w:line="228" w:lineRule="auto"/>
              <w:ind w:left="126"/>
              <w:rPr>
                <w:sz w:val="24"/>
                <w:szCs w:val="24"/>
              </w:rPr>
            </w:pPr>
            <w:r>
              <w:rPr>
                <w:sz w:val="24"/>
                <w:szCs w:val="24"/>
              </w:rPr>
              <w:pict>
                <v:shape id="_x0000_s1026" o:spid="_x0000_s1026" style="position:absolute;left:0pt;margin-left:5.7pt;margin-top:14.4pt;height:0.65pt;width:92.05pt;z-index:251659264;mso-width-relative:page;mso-height-relative:page;" filled="f" stroked="t" coordsize="1841,12" path="m0,5l1840,5e">
                  <v:fill on="f" focussize="0,0"/>
                  <v:stroke weight="0.6pt" color="#000000" miterlimit="2" joinstyle="bevel"/>
                  <v:imagedata o:title=""/>
                  <o:lock v:ext="edit"/>
                </v:shape>
              </w:pict>
            </w:r>
            <w:r>
              <w:rPr>
                <w:spacing w:val="2"/>
                <w:sz w:val="24"/>
                <w:szCs w:val="24"/>
              </w:rPr>
              <w:t>大写：</w:t>
            </w:r>
            <w:r>
              <w:rPr>
                <w:spacing w:val="7"/>
                <w:sz w:val="24"/>
                <w:szCs w:val="24"/>
              </w:rPr>
              <w:t xml:space="preserve">        </w:t>
            </w:r>
            <w:r>
              <w:rPr>
                <w:spacing w:val="2"/>
                <w:sz w:val="24"/>
                <w:szCs w:val="24"/>
              </w:rPr>
              <w:t>元</w:t>
            </w:r>
          </w:p>
          <w:p w14:paraId="687A4F89">
            <w:pPr>
              <w:pStyle w:val="8"/>
              <w:spacing w:before="85" w:line="228" w:lineRule="auto"/>
              <w:ind w:left="130"/>
              <w:rPr>
                <w:sz w:val="24"/>
                <w:szCs w:val="24"/>
              </w:rPr>
            </w:pPr>
            <w:r>
              <w:rPr>
                <w:spacing w:val="1"/>
                <w:sz w:val="24"/>
                <w:szCs w:val="24"/>
                <w:u w:val="single" w:color="auto"/>
              </w:rPr>
              <w:t>小写：</w:t>
            </w:r>
            <w:r>
              <w:rPr>
                <w:spacing w:val="7"/>
                <w:sz w:val="24"/>
                <w:szCs w:val="24"/>
                <w:u w:val="single" w:color="auto"/>
              </w:rPr>
              <w:t xml:space="preserve">        </w:t>
            </w:r>
            <w:r>
              <w:rPr>
                <w:spacing w:val="1"/>
                <w:sz w:val="24"/>
                <w:szCs w:val="24"/>
                <w:u w:val="single" w:color="auto"/>
              </w:rPr>
              <w:t>元</w:t>
            </w:r>
          </w:p>
        </w:tc>
      </w:tr>
      <w:tr w14:paraId="19635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706" w:type="dxa"/>
            <w:vAlign w:val="top"/>
          </w:tcPr>
          <w:p w14:paraId="5835163F">
            <w:pPr>
              <w:pStyle w:val="8"/>
              <w:spacing w:before="138" w:line="228" w:lineRule="auto"/>
              <w:ind w:left="632"/>
              <w:rPr>
                <w:sz w:val="24"/>
                <w:szCs w:val="24"/>
              </w:rPr>
            </w:pPr>
            <w:r>
              <w:rPr>
                <w:spacing w:val="18"/>
                <w:sz w:val="24"/>
                <w:szCs w:val="24"/>
              </w:rPr>
              <w:t>合同履约期限</w:t>
            </w:r>
          </w:p>
        </w:tc>
        <w:tc>
          <w:tcPr>
            <w:tcW w:w="6477" w:type="dxa"/>
            <w:vAlign w:val="top"/>
          </w:tcPr>
          <w:p w14:paraId="5C032984">
            <w:pPr>
              <w:rPr>
                <w:rFonts w:ascii="Arial"/>
                <w:sz w:val="24"/>
                <w:szCs w:val="24"/>
              </w:rPr>
            </w:pPr>
          </w:p>
        </w:tc>
      </w:tr>
      <w:tr w14:paraId="3E45F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9183" w:type="dxa"/>
            <w:gridSpan w:val="2"/>
            <w:vAlign w:val="top"/>
          </w:tcPr>
          <w:p w14:paraId="2AFD974A">
            <w:pPr>
              <w:pStyle w:val="8"/>
              <w:spacing w:before="64" w:line="229" w:lineRule="auto"/>
              <w:ind w:left="130"/>
              <w:rPr>
                <w:sz w:val="24"/>
                <w:szCs w:val="24"/>
              </w:rPr>
            </w:pPr>
            <w:r>
              <w:rPr>
                <w:spacing w:val="-5"/>
                <w:sz w:val="24"/>
                <w:szCs w:val="24"/>
              </w:rPr>
              <w:t>备注：</w:t>
            </w:r>
          </w:p>
        </w:tc>
      </w:tr>
    </w:tbl>
    <w:p w14:paraId="3F8EBD6D">
      <w:pPr>
        <w:spacing w:before="120" w:line="394" w:lineRule="auto"/>
        <w:ind w:left="548" w:right="732" w:firstLine="1"/>
        <w:rPr>
          <w:rFonts w:ascii="宋体" w:hAnsi="宋体" w:eastAsia="宋体" w:cs="宋体"/>
          <w:sz w:val="24"/>
          <w:szCs w:val="24"/>
        </w:rPr>
      </w:pPr>
      <w:r>
        <w:rPr>
          <w:rFonts w:ascii="宋体" w:hAnsi="宋体" w:eastAsia="宋体" w:cs="宋体"/>
          <w:spacing w:val="25"/>
          <w:sz w:val="24"/>
          <w:szCs w:val="24"/>
        </w:rPr>
        <w:t>说明：</w:t>
      </w:r>
      <w:r>
        <w:rPr>
          <w:rFonts w:ascii="宋体" w:hAnsi="宋体" w:eastAsia="宋体" w:cs="宋体"/>
          <w:spacing w:val="-30"/>
          <w:sz w:val="24"/>
          <w:szCs w:val="24"/>
        </w:rPr>
        <w:t xml:space="preserve"> </w:t>
      </w:r>
      <w:r>
        <w:rPr>
          <w:rFonts w:ascii="宋体" w:hAnsi="宋体" w:eastAsia="宋体" w:cs="宋体"/>
          <w:spacing w:val="25"/>
          <w:sz w:val="24"/>
          <w:szCs w:val="24"/>
        </w:rPr>
        <w:t>1、供应商严格按照规定的格式填写</w:t>
      </w:r>
      <w:r>
        <w:rPr>
          <w:rFonts w:ascii="宋体" w:hAnsi="宋体" w:eastAsia="宋体" w:cs="宋体"/>
          <w:spacing w:val="-57"/>
          <w:sz w:val="24"/>
          <w:szCs w:val="24"/>
        </w:rPr>
        <w:t xml:space="preserve"> </w:t>
      </w:r>
      <w:r>
        <w:rPr>
          <w:rFonts w:ascii="宋体" w:hAnsi="宋体" w:eastAsia="宋体" w:cs="宋体"/>
          <w:spacing w:val="25"/>
          <w:sz w:val="24"/>
          <w:szCs w:val="24"/>
        </w:rPr>
        <w:t>。投标总</w:t>
      </w:r>
      <w:r>
        <w:rPr>
          <w:rFonts w:ascii="宋体" w:hAnsi="宋体" w:eastAsia="宋体" w:cs="宋体"/>
          <w:spacing w:val="24"/>
          <w:sz w:val="24"/>
          <w:szCs w:val="24"/>
        </w:rPr>
        <w:t>价为优惠后报价</w:t>
      </w:r>
      <w:r>
        <w:rPr>
          <w:rFonts w:ascii="宋体" w:hAnsi="宋体" w:eastAsia="宋体" w:cs="宋体"/>
          <w:spacing w:val="-60"/>
          <w:sz w:val="24"/>
          <w:szCs w:val="24"/>
        </w:rPr>
        <w:t xml:space="preserve"> </w:t>
      </w:r>
      <w:r>
        <w:rPr>
          <w:rFonts w:ascii="宋体" w:hAnsi="宋体" w:eastAsia="宋体" w:cs="宋体"/>
          <w:spacing w:val="24"/>
          <w:sz w:val="24"/>
          <w:szCs w:val="24"/>
        </w:rPr>
        <w:t>，并</w:t>
      </w:r>
      <w:r>
        <w:rPr>
          <w:rFonts w:ascii="宋体" w:hAnsi="宋体" w:eastAsia="宋体" w:cs="宋体"/>
          <w:spacing w:val="28"/>
          <w:sz w:val="24"/>
          <w:szCs w:val="24"/>
        </w:rPr>
        <w:t>作为评审及定标的依据。</w:t>
      </w:r>
    </w:p>
    <w:p w14:paraId="70024DAD">
      <w:pPr>
        <w:spacing w:before="113" w:line="394" w:lineRule="auto"/>
        <w:ind w:left="547" w:right="732" w:firstLine="2"/>
        <w:rPr>
          <w:rFonts w:ascii="宋体" w:hAnsi="宋体" w:eastAsia="宋体" w:cs="宋体"/>
          <w:sz w:val="24"/>
          <w:szCs w:val="24"/>
        </w:rPr>
      </w:pPr>
      <w:r>
        <w:rPr>
          <w:rFonts w:hint="eastAsia" w:ascii="宋体" w:hAnsi="宋体" w:eastAsia="宋体" w:cs="宋体"/>
          <w:spacing w:val="29"/>
          <w:sz w:val="24"/>
          <w:szCs w:val="24"/>
          <w:lang w:eastAsia="zh-CN"/>
        </w:rPr>
        <w:t>2.</w:t>
      </w:r>
      <w:r>
        <w:rPr>
          <w:rFonts w:ascii="宋体" w:hAnsi="宋体" w:eastAsia="宋体" w:cs="宋体"/>
          <w:spacing w:val="29"/>
          <w:sz w:val="24"/>
          <w:szCs w:val="24"/>
        </w:rPr>
        <w:t>任何有选择或有条件的投标总价或表中某一包填写多个报价</w:t>
      </w:r>
      <w:r>
        <w:rPr>
          <w:rFonts w:ascii="宋体" w:hAnsi="宋体" w:eastAsia="宋体" w:cs="宋体"/>
          <w:spacing w:val="-60"/>
          <w:sz w:val="24"/>
          <w:szCs w:val="24"/>
        </w:rPr>
        <w:t xml:space="preserve"> </w:t>
      </w:r>
      <w:r>
        <w:rPr>
          <w:rFonts w:ascii="宋体" w:hAnsi="宋体" w:eastAsia="宋体" w:cs="宋体"/>
          <w:spacing w:val="28"/>
          <w:sz w:val="24"/>
          <w:szCs w:val="24"/>
        </w:rPr>
        <w:t>，均将导</w:t>
      </w:r>
      <w:r>
        <w:rPr>
          <w:rFonts w:ascii="宋体" w:hAnsi="宋体" w:eastAsia="宋体" w:cs="宋体"/>
          <w:spacing w:val="26"/>
          <w:sz w:val="24"/>
          <w:szCs w:val="24"/>
        </w:rPr>
        <w:t>致投标被拒绝。</w:t>
      </w:r>
    </w:p>
    <w:p w14:paraId="36A43000">
      <w:pPr>
        <w:spacing w:line="302" w:lineRule="auto"/>
        <w:rPr>
          <w:rFonts w:ascii="Arial"/>
          <w:sz w:val="24"/>
          <w:szCs w:val="24"/>
        </w:rPr>
      </w:pPr>
    </w:p>
    <w:p w14:paraId="4CF5E5E4">
      <w:pPr>
        <w:spacing w:before="72" w:line="227" w:lineRule="auto"/>
        <w:ind w:firstLine="4320" w:firstLineChars="2000"/>
        <w:rPr>
          <w:rFonts w:ascii="宋体" w:hAnsi="宋体" w:eastAsia="宋体" w:cs="宋体"/>
          <w:sz w:val="24"/>
          <w:szCs w:val="24"/>
        </w:rPr>
      </w:pPr>
      <w:r>
        <w:rPr>
          <w:rFonts w:ascii="宋体" w:hAnsi="宋体" w:eastAsia="宋体" w:cs="宋体"/>
          <w:spacing w:val="-12"/>
          <w:sz w:val="24"/>
          <w:szCs w:val="24"/>
        </w:rPr>
        <w:t>供应商名称：</w:t>
      </w:r>
      <w:r>
        <w:rPr>
          <w:rFonts w:ascii="宋体" w:hAnsi="宋体" w:eastAsia="宋体" w:cs="宋体"/>
          <w:spacing w:val="7"/>
          <w:sz w:val="24"/>
          <w:szCs w:val="24"/>
        </w:rPr>
        <w:t xml:space="preserve">  </w:t>
      </w:r>
      <w:r>
        <w:rPr>
          <w:rFonts w:hint="eastAsia" w:ascii="宋体" w:hAnsi="宋体" w:eastAsia="宋体" w:cs="宋体"/>
          <w:spacing w:val="7"/>
          <w:sz w:val="24"/>
          <w:szCs w:val="24"/>
          <w:lang w:eastAsia="zh-CN"/>
        </w:rPr>
        <w:t>（</w:t>
      </w:r>
      <w:r>
        <w:rPr>
          <w:rFonts w:ascii="宋体" w:hAnsi="宋体" w:eastAsia="宋体" w:cs="宋体"/>
          <w:spacing w:val="-12"/>
          <w:sz w:val="24"/>
          <w:szCs w:val="24"/>
        </w:rPr>
        <w:t>公章</w:t>
      </w:r>
      <w:r>
        <w:rPr>
          <w:rFonts w:hint="eastAsia" w:ascii="宋体" w:hAnsi="宋体" w:eastAsia="宋体" w:cs="宋体"/>
          <w:spacing w:val="-12"/>
          <w:sz w:val="24"/>
          <w:szCs w:val="24"/>
          <w:lang w:eastAsia="zh-CN"/>
        </w:rPr>
        <w:t>）</w:t>
      </w:r>
    </w:p>
    <w:p w14:paraId="70E50868">
      <w:pPr>
        <w:spacing w:before="209" w:line="227" w:lineRule="auto"/>
        <w:ind w:left="3124"/>
        <w:rPr>
          <w:rFonts w:ascii="宋体" w:hAnsi="宋体" w:eastAsia="宋体" w:cs="宋体"/>
          <w:sz w:val="24"/>
          <w:szCs w:val="24"/>
        </w:rPr>
      </w:pPr>
      <w:r>
        <w:rPr>
          <w:rFonts w:ascii="宋体" w:hAnsi="宋体" w:eastAsia="宋体" w:cs="宋体"/>
          <w:spacing w:val="-2"/>
          <w:sz w:val="24"/>
          <w:szCs w:val="24"/>
        </w:rPr>
        <w:t>法定代表人或其委托代理人</w:t>
      </w:r>
      <w:r>
        <w:rPr>
          <w:rFonts w:ascii="宋体" w:hAnsi="宋体" w:eastAsia="宋体" w:cs="宋体"/>
          <w:spacing w:val="-15"/>
          <w:sz w:val="24"/>
          <w:szCs w:val="24"/>
        </w:rPr>
        <w:t>：</w:t>
      </w:r>
      <w:r>
        <w:rPr>
          <w:rFonts w:ascii="宋体" w:hAnsi="宋体" w:eastAsia="宋体" w:cs="宋体"/>
          <w:spacing w:val="9"/>
          <w:sz w:val="24"/>
          <w:szCs w:val="24"/>
        </w:rPr>
        <w:t xml:space="preserve">  </w:t>
      </w:r>
      <w:r>
        <w:rPr>
          <w:rFonts w:ascii="宋体" w:hAnsi="宋体" w:eastAsia="宋体" w:cs="宋体"/>
          <w:spacing w:val="15"/>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2"/>
          <w:sz w:val="24"/>
          <w:szCs w:val="24"/>
        </w:rPr>
        <w:t>签字或盖章）</w:t>
      </w:r>
    </w:p>
    <w:p w14:paraId="10D1310C">
      <w:pPr>
        <w:spacing w:before="186" w:line="228" w:lineRule="auto"/>
        <w:ind w:left="6064"/>
        <w:rPr>
          <w:rFonts w:ascii="宋体" w:hAnsi="宋体" w:eastAsia="宋体" w:cs="宋体"/>
          <w:sz w:val="24"/>
          <w:szCs w:val="24"/>
        </w:rPr>
      </w:pPr>
      <w:r>
        <w:rPr>
          <w:rFonts w:ascii="宋体" w:hAnsi="宋体" w:eastAsia="宋体" w:cs="宋体"/>
          <w:spacing w:val="-15"/>
          <w:sz w:val="24"/>
          <w:szCs w:val="24"/>
        </w:rPr>
        <w:t>日期：</w:t>
      </w:r>
      <w:r>
        <w:rPr>
          <w:rFonts w:ascii="宋体" w:hAnsi="宋体" w:eastAsia="宋体" w:cs="宋体"/>
          <w:spacing w:val="-48"/>
          <w:sz w:val="24"/>
          <w:szCs w:val="24"/>
        </w:rPr>
        <w:t xml:space="preserve"> </w:t>
      </w:r>
      <w:r>
        <w:rPr>
          <w:rFonts w:ascii="宋体" w:hAnsi="宋体" w:eastAsia="宋体" w:cs="宋体"/>
          <w:spacing w:val="3"/>
          <w:sz w:val="24"/>
          <w:szCs w:val="24"/>
          <w:u w:val="single" w:color="auto"/>
        </w:rPr>
        <w:t xml:space="preserve">      </w:t>
      </w:r>
      <w:r>
        <w:rPr>
          <w:rFonts w:ascii="宋体" w:hAnsi="宋体" w:eastAsia="宋体" w:cs="宋体"/>
          <w:spacing w:val="-99"/>
          <w:sz w:val="24"/>
          <w:szCs w:val="24"/>
        </w:rPr>
        <w:t xml:space="preserve"> </w:t>
      </w:r>
      <w:r>
        <w:rPr>
          <w:rFonts w:ascii="宋体" w:hAnsi="宋体" w:eastAsia="宋体" w:cs="宋体"/>
          <w:spacing w:val="-15"/>
          <w:sz w:val="24"/>
          <w:szCs w:val="24"/>
        </w:rPr>
        <w:t>年</w:t>
      </w:r>
      <w:r>
        <w:rPr>
          <w:rFonts w:ascii="宋体" w:hAnsi="宋体" w:eastAsia="宋体" w:cs="宋体"/>
          <w:spacing w:val="2"/>
          <w:sz w:val="24"/>
          <w:szCs w:val="24"/>
          <w:u w:val="single" w:color="auto"/>
        </w:rPr>
        <w:t xml:space="preserve">   </w:t>
      </w:r>
      <w:r>
        <w:rPr>
          <w:rFonts w:ascii="宋体" w:hAnsi="宋体" w:eastAsia="宋体" w:cs="宋体"/>
          <w:spacing w:val="-93"/>
          <w:sz w:val="24"/>
          <w:szCs w:val="24"/>
        </w:rPr>
        <w:t xml:space="preserve"> </w:t>
      </w:r>
      <w:r>
        <w:rPr>
          <w:rFonts w:ascii="宋体" w:hAnsi="宋体" w:eastAsia="宋体" w:cs="宋体"/>
          <w:spacing w:val="-15"/>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61"/>
          <w:sz w:val="24"/>
          <w:szCs w:val="24"/>
        </w:rPr>
        <w:t xml:space="preserve"> </w:t>
      </w:r>
      <w:r>
        <w:rPr>
          <w:rFonts w:ascii="宋体" w:hAnsi="宋体" w:eastAsia="宋体" w:cs="宋体"/>
          <w:spacing w:val="-15"/>
          <w:sz w:val="24"/>
          <w:szCs w:val="24"/>
        </w:rPr>
        <w:t>日</w:t>
      </w:r>
    </w:p>
    <w:p w14:paraId="3FCE1E39">
      <w:pPr>
        <w:spacing w:line="228" w:lineRule="auto"/>
        <w:rPr>
          <w:rFonts w:ascii="宋体" w:hAnsi="宋体" w:eastAsia="宋体" w:cs="宋体"/>
          <w:sz w:val="22"/>
          <w:szCs w:val="22"/>
        </w:rPr>
        <w:sectPr>
          <w:footerReference r:id="rId31" w:type="default"/>
          <w:pgSz w:w="11850" w:h="16783"/>
          <w:pgMar w:top="1426" w:right="1330" w:bottom="1099" w:left="1330" w:header="0" w:footer="936" w:gutter="0"/>
          <w:cols w:space="720" w:num="1"/>
        </w:sectPr>
      </w:pPr>
    </w:p>
    <w:p w14:paraId="53CBA8B8">
      <w:pPr>
        <w:spacing w:before="112" w:line="229" w:lineRule="auto"/>
        <w:ind w:left="1233"/>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（三）</w:t>
      </w:r>
      <w:r>
        <w:rPr>
          <w:rFonts w:hint="eastAsia" w:asciiTheme="minorEastAsia" w:hAnsiTheme="minorEastAsia" w:eastAsiaTheme="minorEastAsia" w:cstheme="minorEastAsia"/>
          <w:spacing w:val="63"/>
          <w:sz w:val="24"/>
          <w:szCs w:val="24"/>
        </w:rPr>
        <w:t xml:space="preserve"> </w:t>
      </w:r>
      <w:r>
        <w:rPr>
          <w:rFonts w:hint="eastAsia" w:asciiTheme="minorEastAsia" w:hAnsiTheme="minorEastAsia" w:eastAsiaTheme="minorEastAsia" w:cstheme="minorEastAsia"/>
          <w:spacing w:val="15"/>
          <w:sz w:val="24"/>
          <w:szCs w:val="24"/>
        </w:rPr>
        <w:t>投标报价明细表</w:t>
      </w:r>
    </w:p>
    <w:p w14:paraId="5D13207F">
      <w:pPr>
        <w:spacing w:before="83" w:line="221" w:lineRule="auto"/>
        <w:ind w:left="465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报价明细表</w:t>
      </w:r>
    </w:p>
    <w:tbl>
      <w:tblPr>
        <w:tblStyle w:val="7"/>
        <w:tblW w:w="100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7"/>
        <w:gridCol w:w="2461"/>
        <w:gridCol w:w="1541"/>
        <w:gridCol w:w="1168"/>
        <w:gridCol w:w="1138"/>
        <w:gridCol w:w="1473"/>
        <w:gridCol w:w="1468"/>
      </w:tblGrid>
      <w:tr w14:paraId="57957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807" w:type="dxa"/>
            <w:vAlign w:val="top"/>
          </w:tcPr>
          <w:p w14:paraId="03E4C3BD">
            <w:pPr>
              <w:spacing w:line="448" w:lineRule="auto"/>
              <w:rPr>
                <w:rFonts w:hint="eastAsia" w:asciiTheme="minorEastAsia" w:hAnsiTheme="minorEastAsia" w:eastAsiaTheme="minorEastAsia" w:cstheme="minorEastAsia"/>
                <w:sz w:val="24"/>
                <w:szCs w:val="24"/>
              </w:rPr>
            </w:pPr>
          </w:p>
          <w:p w14:paraId="0282F534">
            <w:pPr>
              <w:pStyle w:val="8"/>
              <w:spacing w:before="65" w:line="229" w:lineRule="auto"/>
              <w:ind w:left="2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序号</w:t>
            </w:r>
          </w:p>
        </w:tc>
        <w:tc>
          <w:tcPr>
            <w:tcW w:w="2461" w:type="dxa"/>
            <w:vAlign w:val="top"/>
          </w:tcPr>
          <w:p w14:paraId="4824219F">
            <w:pPr>
              <w:spacing w:line="448" w:lineRule="auto"/>
              <w:rPr>
                <w:rFonts w:hint="eastAsia" w:asciiTheme="minorEastAsia" w:hAnsiTheme="minorEastAsia" w:eastAsiaTheme="minorEastAsia" w:cstheme="minorEastAsia"/>
                <w:sz w:val="24"/>
                <w:szCs w:val="24"/>
              </w:rPr>
            </w:pPr>
          </w:p>
          <w:p w14:paraId="16EDCE5F">
            <w:pPr>
              <w:pStyle w:val="8"/>
              <w:spacing w:before="65" w:line="227" w:lineRule="auto"/>
              <w:ind w:left="85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货物名称</w:t>
            </w:r>
          </w:p>
        </w:tc>
        <w:tc>
          <w:tcPr>
            <w:tcW w:w="1541" w:type="dxa"/>
            <w:vAlign w:val="top"/>
          </w:tcPr>
          <w:p w14:paraId="0F99FA65">
            <w:pPr>
              <w:spacing w:line="447" w:lineRule="auto"/>
              <w:rPr>
                <w:rFonts w:hint="eastAsia" w:asciiTheme="minorEastAsia" w:hAnsiTheme="minorEastAsia" w:eastAsiaTheme="minorEastAsia" w:cstheme="minorEastAsia"/>
                <w:sz w:val="24"/>
                <w:szCs w:val="24"/>
              </w:rPr>
            </w:pPr>
          </w:p>
          <w:p w14:paraId="4C843D92">
            <w:pPr>
              <w:pStyle w:val="8"/>
              <w:spacing w:before="65" w:line="228" w:lineRule="auto"/>
              <w:ind w:left="60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品牌</w:t>
            </w:r>
          </w:p>
        </w:tc>
        <w:tc>
          <w:tcPr>
            <w:tcW w:w="1168" w:type="dxa"/>
            <w:vAlign w:val="top"/>
          </w:tcPr>
          <w:p w14:paraId="35763227">
            <w:pPr>
              <w:spacing w:line="447" w:lineRule="auto"/>
              <w:rPr>
                <w:rFonts w:hint="eastAsia" w:asciiTheme="minorEastAsia" w:hAnsiTheme="minorEastAsia" w:eastAsiaTheme="minorEastAsia" w:cstheme="minorEastAsia"/>
                <w:sz w:val="24"/>
                <w:szCs w:val="24"/>
              </w:rPr>
            </w:pPr>
          </w:p>
          <w:p w14:paraId="45ED63F8">
            <w:pPr>
              <w:pStyle w:val="8"/>
              <w:spacing w:before="65" w:line="228" w:lineRule="auto"/>
              <w:ind w:left="18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规格型号</w:t>
            </w:r>
          </w:p>
        </w:tc>
        <w:tc>
          <w:tcPr>
            <w:tcW w:w="1138" w:type="dxa"/>
            <w:vAlign w:val="top"/>
          </w:tcPr>
          <w:p w14:paraId="6A72B722">
            <w:pPr>
              <w:spacing w:line="447" w:lineRule="auto"/>
              <w:rPr>
                <w:rFonts w:hint="eastAsia" w:asciiTheme="minorEastAsia" w:hAnsiTheme="minorEastAsia" w:eastAsiaTheme="minorEastAsia" w:cstheme="minorEastAsia"/>
                <w:sz w:val="24"/>
                <w:szCs w:val="24"/>
              </w:rPr>
            </w:pPr>
          </w:p>
          <w:p w14:paraId="5EE516CB">
            <w:pPr>
              <w:pStyle w:val="8"/>
              <w:spacing w:before="65" w:line="228" w:lineRule="auto"/>
              <w:ind w:left="38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数量</w:t>
            </w:r>
          </w:p>
        </w:tc>
        <w:tc>
          <w:tcPr>
            <w:tcW w:w="1473" w:type="dxa"/>
            <w:vAlign w:val="top"/>
          </w:tcPr>
          <w:p w14:paraId="4FFC73CB">
            <w:pPr>
              <w:spacing w:line="448" w:lineRule="auto"/>
              <w:rPr>
                <w:rFonts w:hint="eastAsia" w:asciiTheme="minorEastAsia" w:hAnsiTheme="minorEastAsia" w:eastAsiaTheme="minorEastAsia" w:cstheme="minorEastAsia"/>
                <w:sz w:val="24"/>
                <w:szCs w:val="24"/>
              </w:rPr>
            </w:pPr>
          </w:p>
          <w:p w14:paraId="52DD6A7C">
            <w:pPr>
              <w:pStyle w:val="8"/>
              <w:spacing w:before="65" w:line="226" w:lineRule="auto"/>
              <w:ind w:left="24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单价（元）</w:t>
            </w:r>
          </w:p>
        </w:tc>
        <w:tc>
          <w:tcPr>
            <w:tcW w:w="1468" w:type="dxa"/>
            <w:vAlign w:val="top"/>
          </w:tcPr>
          <w:p w14:paraId="6CE20EEF">
            <w:pPr>
              <w:spacing w:line="448" w:lineRule="auto"/>
              <w:rPr>
                <w:rFonts w:hint="eastAsia" w:asciiTheme="minorEastAsia" w:hAnsiTheme="minorEastAsia" w:eastAsiaTheme="minorEastAsia" w:cstheme="minorEastAsia"/>
                <w:sz w:val="24"/>
                <w:szCs w:val="24"/>
              </w:rPr>
            </w:pPr>
          </w:p>
          <w:p w14:paraId="5D08BF7C">
            <w:pPr>
              <w:pStyle w:val="8"/>
              <w:spacing w:before="65" w:line="226" w:lineRule="auto"/>
              <w:ind w:left="23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合价（元）</w:t>
            </w:r>
          </w:p>
        </w:tc>
      </w:tr>
      <w:tr w14:paraId="24D39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807" w:type="dxa"/>
            <w:vAlign w:val="top"/>
          </w:tcPr>
          <w:p w14:paraId="7EC7F676">
            <w:pPr>
              <w:spacing w:line="445" w:lineRule="auto"/>
              <w:rPr>
                <w:rFonts w:hint="eastAsia" w:asciiTheme="minorEastAsia" w:hAnsiTheme="minorEastAsia" w:eastAsiaTheme="minorEastAsia" w:cstheme="minorEastAsia"/>
                <w:sz w:val="24"/>
                <w:szCs w:val="24"/>
              </w:rPr>
            </w:pPr>
          </w:p>
          <w:p w14:paraId="20B116EB">
            <w:pPr>
              <w:pStyle w:val="8"/>
              <w:spacing w:before="65" w:line="270" w:lineRule="exact"/>
              <w:ind w:left="38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1"/>
                <w:sz w:val="24"/>
                <w:szCs w:val="24"/>
              </w:rPr>
              <w:t>1</w:t>
            </w:r>
          </w:p>
        </w:tc>
        <w:tc>
          <w:tcPr>
            <w:tcW w:w="2461" w:type="dxa"/>
            <w:vAlign w:val="top"/>
          </w:tcPr>
          <w:p w14:paraId="174409CE">
            <w:pPr>
              <w:rPr>
                <w:rFonts w:hint="eastAsia" w:asciiTheme="minorEastAsia" w:hAnsiTheme="minorEastAsia" w:eastAsiaTheme="minorEastAsia" w:cstheme="minorEastAsia"/>
                <w:sz w:val="24"/>
                <w:szCs w:val="24"/>
              </w:rPr>
            </w:pPr>
          </w:p>
        </w:tc>
        <w:tc>
          <w:tcPr>
            <w:tcW w:w="1541" w:type="dxa"/>
            <w:vAlign w:val="top"/>
          </w:tcPr>
          <w:p w14:paraId="4649A6C1">
            <w:pPr>
              <w:rPr>
                <w:rFonts w:hint="eastAsia" w:asciiTheme="minorEastAsia" w:hAnsiTheme="minorEastAsia" w:eastAsiaTheme="minorEastAsia" w:cstheme="minorEastAsia"/>
                <w:sz w:val="24"/>
                <w:szCs w:val="24"/>
              </w:rPr>
            </w:pPr>
          </w:p>
        </w:tc>
        <w:tc>
          <w:tcPr>
            <w:tcW w:w="1168" w:type="dxa"/>
            <w:vAlign w:val="top"/>
          </w:tcPr>
          <w:p w14:paraId="2339E1DC">
            <w:pPr>
              <w:rPr>
                <w:rFonts w:hint="eastAsia" w:asciiTheme="minorEastAsia" w:hAnsiTheme="minorEastAsia" w:eastAsiaTheme="minorEastAsia" w:cstheme="minorEastAsia"/>
                <w:sz w:val="24"/>
                <w:szCs w:val="24"/>
              </w:rPr>
            </w:pPr>
          </w:p>
        </w:tc>
        <w:tc>
          <w:tcPr>
            <w:tcW w:w="1138" w:type="dxa"/>
            <w:vAlign w:val="top"/>
          </w:tcPr>
          <w:p w14:paraId="669B958D">
            <w:pPr>
              <w:rPr>
                <w:rFonts w:hint="eastAsia" w:asciiTheme="minorEastAsia" w:hAnsiTheme="minorEastAsia" w:eastAsiaTheme="minorEastAsia" w:cstheme="minorEastAsia"/>
                <w:sz w:val="24"/>
                <w:szCs w:val="24"/>
              </w:rPr>
            </w:pPr>
          </w:p>
        </w:tc>
        <w:tc>
          <w:tcPr>
            <w:tcW w:w="1473" w:type="dxa"/>
            <w:vAlign w:val="top"/>
          </w:tcPr>
          <w:p w14:paraId="093D9BB0">
            <w:pPr>
              <w:rPr>
                <w:rFonts w:hint="eastAsia" w:asciiTheme="minorEastAsia" w:hAnsiTheme="minorEastAsia" w:eastAsiaTheme="minorEastAsia" w:cstheme="minorEastAsia"/>
                <w:sz w:val="24"/>
                <w:szCs w:val="24"/>
              </w:rPr>
            </w:pPr>
          </w:p>
        </w:tc>
        <w:tc>
          <w:tcPr>
            <w:tcW w:w="1468" w:type="dxa"/>
            <w:vAlign w:val="top"/>
          </w:tcPr>
          <w:p w14:paraId="059305E8">
            <w:pPr>
              <w:rPr>
                <w:rFonts w:hint="eastAsia" w:asciiTheme="minorEastAsia" w:hAnsiTheme="minorEastAsia" w:eastAsiaTheme="minorEastAsia" w:cstheme="minorEastAsia"/>
                <w:sz w:val="24"/>
                <w:szCs w:val="24"/>
              </w:rPr>
            </w:pPr>
          </w:p>
        </w:tc>
      </w:tr>
      <w:tr w14:paraId="66647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807" w:type="dxa"/>
            <w:vAlign w:val="top"/>
          </w:tcPr>
          <w:p w14:paraId="5C514C3B">
            <w:pPr>
              <w:spacing w:line="443" w:lineRule="auto"/>
              <w:rPr>
                <w:rFonts w:hint="eastAsia" w:asciiTheme="minorEastAsia" w:hAnsiTheme="minorEastAsia" w:eastAsiaTheme="minorEastAsia" w:cstheme="minorEastAsia"/>
                <w:sz w:val="24"/>
                <w:szCs w:val="24"/>
              </w:rPr>
            </w:pPr>
          </w:p>
          <w:p w14:paraId="3E9F3338">
            <w:pPr>
              <w:pStyle w:val="8"/>
              <w:spacing w:before="65" w:line="270" w:lineRule="exact"/>
              <w:ind w:left="37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1"/>
                <w:sz w:val="24"/>
                <w:szCs w:val="24"/>
              </w:rPr>
              <w:t>2</w:t>
            </w:r>
          </w:p>
        </w:tc>
        <w:tc>
          <w:tcPr>
            <w:tcW w:w="2461" w:type="dxa"/>
            <w:vAlign w:val="top"/>
          </w:tcPr>
          <w:p w14:paraId="650592EB">
            <w:pPr>
              <w:rPr>
                <w:rFonts w:hint="eastAsia" w:asciiTheme="minorEastAsia" w:hAnsiTheme="minorEastAsia" w:eastAsiaTheme="minorEastAsia" w:cstheme="minorEastAsia"/>
                <w:sz w:val="24"/>
                <w:szCs w:val="24"/>
              </w:rPr>
            </w:pPr>
          </w:p>
        </w:tc>
        <w:tc>
          <w:tcPr>
            <w:tcW w:w="1541" w:type="dxa"/>
            <w:vAlign w:val="top"/>
          </w:tcPr>
          <w:p w14:paraId="2A98E24C">
            <w:pPr>
              <w:rPr>
                <w:rFonts w:hint="eastAsia" w:asciiTheme="minorEastAsia" w:hAnsiTheme="minorEastAsia" w:eastAsiaTheme="minorEastAsia" w:cstheme="minorEastAsia"/>
                <w:sz w:val="24"/>
                <w:szCs w:val="24"/>
              </w:rPr>
            </w:pPr>
          </w:p>
        </w:tc>
        <w:tc>
          <w:tcPr>
            <w:tcW w:w="1168" w:type="dxa"/>
            <w:vAlign w:val="top"/>
          </w:tcPr>
          <w:p w14:paraId="540435F8">
            <w:pPr>
              <w:rPr>
                <w:rFonts w:hint="eastAsia" w:asciiTheme="minorEastAsia" w:hAnsiTheme="minorEastAsia" w:eastAsiaTheme="minorEastAsia" w:cstheme="minorEastAsia"/>
                <w:sz w:val="24"/>
                <w:szCs w:val="24"/>
              </w:rPr>
            </w:pPr>
          </w:p>
        </w:tc>
        <w:tc>
          <w:tcPr>
            <w:tcW w:w="1138" w:type="dxa"/>
            <w:vAlign w:val="top"/>
          </w:tcPr>
          <w:p w14:paraId="2E4FB62F">
            <w:pPr>
              <w:rPr>
                <w:rFonts w:hint="eastAsia" w:asciiTheme="minorEastAsia" w:hAnsiTheme="minorEastAsia" w:eastAsiaTheme="minorEastAsia" w:cstheme="minorEastAsia"/>
                <w:sz w:val="24"/>
                <w:szCs w:val="24"/>
              </w:rPr>
            </w:pPr>
          </w:p>
        </w:tc>
        <w:tc>
          <w:tcPr>
            <w:tcW w:w="1473" w:type="dxa"/>
            <w:vAlign w:val="top"/>
          </w:tcPr>
          <w:p w14:paraId="0D60700D">
            <w:pPr>
              <w:rPr>
                <w:rFonts w:hint="eastAsia" w:asciiTheme="minorEastAsia" w:hAnsiTheme="minorEastAsia" w:eastAsiaTheme="minorEastAsia" w:cstheme="minorEastAsia"/>
                <w:sz w:val="24"/>
                <w:szCs w:val="24"/>
              </w:rPr>
            </w:pPr>
          </w:p>
        </w:tc>
        <w:tc>
          <w:tcPr>
            <w:tcW w:w="1468" w:type="dxa"/>
            <w:vAlign w:val="top"/>
          </w:tcPr>
          <w:p w14:paraId="4CB266C9">
            <w:pPr>
              <w:rPr>
                <w:rFonts w:hint="eastAsia" w:asciiTheme="minorEastAsia" w:hAnsiTheme="minorEastAsia" w:eastAsiaTheme="minorEastAsia" w:cstheme="minorEastAsia"/>
                <w:sz w:val="24"/>
                <w:szCs w:val="24"/>
              </w:rPr>
            </w:pPr>
          </w:p>
        </w:tc>
      </w:tr>
      <w:tr w14:paraId="57F23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807" w:type="dxa"/>
            <w:vAlign w:val="top"/>
          </w:tcPr>
          <w:p w14:paraId="5D29A337">
            <w:pPr>
              <w:spacing w:line="444" w:lineRule="auto"/>
              <w:rPr>
                <w:rFonts w:hint="eastAsia" w:asciiTheme="minorEastAsia" w:hAnsiTheme="minorEastAsia" w:eastAsiaTheme="minorEastAsia" w:cstheme="minorEastAsia"/>
                <w:sz w:val="24"/>
                <w:szCs w:val="24"/>
              </w:rPr>
            </w:pPr>
          </w:p>
          <w:p w14:paraId="5249165F">
            <w:pPr>
              <w:pStyle w:val="8"/>
              <w:spacing w:before="65" w:line="269" w:lineRule="exact"/>
              <w:ind w:left="3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1"/>
                <w:sz w:val="24"/>
                <w:szCs w:val="24"/>
              </w:rPr>
              <w:t>3</w:t>
            </w:r>
          </w:p>
        </w:tc>
        <w:tc>
          <w:tcPr>
            <w:tcW w:w="2461" w:type="dxa"/>
            <w:vAlign w:val="top"/>
          </w:tcPr>
          <w:p w14:paraId="46E77701">
            <w:pPr>
              <w:rPr>
                <w:rFonts w:hint="eastAsia" w:asciiTheme="minorEastAsia" w:hAnsiTheme="minorEastAsia" w:eastAsiaTheme="minorEastAsia" w:cstheme="minorEastAsia"/>
                <w:sz w:val="24"/>
                <w:szCs w:val="24"/>
              </w:rPr>
            </w:pPr>
          </w:p>
        </w:tc>
        <w:tc>
          <w:tcPr>
            <w:tcW w:w="1541" w:type="dxa"/>
            <w:vAlign w:val="top"/>
          </w:tcPr>
          <w:p w14:paraId="6540DAA0">
            <w:pPr>
              <w:rPr>
                <w:rFonts w:hint="eastAsia" w:asciiTheme="minorEastAsia" w:hAnsiTheme="minorEastAsia" w:eastAsiaTheme="minorEastAsia" w:cstheme="minorEastAsia"/>
                <w:sz w:val="24"/>
                <w:szCs w:val="24"/>
              </w:rPr>
            </w:pPr>
          </w:p>
        </w:tc>
        <w:tc>
          <w:tcPr>
            <w:tcW w:w="1168" w:type="dxa"/>
            <w:vAlign w:val="top"/>
          </w:tcPr>
          <w:p w14:paraId="0A457A6C">
            <w:pPr>
              <w:rPr>
                <w:rFonts w:hint="eastAsia" w:asciiTheme="minorEastAsia" w:hAnsiTheme="minorEastAsia" w:eastAsiaTheme="minorEastAsia" w:cstheme="minorEastAsia"/>
                <w:sz w:val="24"/>
                <w:szCs w:val="24"/>
              </w:rPr>
            </w:pPr>
          </w:p>
        </w:tc>
        <w:tc>
          <w:tcPr>
            <w:tcW w:w="1138" w:type="dxa"/>
            <w:vAlign w:val="top"/>
          </w:tcPr>
          <w:p w14:paraId="619B3B4E">
            <w:pPr>
              <w:rPr>
                <w:rFonts w:hint="eastAsia" w:asciiTheme="minorEastAsia" w:hAnsiTheme="minorEastAsia" w:eastAsiaTheme="minorEastAsia" w:cstheme="minorEastAsia"/>
                <w:sz w:val="24"/>
                <w:szCs w:val="24"/>
              </w:rPr>
            </w:pPr>
          </w:p>
        </w:tc>
        <w:tc>
          <w:tcPr>
            <w:tcW w:w="1473" w:type="dxa"/>
            <w:vAlign w:val="top"/>
          </w:tcPr>
          <w:p w14:paraId="14706DEF">
            <w:pPr>
              <w:rPr>
                <w:rFonts w:hint="eastAsia" w:asciiTheme="minorEastAsia" w:hAnsiTheme="minorEastAsia" w:eastAsiaTheme="minorEastAsia" w:cstheme="minorEastAsia"/>
                <w:sz w:val="24"/>
                <w:szCs w:val="24"/>
              </w:rPr>
            </w:pPr>
          </w:p>
        </w:tc>
        <w:tc>
          <w:tcPr>
            <w:tcW w:w="1468" w:type="dxa"/>
            <w:vAlign w:val="top"/>
          </w:tcPr>
          <w:p w14:paraId="529DF85F">
            <w:pPr>
              <w:rPr>
                <w:rFonts w:hint="eastAsia" w:asciiTheme="minorEastAsia" w:hAnsiTheme="minorEastAsia" w:eastAsiaTheme="minorEastAsia" w:cstheme="minorEastAsia"/>
                <w:sz w:val="24"/>
                <w:szCs w:val="24"/>
              </w:rPr>
            </w:pPr>
          </w:p>
        </w:tc>
      </w:tr>
      <w:tr w14:paraId="61D7F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807" w:type="dxa"/>
            <w:vAlign w:val="top"/>
          </w:tcPr>
          <w:p w14:paraId="1442B122">
            <w:pPr>
              <w:spacing w:line="445" w:lineRule="auto"/>
              <w:rPr>
                <w:rFonts w:hint="eastAsia" w:asciiTheme="minorEastAsia" w:hAnsiTheme="minorEastAsia" w:eastAsiaTheme="minorEastAsia" w:cstheme="minorEastAsia"/>
                <w:sz w:val="24"/>
                <w:szCs w:val="24"/>
              </w:rPr>
            </w:pPr>
          </w:p>
          <w:p w14:paraId="31650ACE">
            <w:pPr>
              <w:pStyle w:val="8"/>
              <w:spacing w:before="65" w:line="270" w:lineRule="exact"/>
              <w:ind w:left="36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1"/>
                <w:sz w:val="24"/>
                <w:szCs w:val="24"/>
              </w:rPr>
              <w:t>4</w:t>
            </w:r>
          </w:p>
        </w:tc>
        <w:tc>
          <w:tcPr>
            <w:tcW w:w="2461" w:type="dxa"/>
            <w:vAlign w:val="top"/>
          </w:tcPr>
          <w:p w14:paraId="6E2EA9A2">
            <w:pPr>
              <w:rPr>
                <w:rFonts w:hint="eastAsia" w:asciiTheme="minorEastAsia" w:hAnsiTheme="minorEastAsia" w:eastAsiaTheme="minorEastAsia" w:cstheme="minorEastAsia"/>
                <w:sz w:val="24"/>
                <w:szCs w:val="24"/>
              </w:rPr>
            </w:pPr>
          </w:p>
        </w:tc>
        <w:tc>
          <w:tcPr>
            <w:tcW w:w="1541" w:type="dxa"/>
            <w:vAlign w:val="top"/>
          </w:tcPr>
          <w:p w14:paraId="6AAD3563">
            <w:pPr>
              <w:rPr>
                <w:rFonts w:hint="eastAsia" w:asciiTheme="minorEastAsia" w:hAnsiTheme="minorEastAsia" w:eastAsiaTheme="minorEastAsia" w:cstheme="minorEastAsia"/>
                <w:sz w:val="24"/>
                <w:szCs w:val="24"/>
              </w:rPr>
            </w:pPr>
          </w:p>
        </w:tc>
        <w:tc>
          <w:tcPr>
            <w:tcW w:w="1168" w:type="dxa"/>
            <w:vAlign w:val="top"/>
          </w:tcPr>
          <w:p w14:paraId="5D254FE2">
            <w:pPr>
              <w:rPr>
                <w:rFonts w:hint="eastAsia" w:asciiTheme="minorEastAsia" w:hAnsiTheme="minorEastAsia" w:eastAsiaTheme="minorEastAsia" w:cstheme="minorEastAsia"/>
                <w:sz w:val="24"/>
                <w:szCs w:val="24"/>
              </w:rPr>
            </w:pPr>
          </w:p>
        </w:tc>
        <w:tc>
          <w:tcPr>
            <w:tcW w:w="1138" w:type="dxa"/>
            <w:vAlign w:val="top"/>
          </w:tcPr>
          <w:p w14:paraId="3FE90AB9">
            <w:pPr>
              <w:rPr>
                <w:rFonts w:hint="eastAsia" w:asciiTheme="minorEastAsia" w:hAnsiTheme="minorEastAsia" w:eastAsiaTheme="minorEastAsia" w:cstheme="minorEastAsia"/>
                <w:sz w:val="24"/>
                <w:szCs w:val="24"/>
              </w:rPr>
            </w:pPr>
          </w:p>
        </w:tc>
        <w:tc>
          <w:tcPr>
            <w:tcW w:w="1473" w:type="dxa"/>
            <w:vAlign w:val="top"/>
          </w:tcPr>
          <w:p w14:paraId="3DFE3E20">
            <w:pPr>
              <w:rPr>
                <w:rFonts w:hint="eastAsia" w:asciiTheme="minorEastAsia" w:hAnsiTheme="minorEastAsia" w:eastAsiaTheme="minorEastAsia" w:cstheme="minorEastAsia"/>
                <w:sz w:val="24"/>
                <w:szCs w:val="24"/>
              </w:rPr>
            </w:pPr>
          </w:p>
        </w:tc>
        <w:tc>
          <w:tcPr>
            <w:tcW w:w="1468" w:type="dxa"/>
            <w:vAlign w:val="top"/>
          </w:tcPr>
          <w:p w14:paraId="4451CAFA">
            <w:pPr>
              <w:rPr>
                <w:rFonts w:hint="eastAsia" w:asciiTheme="minorEastAsia" w:hAnsiTheme="minorEastAsia" w:eastAsiaTheme="minorEastAsia" w:cstheme="minorEastAsia"/>
                <w:sz w:val="24"/>
                <w:szCs w:val="24"/>
              </w:rPr>
            </w:pPr>
          </w:p>
        </w:tc>
      </w:tr>
      <w:tr w14:paraId="4DBB1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807" w:type="dxa"/>
            <w:vAlign w:val="top"/>
          </w:tcPr>
          <w:p w14:paraId="6770A607">
            <w:pPr>
              <w:spacing w:line="447" w:lineRule="auto"/>
              <w:rPr>
                <w:rFonts w:hint="eastAsia" w:asciiTheme="minorEastAsia" w:hAnsiTheme="minorEastAsia" w:eastAsiaTheme="minorEastAsia" w:cstheme="minorEastAsia"/>
                <w:sz w:val="24"/>
                <w:szCs w:val="24"/>
              </w:rPr>
            </w:pPr>
          </w:p>
          <w:p w14:paraId="3B2D47F2">
            <w:pPr>
              <w:pStyle w:val="8"/>
              <w:spacing w:before="65" w:line="269" w:lineRule="exact"/>
              <w:ind w:left="3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1"/>
                <w:sz w:val="24"/>
                <w:szCs w:val="24"/>
              </w:rPr>
              <w:t>5</w:t>
            </w:r>
          </w:p>
        </w:tc>
        <w:tc>
          <w:tcPr>
            <w:tcW w:w="2461" w:type="dxa"/>
            <w:vAlign w:val="top"/>
          </w:tcPr>
          <w:p w14:paraId="5C906D9D">
            <w:pPr>
              <w:rPr>
                <w:rFonts w:hint="eastAsia" w:asciiTheme="minorEastAsia" w:hAnsiTheme="minorEastAsia" w:eastAsiaTheme="minorEastAsia" w:cstheme="minorEastAsia"/>
                <w:sz w:val="24"/>
                <w:szCs w:val="24"/>
              </w:rPr>
            </w:pPr>
          </w:p>
        </w:tc>
        <w:tc>
          <w:tcPr>
            <w:tcW w:w="1541" w:type="dxa"/>
            <w:vAlign w:val="top"/>
          </w:tcPr>
          <w:p w14:paraId="552DB81B">
            <w:pPr>
              <w:rPr>
                <w:rFonts w:hint="eastAsia" w:asciiTheme="minorEastAsia" w:hAnsiTheme="minorEastAsia" w:eastAsiaTheme="minorEastAsia" w:cstheme="minorEastAsia"/>
                <w:sz w:val="24"/>
                <w:szCs w:val="24"/>
              </w:rPr>
            </w:pPr>
          </w:p>
        </w:tc>
        <w:tc>
          <w:tcPr>
            <w:tcW w:w="1168" w:type="dxa"/>
            <w:vAlign w:val="top"/>
          </w:tcPr>
          <w:p w14:paraId="7A0E299F">
            <w:pPr>
              <w:rPr>
                <w:rFonts w:hint="eastAsia" w:asciiTheme="minorEastAsia" w:hAnsiTheme="minorEastAsia" w:eastAsiaTheme="minorEastAsia" w:cstheme="minorEastAsia"/>
                <w:sz w:val="24"/>
                <w:szCs w:val="24"/>
              </w:rPr>
            </w:pPr>
          </w:p>
        </w:tc>
        <w:tc>
          <w:tcPr>
            <w:tcW w:w="1138" w:type="dxa"/>
            <w:vAlign w:val="top"/>
          </w:tcPr>
          <w:p w14:paraId="1B6CC2FF">
            <w:pPr>
              <w:rPr>
                <w:rFonts w:hint="eastAsia" w:asciiTheme="minorEastAsia" w:hAnsiTheme="minorEastAsia" w:eastAsiaTheme="minorEastAsia" w:cstheme="minorEastAsia"/>
                <w:sz w:val="24"/>
                <w:szCs w:val="24"/>
              </w:rPr>
            </w:pPr>
          </w:p>
        </w:tc>
        <w:tc>
          <w:tcPr>
            <w:tcW w:w="1473" w:type="dxa"/>
            <w:vAlign w:val="top"/>
          </w:tcPr>
          <w:p w14:paraId="3D4C7E75">
            <w:pPr>
              <w:rPr>
                <w:rFonts w:hint="eastAsia" w:asciiTheme="minorEastAsia" w:hAnsiTheme="minorEastAsia" w:eastAsiaTheme="minorEastAsia" w:cstheme="minorEastAsia"/>
                <w:sz w:val="24"/>
                <w:szCs w:val="24"/>
              </w:rPr>
            </w:pPr>
          </w:p>
        </w:tc>
        <w:tc>
          <w:tcPr>
            <w:tcW w:w="1468" w:type="dxa"/>
            <w:vAlign w:val="top"/>
          </w:tcPr>
          <w:p w14:paraId="473319A3">
            <w:pPr>
              <w:rPr>
                <w:rFonts w:hint="eastAsia" w:asciiTheme="minorEastAsia" w:hAnsiTheme="minorEastAsia" w:eastAsiaTheme="minorEastAsia" w:cstheme="minorEastAsia"/>
                <w:sz w:val="24"/>
                <w:szCs w:val="24"/>
              </w:rPr>
            </w:pPr>
          </w:p>
        </w:tc>
      </w:tr>
      <w:tr w14:paraId="5AE74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807" w:type="dxa"/>
            <w:vAlign w:val="top"/>
          </w:tcPr>
          <w:p w14:paraId="620346CD">
            <w:pPr>
              <w:spacing w:line="446" w:lineRule="auto"/>
              <w:rPr>
                <w:rFonts w:hint="eastAsia" w:asciiTheme="minorEastAsia" w:hAnsiTheme="minorEastAsia" w:eastAsiaTheme="minorEastAsia" w:cstheme="minorEastAsia"/>
                <w:sz w:val="24"/>
                <w:szCs w:val="24"/>
              </w:rPr>
            </w:pPr>
          </w:p>
          <w:p w14:paraId="3875A800">
            <w:pPr>
              <w:pStyle w:val="8"/>
              <w:spacing w:before="65" w:line="268" w:lineRule="exact"/>
              <w:ind w:left="37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1"/>
                <w:sz w:val="24"/>
                <w:szCs w:val="24"/>
              </w:rPr>
              <w:t>6</w:t>
            </w:r>
          </w:p>
        </w:tc>
        <w:tc>
          <w:tcPr>
            <w:tcW w:w="2461" w:type="dxa"/>
            <w:vAlign w:val="top"/>
          </w:tcPr>
          <w:p w14:paraId="3CBD66B1">
            <w:pPr>
              <w:rPr>
                <w:rFonts w:hint="eastAsia" w:asciiTheme="minorEastAsia" w:hAnsiTheme="minorEastAsia" w:eastAsiaTheme="minorEastAsia" w:cstheme="minorEastAsia"/>
                <w:sz w:val="24"/>
                <w:szCs w:val="24"/>
              </w:rPr>
            </w:pPr>
          </w:p>
        </w:tc>
        <w:tc>
          <w:tcPr>
            <w:tcW w:w="1541" w:type="dxa"/>
            <w:vAlign w:val="top"/>
          </w:tcPr>
          <w:p w14:paraId="5EA54A06">
            <w:pPr>
              <w:rPr>
                <w:rFonts w:hint="eastAsia" w:asciiTheme="minorEastAsia" w:hAnsiTheme="minorEastAsia" w:eastAsiaTheme="minorEastAsia" w:cstheme="minorEastAsia"/>
                <w:sz w:val="24"/>
                <w:szCs w:val="24"/>
              </w:rPr>
            </w:pPr>
          </w:p>
        </w:tc>
        <w:tc>
          <w:tcPr>
            <w:tcW w:w="1168" w:type="dxa"/>
            <w:vAlign w:val="top"/>
          </w:tcPr>
          <w:p w14:paraId="4958EA45">
            <w:pPr>
              <w:rPr>
                <w:rFonts w:hint="eastAsia" w:asciiTheme="minorEastAsia" w:hAnsiTheme="minorEastAsia" w:eastAsiaTheme="minorEastAsia" w:cstheme="minorEastAsia"/>
                <w:sz w:val="24"/>
                <w:szCs w:val="24"/>
              </w:rPr>
            </w:pPr>
          </w:p>
        </w:tc>
        <w:tc>
          <w:tcPr>
            <w:tcW w:w="1138" w:type="dxa"/>
            <w:vAlign w:val="top"/>
          </w:tcPr>
          <w:p w14:paraId="107B8940">
            <w:pPr>
              <w:rPr>
                <w:rFonts w:hint="eastAsia" w:asciiTheme="minorEastAsia" w:hAnsiTheme="minorEastAsia" w:eastAsiaTheme="minorEastAsia" w:cstheme="minorEastAsia"/>
                <w:sz w:val="24"/>
                <w:szCs w:val="24"/>
              </w:rPr>
            </w:pPr>
          </w:p>
        </w:tc>
        <w:tc>
          <w:tcPr>
            <w:tcW w:w="1473" w:type="dxa"/>
            <w:vAlign w:val="top"/>
          </w:tcPr>
          <w:p w14:paraId="2E1EDDD5">
            <w:pPr>
              <w:rPr>
                <w:rFonts w:hint="eastAsia" w:asciiTheme="minorEastAsia" w:hAnsiTheme="minorEastAsia" w:eastAsiaTheme="minorEastAsia" w:cstheme="minorEastAsia"/>
                <w:sz w:val="24"/>
                <w:szCs w:val="24"/>
              </w:rPr>
            </w:pPr>
          </w:p>
        </w:tc>
        <w:tc>
          <w:tcPr>
            <w:tcW w:w="1468" w:type="dxa"/>
            <w:vAlign w:val="top"/>
          </w:tcPr>
          <w:p w14:paraId="74787849">
            <w:pPr>
              <w:rPr>
                <w:rFonts w:hint="eastAsia" w:asciiTheme="minorEastAsia" w:hAnsiTheme="minorEastAsia" w:eastAsiaTheme="minorEastAsia" w:cstheme="minorEastAsia"/>
                <w:sz w:val="24"/>
                <w:szCs w:val="24"/>
              </w:rPr>
            </w:pPr>
          </w:p>
        </w:tc>
      </w:tr>
      <w:tr w14:paraId="76CDB3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807" w:type="dxa"/>
            <w:vAlign w:val="top"/>
          </w:tcPr>
          <w:p w14:paraId="364D4065">
            <w:pPr>
              <w:spacing w:line="447" w:lineRule="auto"/>
              <w:rPr>
                <w:rFonts w:hint="eastAsia" w:asciiTheme="minorEastAsia" w:hAnsiTheme="minorEastAsia" w:eastAsiaTheme="minorEastAsia" w:cstheme="minorEastAsia"/>
                <w:sz w:val="24"/>
                <w:szCs w:val="24"/>
              </w:rPr>
            </w:pPr>
          </w:p>
          <w:p w14:paraId="086BDFAB">
            <w:pPr>
              <w:pStyle w:val="8"/>
              <w:spacing w:before="65" w:line="268" w:lineRule="exact"/>
              <w:ind w:left="3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1"/>
                <w:sz w:val="24"/>
                <w:szCs w:val="24"/>
              </w:rPr>
              <w:t>7</w:t>
            </w:r>
          </w:p>
        </w:tc>
        <w:tc>
          <w:tcPr>
            <w:tcW w:w="2461" w:type="dxa"/>
            <w:vAlign w:val="top"/>
          </w:tcPr>
          <w:p w14:paraId="4C6571DD">
            <w:pPr>
              <w:rPr>
                <w:rFonts w:hint="eastAsia" w:asciiTheme="minorEastAsia" w:hAnsiTheme="minorEastAsia" w:eastAsiaTheme="minorEastAsia" w:cstheme="minorEastAsia"/>
                <w:sz w:val="24"/>
                <w:szCs w:val="24"/>
              </w:rPr>
            </w:pPr>
          </w:p>
        </w:tc>
        <w:tc>
          <w:tcPr>
            <w:tcW w:w="1541" w:type="dxa"/>
            <w:vAlign w:val="top"/>
          </w:tcPr>
          <w:p w14:paraId="170DE43D">
            <w:pPr>
              <w:rPr>
                <w:rFonts w:hint="eastAsia" w:asciiTheme="minorEastAsia" w:hAnsiTheme="minorEastAsia" w:eastAsiaTheme="minorEastAsia" w:cstheme="minorEastAsia"/>
                <w:sz w:val="24"/>
                <w:szCs w:val="24"/>
              </w:rPr>
            </w:pPr>
          </w:p>
        </w:tc>
        <w:tc>
          <w:tcPr>
            <w:tcW w:w="1168" w:type="dxa"/>
            <w:vAlign w:val="top"/>
          </w:tcPr>
          <w:p w14:paraId="6942B8A1">
            <w:pPr>
              <w:rPr>
                <w:rFonts w:hint="eastAsia" w:asciiTheme="minorEastAsia" w:hAnsiTheme="minorEastAsia" w:eastAsiaTheme="minorEastAsia" w:cstheme="minorEastAsia"/>
                <w:sz w:val="24"/>
                <w:szCs w:val="24"/>
              </w:rPr>
            </w:pPr>
          </w:p>
        </w:tc>
        <w:tc>
          <w:tcPr>
            <w:tcW w:w="1138" w:type="dxa"/>
            <w:vAlign w:val="top"/>
          </w:tcPr>
          <w:p w14:paraId="29BB0DA7">
            <w:pPr>
              <w:rPr>
                <w:rFonts w:hint="eastAsia" w:asciiTheme="minorEastAsia" w:hAnsiTheme="minorEastAsia" w:eastAsiaTheme="minorEastAsia" w:cstheme="minorEastAsia"/>
                <w:sz w:val="24"/>
                <w:szCs w:val="24"/>
              </w:rPr>
            </w:pPr>
          </w:p>
        </w:tc>
        <w:tc>
          <w:tcPr>
            <w:tcW w:w="1473" w:type="dxa"/>
            <w:vAlign w:val="top"/>
          </w:tcPr>
          <w:p w14:paraId="33193C1D">
            <w:pPr>
              <w:rPr>
                <w:rFonts w:hint="eastAsia" w:asciiTheme="minorEastAsia" w:hAnsiTheme="minorEastAsia" w:eastAsiaTheme="minorEastAsia" w:cstheme="minorEastAsia"/>
                <w:sz w:val="24"/>
                <w:szCs w:val="24"/>
              </w:rPr>
            </w:pPr>
          </w:p>
        </w:tc>
        <w:tc>
          <w:tcPr>
            <w:tcW w:w="1468" w:type="dxa"/>
            <w:vAlign w:val="top"/>
          </w:tcPr>
          <w:p w14:paraId="4FF0353C">
            <w:pPr>
              <w:rPr>
                <w:rFonts w:hint="eastAsia" w:asciiTheme="minorEastAsia" w:hAnsiTheme="minorEastAsia" w:eastAsiaTheme="minorEastAsia" w:cstheme="minorEastAsia"/>
                <w:sz w:val="24"/>
                <w:szCs w:val="24"/>
              </w:rPr>
            </w:pPr>
          </w:p>
        </w:tc>
      </w:tr>
      <w:tr w14:paraId="71301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807" w:type="dxa"/>
            <w:vAlign w:val="top"/>
          </w:tcPr>
          <w:p w14:paraId="5F22F03B">
            <w:pPr>
              <w:spacing w:line="446" w:lineRule="auto"/>
              <w:rPr>
                <w:rFonts w:hint="eastAsia" w:asciiTheme="minorEastAsia" w:hAnsiTheme="minorEastAsia" w:eastAsiaTheme="minorEastAsia" w:cstheme="minorEastAsia"/>
                <w:sz w:val="24"/>
                <w:szCs w:val="24"/>
              </w:rPr>
            </w:pPr>
          </w:p>
          <w:p w14:paraId="7FDD1936">
            <w:pPr>
              <w:pStyle w:val="8"/>
              <w:spacing w:before="65" w:line="269" w:lineRule="exact"/>
              <w:ind w:left="3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1"/>
                <w:sz w:val="24"/>
                <w:szCs w:val="24"/>
              </w:rPr>
              <w:t>8</w:t>
            </w:r>
          </w:p>
        </w:tc>
        <w:tc>
          <w:tcPr>
            <w:tcW w:w="2461" w:type="dxa"/>
            <w:vAlign w:val="top"/>
          </w:tcPr>
          <w:p w14:paraId="10CA46E3">
            <w:pPr>
              <w:rPr>
                <w:rFonts w:hint="eastAsia" w:asciiTheme="minorEastAsia" w:hAnsiTheme="minorEastAsia" w:eastAsiaTheme="minorEastAsia" w:cstheme="minorEastAsia"/>
                <w:sz w:val="24"/>
                <w:szCs w:val="24"/>
              </w:rPr>
            </w:pPr>
          </w:p>
        </w:tc>
        <w:tc>
          <w:tcPr>
            <w:tcW w:w="1541" w:type="dxa"/>
            <w:vAlign w:val="top"/>
          </w:tcPr>
          <w:p w14:paraId="46A69196">
            <w:pPr>
              <w:rPr>
                <w:rFonts w:hint="eastAsia" w:asciiTheme="minorEastAsia" w:hAnsiTheme="minorEastAsia" w:eastAsiaTheme="minorEastAsia" w:cstheme="minorEastAsia"/>
                <w:sz w:val="24"/>
                <w:szCs w:val="24"/>
              </w:rPr>
            </w:pPr>
          </w:p>
        </w:tc>
        <w:tc>
          <w:tcPr>
            <w:tcW w:w="1168" w:type="dxa"/>
            <w:vAlign w:val="top"/>
          </w:tcPr>
          <w:p w14:paraId="224EEFC7">
            <w:pPr>
              <w:rPr>
                <w:rFonts w:hint="eastAsia" w:asciiTheme="minorEastAsia" w:hAnsiTheme="minorEastAsia" w:eastAsiaTheme="minorEastAsia" w:cstheme="minorEastAsia"/>
                <w:sz w:val="24"/>
                <w:szCs w:val="24"/>
              </w:rPr>
            </w:pPr>
          </w:p>
        </w:tc>
        <w:tc>
          <w:tcPr>
            <w:tcW w:w="1138" w:type="dxa"/>
            <w:vAlign w:val="top"/>
          </w:tcPr>
          <w:p w14:paraId="43EB07C1">
            <w:pPr>
              <w:rPr>
                <w:rFonts w:hint="eastAsia" w:asciiTheme="minorEastAsia" w:hAnsiTheme="minorEastAsia" w:eastAsiaTheme="minorEastAsia" w:cstheme="minorEastAsia"/>
                <w:sz w:val="24"/>
                <w:szCs w:val="24"/>
              </w:rPr>
            </w:pPr>
          </w:p>
        </w:tc>
        <w:tc>
          <w:tcPr>
            <w:tcW w:w="1473" w:type="dxa"/>
            <w:vAlign w:val="top"/>
          </w:tcPr>
          <w:p w14:paraId="1A6E3760">
            <w:pPr>
              <w:rPr>
                <w:rFonts w:hint="eastAsia" w:asciiTheme="minorEastAsia" w:hAnsiTheme="minorEastAsia" w:eastAsiaTheme="minorEastAsia" w:cstheme="minorEastAsia"/>
                <w:sz w:val="24"/>
                <w:szCs w:val="24"/>
              </w:rPr>
            </w:pPr>
          </w:p>
        </w:tc>
        <w:tc>
          <w:tcPr>
            <w:tcW w:w="1468" w:type="dxa"/>
            <w:vAlign w:val="top"/>
          </w:tcPr>
          <w:p w14:paraId="3A8CFB23">
            <w:pPr>
              <w:rPr>
                <w:rFonts w:hint="eastAsia" w:asciiTheme="minorEastAsia" w:hAnsiTheme="minorEastAsia" w:eastAsiaTheme="minorEastAsia" w:cstheme="minorEastAsia"/>
                <w:sz w:val="24"/>
                <w:szCs w:val="24"/>
              </w:rPr>
            </w:pPr>
          </w:p>
        </w:tc>
      </w:tr>
      <w:tr w14:paraId="651CB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8" w:hRule="atLeast"/>
        </w:trPr>
        <w:tc>
          <w:tcPr>
            <w:tcW w:w="4809" w:type="dxa"/>
            <w:gridSpan w:val="3"/>
            <w:vMerge w:val="restart"/>
            <w:tcBorders>
              <w:bottom w:val="nil"/>
            </w:tcBorders>
            <w:vAlign w:val="top"/>
          </w:tcPr>
          <w:p w14:paraId="4E6AE2D1">
            <w:pPr>
              <w:spacing w:line="280" w:lineRule="auto"/>
              <w:rPr>
                <w:rFonts w:hint="eastAsia" w:asciiTheme="minorEastAsia" w:hAnsiTheme="minorEastAsia" w:eastAsiaTheme="minorEastAsia" w:cstheme="minorEastAsia"/>
                <w:sz w:val="24"/>
                <w:szCs w:val="24"/>
              </w:rPr>
            </w:pPr>
          </w:p>
          <w:p w14:paraId="241455B2">
            <w:pPr>
              <w:spacing w:line="280" w:lineRule="auto"/>
              <w:rPr>
                <w:rFonts w:hint="eastAsia" w:asciiTheme="minorEastAsia" w:hAnsiTheme="minorEastAsia" w:eastAsiaTheme="minorEastAsia" w:cstheme="minorEastAsia"/>
                <w:sz w:val="24"/>
                <w:szCs w:val="24"/>
              </w:rPr>
            </w:pPr>
          </w:p>
          <w:p w14:paraId="7E98F31F">
            <w:pPr>
              <w:spacing w:line="281" w:lineRule="auto"/>
              <w:rPr>
                <w:rFonts w:hint="eastAsia" w:asciiTheme="minorEastAsia" w:hAnsiTheme="minorEastAsia" w:eastAsiaTheme="minorEastAsia" w:cstheme="minorEastAsia"/>
                <w:sz w:val="24"/>
                <w:szCs w:val="24"/>
              </w:rPr>
            </w:pPr>
          </w:p>
          <w:p w14:paraId="289BE8FF">
            <w:pPr>
              <w:pStyle w:val="8"/>
              <w:spacing w:before="65" w:line="226" w:lineRule="auto"/>
              <w:ind w:left="217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总报价</w:t>
            </w:r>
          </w:p>
        </w:tc>
        <w:tc>
          <w:tcPr>
            <w:tcW w:w="1168" w:type="dxa"/>
            <w:vMerge w:val="restart"/>
            <w:tcBorders>
              <w:bottom w:val="nil"/>
              <w:right w:val="nil"/>
            </w:tcBorders>
            <w:vAlign w:val="top"/>
          </w:tcPr>
          <w:p w14:paraId="78F0B859">
            <w:pPr>
              <w:rPr>
                <w:rFonts w:hint="eastAsia" w:asciiTheme="minorEastAsia" w:hAnsiTheme="minorEastAsia" w:eastAsiaTheme="minorEastAsia" w:cstheme="minorEastAsia"/>
                <w:sz w:val="24"/>
                <w:szCs w:val="24"/>
              </w:rPr>
            </w:pPr>
          </w:p>
        </w:tc>
        <w:tc>
          <w:tcPr>
            <w:tcW w:w="1138" w:type="dxa"/>
            <w:tcBorders>
              <w:left w:val="nil"/>
              <w:bottom w:val="nil"/>
              <w:right w:val="nil"/>
            </w:tcBorders>
            <w:vAlign w:val="top"/>
          </w:tcPr>
          <w:p w14:paraId="61C7A6B9">
            <w:pPr>
              <w:spacing w:line="448" w:lineRule="auto"/>
              <w:rPr>
                <w:rFonts w:hint="eastAsia" w:asciiTheme="minorEastAsia" w:hAnsiTheme="minorEastAsia" w:eastAsiaTheme="minorEastAsia" w:cstheme="minorEastAsia"/>
                <w:sz w:val="24"/>
                <w:szCs w:val="24"/>
              </w:rPr>
            </w:pPr>
          </w:p>
          <w:p w14:paraId="3EB4A344">
            <w:pPr>
              <w:pStyle w:val="8"/>
              <w:spacing w:before="65" w:line="228"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0"/>
                <w:w w:val="98"/>
                <w:sz w:val="24"/>
                <w:szCs w:val="24"/>
              </w:rPr>
              <w:t>大写：</w:t>
            </w:r>
          </w:p>
        </w:tc>
        <w:tc>
          <w:tcPr>
            <w:tcW w:w="1473" w:type="dxa"/>
            <w:tcBorders>
              <w:left w:val="nil"/>
              <w:bottom w:val="nil"/>
              <w:right w:val="nil"/>
            </w:tcBorders>
            <w:vAlign w:val="top"/>
          </w:tcPr>
          <w:p w14:paraId="6E44F2B2">
            <w:pPr>
              <w:spacing w:line="448" w:lineRule="auto"/>
              <w:rPr>
                <w:rFonts w:hint="eastAsia" w:asciiTheme="minorEastAsia" w:hAnsiTheme="minorEastAsia" w:eastAsiaTheme="minorEastAsia" w:cstheme="minorEastAsia"/>
                <w:sz w:val="24"/>
                <w:szCs w:val="24"/>
              </w:rPr>
            </w:pPr>
          </w:p>
          <w:p w14:paraId="7E427CC3">
            <w:pPr>
              <w:pStyle w:val="8"/>
              <w:spacing w:before="65" w:line="228" w:lineRule="auto"/>
              <w:ind w:left="96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1468" w:type="dxa"/>
            <w:tcBorders>
              <w:left w:val="nil"/>
              <w:bottom w:val="nil"/>
            </w:tcBorders>
            <w:vAlign w:val="top"/>
          </w:tcPr>
          <w:p w14:paraId="510A6FE1">
            <w:pPr>
              <w:rPr>
                <w:rFonts w:hint="eastAsia" w:asciiTheme="minorEastAsia" w:hAnsiTheme="minorEastAsia" w:eastAsiaTheme="minorEastAsia" w:cstheme="minorEastAsia"/>
                <w:sz w:val="24"/>
                <w:szCs w:val="24"/>
              </w:rPr>
            </w:pPr>
          </w:p>
        </w:tc>
      </w:tr>
      <w:tr w14:paraId="03A15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4809" w:type="dxa"/>
            <w:gridSpan w:val="3"/>
            <w:vMerge w:val="continue"/>
            <w:tcBorders>
              <w:top w:val="nil"/>
            </w:tcBorders>
            <w:vAlign w:val="top"/>
          </w:tcPr>
          <w:p w14:paraId="274D7A95">
            <w:pPr>
              <w:rPr>
                <w:rFonts w:hint="eastAsia" w:asciiTheme="minorEastAsia" w:hAnsiTheme="minorEastAsia" w:eastAsiaTheme="minorEastAsia" w:cstheme="minorEastAsia"/>
                <w:sz w:val="24"/>
                <w:szCs w:val="24"/>
              </w:rPr>
            </w:pPr>
          </w:p>
        </w:tc>
        <w:tc>
          <w:tcPr>
            <w:tcW w:w="1168" w:type="dxa"/>
            <w:vMerge w:val="continue"/>
            <w:tcBorders>
              <w:top w:val="nil"/>
              <w:right w:val="nil"/>
            </w:tcBorders>
            <w:vAlign w:val="top"/>
          </w:tcPr>
          <w:p w14:paraId="29D2EB04">
            <w:pPr>
              <w:rPr>
                <w:rFonts w:hint="eastAsia" w:asciiTheme="minorEastAsia" w:hAnsiTheme="minorEastAsia" w:eastAsiaTheme="minorEastAsia" w:cstheme="minorEastAsia"/>
                <w:sz w:val="24"/>
                <w:szCs w:val="24"/>
              </w:rPr>
            </w:pPr>
          </w:p>
        </w:tc>
        <w:tc>
          <w:tcPr>
            <w:tcW w:w="1138" w:type="dxa"/>
            <w:tcBorders>
              <w:top w:val="nil"/>
              <w:left w:val="nil"/>
              <w:right w:val="nil"/>
            </w:tcBorders>
            <w:vAlign w:val="top"/>
          </w:tcPr>
          <w:p w14:paraId="0664F858">
            <w:pPr>
              <w:pStyle w:val="8"/>
              <w:spacing w:before="297" w:line="23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4"/>
                <w:sz w:val="24"/>
                <w:szCs w:val="24"/>
              </w:rPr>
              <w:t>小写：</w:t>
            </w:r>
          </w:p>
        </w:tc>
        <w:tc>
          <w:tcPr>
            <w:tcW w:w="1473" w:type="dxa"/>
            <w:tcBorders>
              <w:top w:val="nil"/>
              <w:left w:val="nil"/>
              <w:right w:val="nil"/>
            </w:tcBorders>
            <w:vAlign w:val="top"/>
          </w:tcPr>
          <w:p w14:paraId="20A6D041">
            <w:pPr>
              <w:pStyle w:val="8"/>
              <w:spacing w:before="298" w:line="228" w:lineRule="auto"/>
              <w:ind w:left="96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1468" w:type="dxa"/>
            <w:tcBorders>
              <w:top w:val="nil"/>
              <w:left w:val="nil"/>
            </w:tcBorders>
            <w:vAlign w:val="top"/>
          </w:tcPr>
          <w:p w14:paraId="5802B185">
            <w:pPr>
              <w:rPr>
                <w:rFonts w:hint="eastAsia" w:asciiTheme="minorEastAsia" w:hAnsiTheme="minorEastAsia" w:eastAsiaTheme="minorEastAsia" w:cstheme="minorEastAsia"/>
                <w:sz w:val="24"/>
                <w:szCs w:val="24"/>
              </w:rPr>
            </w:pPr>
          </w:p>
        </w:tc>
      </w:tr>
    </w:tbl>
    <w:p w14:paraId="0F3113F6">
      <w:pPr>
        <w:spacing w:before="97" w:line="227" w:lineRule="auto"/>
        <w:ind w:left="107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供应商名称：</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7"/>
          <w:sz w:val="24"/>
          <w:szCs w:val="24"/>
          <w:lang w:eastAsia="zh-CN"/>
        </w:rPr>
        <w:t>（</w:t>
      </w:r>
      <w:r>
        <w:rPr>
          <w:rFonts w:hint="eastAsia" w:asciiTheme="minorEastAsia" w:hAnsiTheme="minorEastAsia" w:eastAsiaTheme="minorEastAsia" w:cstheme="minorEastAsia"/>
          <w:spacing w:val="-12"/>
          <w:sz w:val="24"/>
          <w:szCs w:val="24"/>
        </w:rPr>
        <w:t>公章</w:t>
      </w:r>
      <w:r>
        <w:rPr>
          <w:rFonts w:hint="eastAsia" w:asciiTheme="minorEastAsia" w:hAnsiTheme="minorEastAsia" w:eastAsiaTheme="minorEastAsia" w:cstheme="minorEastAsia"/>
          <w:spacing w:val="-12"/>
          <w:sz w:val="24"/>
          <w:szCs w:val="24"/>
          <w:lang w:eastAsia="zh-CN"/>
        </w:rPr>
        <w:t>）</w:t>
      </w:r>
    </w:p>
    <w:p w14:paraId="6FDDE885">
      <w:pPr>
        <w:spacing w:before="209" w:line="227" w:lineRule="auto"/>
        <w:ind w:firstLine="3776" w:firstLineChars="16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法定代表人或其委托代理人</w:t>
      </w:r>
      <w:r>
        <w:rPr>
          <w:rFonts w:hint="eastAsia" w:asciiTheme="minorEastAsia" w:hAnsiTheme="minorEastAsia" w:eastAsiaTheme="minorEastAsia" w:cstheme="minorEastAsia"/>
          <w:spacing w:val="-15"/>
          <w:sz w:val="24"/>
          <w:szCs w:val="24"/>
        </w:rPr>
        <w:t>：</w:t>
      </w:r>
      <w:r>
        <w:rPr>
          <w:rFonts w:hint="eastAsia" w:asciiTheme="minorEastAsia" w:hAnsiTheme="minorEastAsia" w:eastAsiaTheme="minorEastAsia" w:cstheme="minorEastAsia"/>
          <w:spacing w:val="15"/>
          <w:sz w:val="24"/>
          <w:szCs w:val="24"/>
          <w:u w:val="single" w:color="auto"/>
        </w:rPr>
        <w:t xml:space="preserve">       </w:t>
      </w:r>
      <w:r>
        <w:rPr>
          <w:rFonts w:hint="eastAsia" w:asciiTheme="minorEastAsia" w:hAnsiTheme="minorEastAsia" w:eastAsiaTheme="minorEastAsia" w:cstheme="minorEastAsia"/>
          <w:spacing w:val="54"/>
          <w:sz w:val="24"/>
          <w:szCs w:val="24"/>
        </w:rPr>
        <w:t xml:space="preserve"> </w:t>
      </w:r>
      <w:r>
        <w:rPr>
          <w:rFonts w:hint="eastAsia" w:asciiTheme="minorEastAsia" w:hAnsiTheme="minorEastAsia" w:eastAsiaTheme="minorEastAsia" w:cstheme="minorEastAsia"/>
          <w:spacing w:val="-15"/>
          <w:sz w:val="24"/>
          <w:szCs w:val="24"/>
        </w:rPr>
        <w:t>（</w:t>
      </w:r>
      <w:r>
        <w:rPr>
          <w:rFonts w:hint="eastAsia" w:asciiTheme="minorEastAsia" w:hAnsiTheme="minorEastAsia" w:eastAsiaTheme="minorEastAsia" w:cstheme="minorEastAsia"/>
          <w:spacing w:val="-2"/>
          <w:sz w:val="24"/>
          <w:szCs w:val="24"/>
        </w:rPr>
        <w:t>签字或盖章）</w:t>
      </w:r>
    </w:p>
    <w:p w14:paraId="0B3A56FB">
      <w:pPr>
        <w:spacing w:before="182" w:line="228" w:lineRule="auto"/>
        <w:ind w:firstLine="4410" w:firstLineChars="2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日期：</w:t>
      </w:r>
      <w:r>
        <w:rPr>
          <w:rFonts w:hint="eastAsia" w:asciiTheme="minorEastAsia" w:hAnsiTheme="minorEastAsia" w:eastAsiaTheme="minorEastAsia" w:cstheme="minorEastAsia"/>
          <w:spacing w:val="-50"/>
          <w:sz w:val="24"/>
          <w:szCs w:val="24"/>
        </w:rPr>
        <w:t xml:space="preserve"> </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97"/>
          <w:sz w:val="24"/>
          <w:szCs w:val="24"/>
        </w:rPr>
        <w:t xml:space="preserve"> </w:t>
      </w:r>
      <w:r>
        <w:rPr>
          <w:rFonts w:hint="eastAsia" w:asciiTheme="minorEastAsia" w:hAnsiTheme="minorEastAsia" w:eastAsiaTheme="minorEastAsia" w:cstheme="minorEastAsia"/>
          <w:spacing w:val="-15"/>
          <w:sz w:val="24"/>
          <w:szCs w:val="24"/>
        </w:rPr>
        <w:t>年</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93"/>
          <w:sz w:val="24"/>
          <w:szCs w:val="24"/>
        </w:rPr>
        <w:t xml:space="preserve"> </w:t>
      </w:r>
      <w:r>
        <w:rPr>
          <w:rFonts w:hint="eastAsia" w:asciiTheme="minorEastAsia" w:hAnsiTheme="minorEastAsia" w:eastAsiaTheme="minorEastAsia" w:cstheme="minorEastAsia"/>
          <w:spacing w:val="-15"/>
          <w:sz w:val="24"/>
          <w:szCs w:val="24"/>
        </w:rPr>
        <w:t>月</w:t>
      </w:r>
      <w:r>
        <w:rPr>
          <w:rFonts w:hint="eastAsia" w:asciiTheme="minorEastAsia" w:hAnsiTheme="minorEastAsia" w:eastAsiaTheme="minorEastAsia" w:cstheme="minorEastAsia"/>
          <w:spacing w:val="19"/>
          <w:sz w:val="24"/>
          <w:szCs w:val="24"/>
          <w:u w:val="single" w:color="auto"/>
        </w:rPr>
        <w:t xml:space="preserve">   </w:t>
      </w:r>
      <w:r>
        <w:rPr>
          <w:rFonts w:hint="eastAsia" w:asciiTheme="minorEastAsia" w:hAnsiTheme="minorEastAsia" w:eastAsiaTheme="minorEastAsia" w:cstheme="minorEastAsia"/>
          <w:spacing w:val="-15"/>
          <w:sz w:val="24"/>
          <w:szCs w:val="24"/>
          <w:u w:val="single" w:color="auto"/>
        </w:rPr>
        <w:t>日</w:t>
      </w:r>
    </w:p>
    <w:p w14:paraId="03773004">
      <w:pPr>
        <w:spacing w:line="228" w:lineRule="auto"/>
        <w:rPr>
          <w:rFonts w:ascii="宋体" w:hAnsi="宋体" w:eastAsia="宋体" w:cs="宋体"/>
          <w:sz w:val="22"/>
          <w:szCs w:val="22"/>
        </w:rPr>
        <w:sectPr>
          <w:footerReference r:id="rId32" w:type="default"/>
          <w:pgSz w:w="11850" w:h="16783"/>
          <w:pgMar w:top="1426" w:right="737" w:bottom="1099" w:left="737" w:header="0" w:footer="936" w:gutter="0"/>
          <w:cols w:space="720" w:num="1"/>
        </w:sectPr>
      </w:pPr>
    </w:p>
    <w:p w14:paraId="0642DEE4">
      <w:pPr>
        <w:spacing w:line="384" w:lineRule="auto"/>
        <w:rPr>
          <w:rFonts w:ascii="Arial"/>
          <w:sz w:val="21"/>
        </w:rPr>
      </w:pPr>
    </w:p>
    <w:p w14:paraId="34BB9EB1">
      <w:pPr>
        <w:spacing w:before="71" w:line="229" w:lineRule="auto"/>
        <w:ind w:left="1110"/>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（四）</w:t>
      </w:r>
      <w:r>
        <w:rPr>
          <w:rFonts w:hint="eastAsia" w:asciiTheme="minorEastAsia" w:hAnsiTheme="minorEastAsia" w:eastAsiaTheme="minorEastAsia" w:cstheme="minorEastAsia"/>
          <w:spacing w:val="-48"/>
          <w:sz w:val="24"/>
          <w:szCs w:val="24"/>
        </w:rPr>
        <w:t xml:space="preserve"> </w:t>
      </w:r>
      <w:r>
        <w:rPr>
          <w:rFonts w:hint="eastAsia" w:asciiTheme="minorEastAsia" w:hAnsiTheme="minorEastAsia" w:eastAsiaTheme="minorEastAsia" w:cstheme="minorEastAsia"/>
          <w:spacing w:val="15"/>
          <w:sz w:val="24"/>
          <w:szCs w:val="24"/>
        </w:rPr>
        <w:t>商务条款偏离说明表</w:t>
      </w:r>
    </w:p>
    <w:p w14:paraId="751A1F74">
      <w:pPr>
        <w:spacing w:before="191" w:line="228" w:lineRule="auto"/>
        <w:ind w:left="45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商务条款偏离说明表</w:t>
      </w:r>
    </w:p>
    <w:p w14:paraId="46950FE9">
      <w:pPr>
        <w:spacing w:line="139" w:lineRule="exact"/>
        <w:rPr>
          <w:rFonts w:hint="eastAsia" w:asciiTheme="minorEastAsia" w:hAnsiTheme="minorEastAsia" w:eastAsiaTheme="minorEastAsia" w:cstheme="minorEastAsia"/>
          <w:sz w:val="24"/>
          <w:szCs w:val="24"/>
        </w:rPr>
      </w:pPr>
    </w:p>
    <w:tbl>
      <w:tblPr>
        <w:tblStyle w:val="7"/>
        <w:tblW w:w="101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2"/>
        <w:gridCol w:w="6737"/>
        <w:gridCol w:w="967"/>
        <w:gridCol w:w="1676"/>
      </w:tblGrid>
      <w:tr w14:paraId="2CBC9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742" w:type="dxa"/>
            <w:shd w:val="clear" w:color="auto" w:fill="F3F3F3"/>
            <w:vAlign w:val="top"/>
          </w:tcPr>
          <w:p w14:paraId="25CFE965">
            <w:pPr>
              <w:pStyle w:val="8"/>
              <w:spacing w:before="217" w:line="222" w:lineRule="auto"/>
              <w:ind w:left="1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6"/>
                <w:sz w:val="24"/>
                <w:szCs w:val="24"/>
              </w:rPr>
              <w:t>序号</w:t>
            </w:r>
          </w:p>
        </w:tc>
        <w:tc>
          <w:tcPr>
            <w:tcW w:w="6737" w:type="dxa"/>
            <w:shd w:val="clear" w:color="auto" w:fill="F3F3F3"/>
            <w:vAlign w:val="top"/>
          </w:tcPr>
          <w:p w14:paraId="64913BF4">
            <w:pPr>
              <w:pStyle w:val="8"/>
              <w:spacing w:before="218" w:line="220" w:lineRule="auto"/>
              <w:ind w:left="272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9"/>
                <w:sz w:val="24"/>
                <w:szCs w:val="24"/>
              </w:rPr>
              <w:t>主要商务条款</w:t>
            </w:r>
          </w:p>
        </w:tc>
        <w:tc>
          <w:tcPr>
            <w:tcW w:w="967" w:type="dxa"/>
            <w:shd w:val="clear" w:color="auto" w:fill="F3F3F3"/>
            <w:vAlign w:val="top"/>
          </w:tcPr>
          <w:p w14:paraId="63DCBDA3">
            <w:pPr>
              <w:pStyle w:val="8"/>
              <w:spacing w:before="86" w:line="226" w:lineRule="auto"/>
              <w:ind w:left="299" w:right="263" w:hanging="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6"/>
                <w:sz w:val="24"/>
                <w:szCs w:val="24"/>
              </w:rPr>
              <w:t>是否</w:t>
            </w:r>
            <w:r>
              <w:rPr>
                <w:rFonts w:hint="eastAsia" w:asciiTheme="minorEastAsia" w:hAnsiTheme="minorEastAsia" w:eastAsiaTheme="minorEastAsia" w:cstheme="minorEastAsia"/>
                <w:b/>
                <w:bCs/>
                <w:spacing w:val="-24"/>
                <w:sz w:val="24"/>
                <w:szCs w:val="24"/>
              </w:rPr>
              <w:t>响应</w:t>
            </w:r>
          </w:p>
        </w:tc>
        <w:tc>
          <w:tcPr>
            <w:tcW w:w="1676" w:type="dxa"/>
            <w:shd w:val="clear" w:color="auto" w:fill="F3F3F3"/>
            <w:vAlign w:val="top"/>
          </w:tcPr>
          <w:p w14:paraId="60E08D42">
            <w:pPr>
              <w:pStyle w:val="8"/>
              <w:spacing w:before="218" w:line="220" w:lineRule="auto"/>
              <w:ind w:left="4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9"/>
                <w:sz w:val="24"/>
                <w:szCs w:val="24"/>
              </w:rPr>
              <w:t>偏离说明</w:t>
            </w:r>
          </w:p>
        </w:tc>
      </w:tr>
      <w:tr w14:paraId="4FF78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42" w:type="dxa"/>
            <w:vAlign w:val="top"/>
          </w:tcPr>
          <w:p w14:paraId="0320A6D8">
            <w:pPr>
              <w:pStyle w:val="8"/>
              <w:spacing w:before="211" w:line="242" w:lineRule="auto"/>
              <w:ind w:left="3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6737" w:type="dxa"/>
            <w:vAlign w:val="top"/>
          </w:tcPr>
          <w:p w14:paraId="24D8F193">
            <w:pPr>
              <w:pStyle w:val="8"/>
              <w:spacing w:before="212" w:line="219" w:lineRule="auto"/>
              <w:ind w:left="1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完全理解并接受对合格供应商、合格的货物、工程</w:t>
            </w:r>
            <w:r>
              <w:rPr>
                <w:rFonts w:hint="eastAsia" w:asciiTheme="minorEastAsia" w:hAnsiTheme="minorEastAsia" w:eastAsiaTheme="minorEastAsia" w:cstheme="minorEastAsia"/>
                <w:spacing w:val="-3"/>
                <w:sz w:val="24"/>
                <w:szCs w:val="24"/>
              </w:rPr>
              <w:t>和服务要求。</w:t>
            </w:r>
          </w:p>
        </w:tc>
        <w:tc>
          <w:tcPr>
            <w:tcW w:w="967" w:type="dxa"/>
            <w:vAlign w:val="top"/>
          </w:tcPr>
          <w:p w14:paraId="0EB474F3">
            <w:pPr>
              <w:rPr>
                <w:rFonts w:hint="eastAsia" w:asciiTheme="minorEastAsia" w:hAnsiTheme="minorEastAsia" w:eastAsiaTheme="minorEastAsia" w:cstheme="minorEastAsia"/>
                <w:sz w:val="24"/>
                <w:szCs w:val="24"/>
              </w:rPr>
            </w:pPr>
          </w:p>
        </w:tc>
        <w:tc>
          <w:tcPr>
            <w:tcW w:w="1676" w:type="dxa"/>
            <w:vAlign w:val="top"/>
          </w:tcPr>
          <w:p w14:paraId="15C85497">
            <w:pPr>
              <w:rPr>
                <w:rFonts w:hint="eastAsia" w:asciiTheme="minorEastAsia" w:hAnsiTheme="minorEastAsia" w:eastAsiaTheme="minorEastAsia" w:cstheme="minorEastAsia"/>
                <w:sz w:val="24"/>
                <w:szCs w:val="24"/>
              </w:rPr>
            </w:pPr>
          </w:p>
        </w:tc>
      </w:tr>
      <w:tr w14:paraId="780B8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2" w:type="dxa"/>
            <w:vAlign w:val="top"/>
          </w:tcPr>
          <w:p w14:paraId="7DCFCC35">
            <w:pPr>
              <w:pStyle w:val="8"/>
              <w:spacing w:before="211" w:line="242" w:lineRule="auto"/>
              <w:ind w:left="3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6737" w:type="dxa"/>
            <w:vAlign w:val="top"/>
          </w:tcPr>
          <w:p w14:paraId="35F6C0E9">
            <w:pPr>
              <w:pStyle w:val="8"/>
              <w:spacing w:before="212" w:line="219" w:lineRule="auto"/>
              <w:ind w:left="1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完全理解并</w:t>
            </w:r>
            <w:r>
              <w:rPr>
                <w:rFonts w:hint="eastAsia" w:asciiTheme="minorEastAsia" w:hAnsiTheme="minorEastAsia" w:eastAsiaTheme="minorEastAsia" w:cstheme="minorEastAsia"/>
                <w:spacing w:val="-2"/>
                <w:sz w:val="24"/>
                <w:szCs w:val="24"/>
                <w:lang w:eastAsia="zh-CN"/>
              </w:rPr>
              <w:t>接受</w:t>
            </w:r>
            <w:r>
              <w:rPr>
                <w:rFonts w:hint="eastAsia" w:asciiTheme="minorEastAsia" w:hAnsiTheme="minorEastAsia" w:eastAsiaTheme="minorEastAsia" w:cstheme="minorEastAsia"/>
                <w:spacing w:val="-2"/>
                <w:sz w:val="24"/>
                <w:szCs w:val="24"/>
              </w:rPr>
              <w:t>供应商的各项须知、规约要</w:t>
            </w:r>
            <w:r>
              <w:rPr>
                <w:rFonts w:hint="eastAsia" w:asciiTheme="minorEastAsia" w:hAnsiTheme="minorEastAsia" w:eastAsiaTheme="minorEastAsia" w:cstheme="minorEastAsia"/>
                <w:spacing w:val="-3"/>
                <w:sz w:val="24"/>
                <w:szCs w:val="24"/>
              </w:rPr>
              <w:t>求和责任义务。</w:t>
            </w:r>
          </w:p>
        </w:tc>
        <w:tc>
          <w:tcPr>
            <w:tcW w:w="967" w:type="dxa"/>
            <w:vAlign w:val="top"/>
          </w:tcPr>
          <w:p w14:paraId="3315DD04">
            <w:pPr>
              <w:rPr>
                <w:rFonts w:hint="eastAsia" w:asciiTheme="minorEastAsia" w:hAnsiTheme="minorEastAsia" w:eastAsiaTheme="minorEastAsia" w:cstheme="minorEastAsia"/>
                <w:sz w:val="24"/>
                <w:szCs w:val="24"/>
              </w:rPr>
            </w:pPr>
          </w:p>
        </w:tc>
        <w:tc>
          <w:tcPr>
            <w:tcW w:w="1676" w:type="dxa"/>
            <w:vAlign w:val="top"/>
          </w:tcPr>
          <w:p w14:paraId="1BD1C2AD">
            <w:pPr>
              <w:rPr>
                <w:rFonts w:hint="eastAsia" w:asciiTheme="minorEastAsia" w:hAnsiTheme="minorEastAsia" w:eastAsiaTheme="minorEastAsia" w:cstheme="minorEastAsia"/>
                <w:sz w:val="24"/>
                <w:szCs w:val="24"/>
              </w:rPr>
            </w:pPr>
          </w:p>
        </w:tc>
      </w:tr>
      <w:tr w14:paraId="5F35A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742" w:type="dxa"/>
            <w:vAlign w:val="top"/>
          </w:tcPr>
          <w:p w14:paraId="7A1BAC84">
            <w:pPr>
              <w:pStyle w:val="8"/>
              <w:spacing w:before="212"/>
              <w:ind w:left="3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6737" w:type="dxa"/>
            <w:vAlign w:val="top"/>
          </w:tcPr>
          <w:p w14:paraId="7DAB4B4B">
            <w:pPr>
              <w:pStyle w:val="8"/>
              <w:spacing w:before="212" w:line="219" w:lineRule="auto"/>
              <w:ind w:left="16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同意接受合同范本所列述的各项条款。</w:t>
            </w:r>
          </w:p>
        </w:tc>
        <w:tc>
          <w:tcPr>
            <w:tcW w:w="967" w:type="dxa"/>
            <w:vAlign w:val="top"/>
          </w:tcPr>
          <w:p w14:paraId="734CA990">
            <w:pPr>
              <w:rPr>
                <w:rFonts w:hint="eastAsia" w:asciiTheme="minorEastAsia" w:hAnsiTheme="minorEastAsia" w:eastAsiaTheme="minorEastAsia" w:cstheme="minorEastAsia"/>
                <w:sz w:val="24"/>
                <w:szCs w:val="24"/>
              </w:rPr>
            </w:pPr>
          </w:p>
        </w:tc>
        <w:tc>
          <w:tcPr>
            <w:tcW w:w="1676" w:type="dxa"/>
            <w:vAlign w:val="top"/>
          </w:tcPr>
          <w:p w14:paraId="3835169C">
            <w:pPr>
              <w:rPr>
                <w:rFonts w:hint="eastAsia" w:asciiTheme="minorEastAsia" w:hAnsiTheme="minorEastAsia" w:eastAsiaTheme="minorEastAsia" w:cstheme="minorEastAsia"/>
                <w:sz w:val="24"/>
                <w:szCs w:val="24"/>
              </w:rPr>
            </w:pPr>
          </w:p>
        </w:tc>
      </w:tr>
      <w:tr w14:paraId="102E7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2" w:type="dxa"/>
            <w:vAlign w:val="top"/>
          </w:tcPr>
          <w:p w14:paraId="7F3AE049">
            <w:pPr>
              <w:pStyle w:val="8"/>
              <w:spacing w:before="213" w:line="242" w:lineRule="auto"/>
              <w:ind w:left="3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6737" w:type="dxa"/>
            <w:vAlign w:val="top"/>
          </w:tcPr>
          <w:p w14:paraId="60612F19">
            <w:pPr>
              <w:pStyle w:val="8"/>
              <w:spacing w:before="213" w:line="219" w:lineRule="auto"/>
              <w:ind w:left="16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同意按本项目要求缴付相关款项。</w:t>
            </w:r>
          </w:p>
        </w:tc>
        <w:tc>
          <w:tcPr>
            <w:tcW w:w="967" w:type="dxa"/>
            <w:vAlign w:val="top"/>
          </w:tcPr>
          <w:p w14:paraId="235CF9DF">
            <w:pPr>
              <w:rPr>
                <w:rFonts w:hint="eastAsia" w:asciiTheme="minorEastAsia" w:hAnsiTheme="minorEastAsia" w:eastAsiaTheme="minorEastAsia" w:cstheme="minorEastAsia"/>
                <w:sz w:val="24"/>
                <w:szCs w:val="24"/>
              </w:rPr>
            </w:pPr>
          </w:p>
        </w:tc>
        <w:tc>
          <w:tcPr>
            <w:tcW w:w="1676" w:type="dxa"/>
            <w:vAlign w:val="top"/>
          </w:tcPr>
          <w:p w14:paraId="115DC923">
            <w:pPr>
              <w:rPr>
                <w:rFonts w:hint="eastAsia" w:asciiTheme="minorEastAsia" w:hAnsiTheme="minorEastAsia" w:eastAsiaTheme="minorEastAsia" w:cstheme="minorEastAsia"/>
                <w:sz w:val="24"/>
                <w:szCs w:val="24"/>
              </w:rPr>
            </w:pPr>
          </w:p>
        </w:tc>
      </w:tr>
      <w:tr w14:paraId="697DB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42" w:type="dxa"/>
            <w:vAlign w:val="top"/>
          </w:tcPr>
          <w:p w14:paraId="39A70EB9">
            <w:pPr>
              <w:pStyle w:val="8"/>
              <w:spacing w:before="213"/>
              <w:ind w:left="3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6737" w:type="dxa"/>
            <w:vAlign w:val="top"/>
          </w:tcPr>
          <w:p w14:paraId="0AC078FA">
            <w:pPr>
              <w:pStyle w:val="8"/>
              <w:spacing w:before="229" w:line="221" w:lineRule="auto"/>
              <w:ind w:left="1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响应有效期：60</w:t>
            </w:r>
            <w:r>
              <w:rPr>
                <w:rFonts w:hint="eastAsia" w:asciiTheme="minorEastAsia" w:hAnsiTheme="minorEastAsia" w:eastAsiaTheme="minorEastAsia" w:cstheme="minorEastAsia"/>
                <w:spacing w:val="35"/>
                <w:sz w:val="24"/>
                <w:szCs w:val="24"/>
              </w:rPr>
              <w:t xml:space="preserve"> </w:t>
            </w:r>
            <w:r>
              <w:rPr>
                <w:rFonts w:hint="eastAsia" w:asciiTheme="minorEastAsia" w:hAnsiTheme="minorEastAsia" w:eastAsiaTheme="minorEastAsia" w:cstheme="minorEastAsia"/>
                <w:spacing w:val="-9"/>
                <w:sz w:val="24"/>
                <w:szCs w:val="24"/>
              </w:rPr>
              <w:t>日（日历日）。</w:t>
            </w:r>
          </w:p>
        </w:tc>
        <w:tc>
          <w:tcPr>
            <w:tcW w:w="967" w:type="dxa"/>
            <w:vAlign w:val="top"/>
          </w:tcPr>
          <w:p w14:paraId="6B877205">
            <w:pPr>
              <w:rPr>
                <w:rFonts w:hint="eastAsia" w:asciiTheme="minorEastAsia" w:hAnsiTheme="minorEastAsia" w:eastAsiaTheme="minorEastAsia" w:cstheme="minorEastAsia"/>
                <w:sz w:val="24"/>
                <w:szCs w:val="24"/>
              </w:rPr>
            </w:pPr>
          </w:p>
        </w:tc>
        <w:tc>
          <w:tcPr>
            <w:tcW w:w="1676" w:type="dxa"/>
            <w:vAlign w:val="top"/>
          </w:tcPr>
          <w:p w14:paraId="514B63DC">
            <w:pPr>
              <w:rPr>
                <w:rFonts w:hint="eastAsia" w:asciiTheme="minorEastAsia" w:hAnsiTheme="minorEastAsia" w:eastAsiaTheme="minorEastAsia" w:cstheme="minorEastAsia"/>
                <w:sz w:val="24"/>
                <w:szCs w:val="24"/>
              </w:rPr>
            </w:pPr>
          </w:p>
        </w:tc>
      </w:tr>
      <w:tr w14:paraId="667A2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42" w:type="dxa"/>
            <w:vAlign w:val="top"/>
          </w:tcPr>
          <w:p w14:paraId="7BBCD857">
            <w:pPr>
              <w:pStyle w:val="8"/>
              <w:spacing w:before="216"/>
              <w:ind w:left="3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6737" w:type="dxa"/>
            <w:vAlign w:val="top"/>
          </w:tcPr>
          <w:p w14:paraId="125F4ED2">
            <w:pPr>
              <w:pStyle w:val="8"/>
              <w:spacing w:before="216" w:line="219" w:lineRule="auto"/>
              <w:ind w:left="1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响应文件内容均涵盖采购要求及一切费用和伴随服务。</w:t>
            </w:r>
          </w:p>
        </w:tc>
        <w:tc>
          <w:tcPr>
            <w:tcW w:w="967" w:type="dxa"/>
            <w:vAlign w:val="top"/>
          </w:tcPr>
          <w:p w14:paraId="5107E14B">
            <w:pPr>
              <w:rPr>
                <w:rFonts w:hint="eastAsia" w:asciiTheme="minorEastAsia" w:hAnsiTheme="minorEastAsia" w:eastAsiaTheme="minorEastAsia" w:cstheme="minorEastAsia"/>
                <w:sz w:val="24"/>
                <w:szCs w:val="24"/>
              </w:rPr>
            </w:pPr>
          </w:p>
        </w:tc>
        <w:tc>
          <w:tcPr>
            <w:tcW w:w="1676" w:type="dxa"/>
            <w:vAlign w:val="top"/>
          </w:tcPr>
          <w:p w14:paraId="1355E7E5">
            <w:pPr>
              <w:rPr>
                <w:rFonts w:hint="eastAsia" w:asciiTheme="minorEastAsia" w:hAnsiTheme="minorEastAsia" w:eastAsiaTheme="minorEastAsia" w:cstheme="minorEastAsia"/>
                <w:sz w:val="24"/>
                <w:szCs w:val="24"/>
              </w:rPr>
            </w:pPr>
          </w:p>
        </w:tc>
      </w:tr>
      <w:tr w14:paraId="3AF3F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42" w:type="dxa"/>
            <w:vAlign w:val="top"/>
          </w:tcPr>
          <w:p w14:paraId="6C835BC9">
            <w:pPr>
              <w:pStyle w:val="8"/>
              <w:spacing w:before="216"/>
              <w:ind w:left="33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6737" w:type="dxa"/>
            <w:vAlign w:val="top"/>
          </w:tcPr>
          <w:p w14:paraId="5C075A01">
            <w:pPr>
              <w:pStyle w:val="8"/>
              <w:spacing w:before="217" w:line="219" w:lineRule="auto"/>
              <w:ind w:left="16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同意接受本项目交货完工期或相关进度安排要求。</w:t>
            </w:r>
          </w:p>
        </w:tc>
        <w:tc>
          <w:tcPr>
            <w:tcW w:w="967" w:type="dxa"/>
            <w:vAlign w:val="top"/>
          </w:tcPr>
          <w:p w14:paraId="5F3D2626">
            <w:pPr>
              <w:rPr>
                <w:rFonts w:hint="eastAsia" w:asciiTheme="minorEastAsia" w:hAnsiTheme="minorEastAsia" w:eastAsiaTheme="minorEastAsia" w:cstheme="minorEastAsia"/>
                <w:sz w:val="24"/>
                <w:szCs w:val="24"/>
              </w:rPr>
            </w:pPr>
          </w:p>
        </w:tc>
        <w:tc>
          <w:tcPr>
            <w:tcW w:w="1676" w:type="dxa"/>
            <w:vAlign w:val="top"/>
          </w:tcPr>
          <w:p w14:paraId="123AD1E8">
            <w:pPr>
              <w:rPr>
                <w:rFonts w:hint="eastAsia" w:asciiTheme="minorEastAsia" w:hAnsiTheme="minorEastAsia" w:eastAsiaTheme="minorEastAsia" w:cstheme="minorEastAsia"/>
                <w:sz w:val="24"/>
                <w:szCs w:val="24"/>
              </w:rPr>
            </w:pPr>
          </w:p>
        </w:tc>
      </w:tr>
      <w:tr w14:paraId="68583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42" w:type="dxa"/>
            <w:vAlign w:val="top"/>
          </w:tcPr>
          <w:p w14:paraId="1D6B08F7">
            <w:pPr>
              <w:pStyle w:val="8"/>
              <w:spacing w:before="217"/>
              <w:ind w:left="3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6737" w:type="dxa"/>
            <w:vAlign w:val="top"/>
          </w:tcPr>
          <w:p w14:paraId="0B4D9933">
            <w:pPr>
              <w:pStyle w:val="8"/>
              <w:spacing w:before="217" w:line="219" w:lineRule="auto"/>
              <w:ind w:left="16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同意接受本项目的验收要求及验收标准。</w:t>
            </w:r>
          </w:p>
        </w:tc>
        <w:tc>
          <w:tcPr>
            <w:tcW w:w="967" w:type="dxa"/>
            <w:vAlign w:val="top"/>
          </w:tcPr>
          <w:p w14:paraId="5DC48324">
            <w:pPr>
              <w:rPr>
                <w:rFonts w:hint="eastAsia" w:asciiTheme="minorEastAsia" w:hAnsiTheme="minorEastAsia" w:eastAsiaTheme="minorEastAsia" w:cstheme="minorEastAsia"/>
                <w:sz w:val="24"/>
                <w:szCs w:val="24"/>
              </w:rPr>
            </w:pPr>
          </w:p>
        </w:tc>
        <w:tc>
          <w:tcPr>
            <w:tcW w:w="1676" w:type="dxa"/>
            <w:vAlign w:val="top"/>
          </w:tcPr>
          <w:p w14:paraId="3CCC7E7A">
            <w:pPr>
              <w:rPr>
                <w:rFonts w:hint="eastAsia" w:asciiTheme="minorEastAsia" w:hAnsiTheme="minorEastAsia" w:eastAsiaTheme="minorEastAsia" w:cstheme="minorEastAsia"/>
                <w:sz w:val="24"/>
                <w:szCs w:val="24"/>
              </w:rPr>
            </w:pPr>
          </w:p>
        </w:tc>
      </w:tr>
      <w:tr w14:paraId="5485B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42" w:type="dxa"/>
            <w:vAlign w:val="top"/>
          </w:tcPr>
          <w:p w14:paraId="24A927F0">
            <w:pPr>
              <w:pStyle w:val="8"/>
              <w:spacing w:before="218"/>
              <w:ind w:left="3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6737" w:type="dxa"/>
            <w:vAlign w:val="top"/>
          </w:tcPr>
          <w:p w14:paraId="24C0AA73">
            <w:pPr>
              <w:pStyle w:val="8"/>
              <w:spacing w:before="84" w:line="224" w:lineRule="auto"/>
              <w:ind w:left="120" w:right="222" w:firstLine="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同意采购方以任何形式对我方的响应文件内容的真实性和有效性</w:t>
            </w:r>
            <w:r>
              <w:rPr>
                <w:rFonts w:hint="eastAsia" w:asciiTheme="minorEastAsia" w:hAnsiTheme="minorEastAsia" w:eastAsiaTheme="minorEastAsia" w:cstheme="minorEastAsia"/>
                <w:spacing w:val="-3"/>
                <w:sz w:val="24"/>
                <w:szCs w:val="24"/>
              </w:rPr>
              <w:t>进行审查、验证。</w:t>
            </w:r>
          </w:p>
        </w:tc>
        <w:tc>
          <w:tcPr>
            <w:tcW w:w="967" w:type="dxa"/>
            <w:vAlign w:val="top"/>
          </w:tcPr>
          <w:p w14:paraId="600C1148">
            <w:pPr>
              <w:rPr>
                <w:rFonts w:hint="eastAsia" w:asciiTheme="minorEastAsia" w:hAnsiTheme="minorEastAsia" w:eastAsiaTheme="minorEastAsia" w:cstheme="minorEastAsia"/>
                <w:sz w:val="24"/>
                <w:szCs w:val="24"/>
              </w:rPr>
            </w:pPr>
          </w:p>
        </w:tc>
        <w:tc>
          <w:tcPr>
            <w:tcW w:w="1676" w:type="dxa"/>
            <w:vAlign w:val="top"/>
          </w:tcPr>
          <w:p w14:paraId="7C506777">
            <w:pPr>
              <w:rPr>
                <w:rFonts w:hint="eastAsia" w:asciiTheme="minorEastAsia" w:hAnsiTheme="minorEastAsia" w:eastAsiaTheme="minorEastAsia" w:cstheme="minorEastAsia"/>
                <w:sz w:val="24"/>
                <w:szCs w:val="24"/>
              </w:rPr>
            </w:pPr>
          </w:p>
        </w:tc>
      </w:tr>
      <w:tr w14:paraId="54A58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42" w:type="dxa"/>
            <w:vAlign w:val="top"/>
          </w:tcPr>
          <w:p w14:paraId="6B611F83">
            <w:pPr>
              <w:pStyle w:val="8"/>
              <w:spacing w:before="218"/>
              <w:ind w:left="3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10</w:t>
            </w:r>
          </w:p>
        </w:tc>
        <w:tc>
          <w:tcPr>
            <w:tcW w:w="6737" w:type="dxa"/>
            <w:vAlign w:val="top"/>
          </w:tcPr>
          <w:p w14:paraId="1C50D802">
            <w:pPr>
              <w:pStyle w:val="8"/>
              <w:spacing w:before="218" w:line="219" w:lineRule="auto"/>
              <w:ind w:left="16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同意接受本项目付款的各项要求。</w:t>
            </w:r>
          </w:p>
        </w:tc>
        <w:tc>
          <w:tcPr>
            <w:tcW w:w="967" w:type="dxa"/>
            <w:vAlign w:val="top"/>
          </w:tcPr>
          <w:p w14:paraId="60EF9808">
            <w:pPr>
              <w:rPr>
                <w:rFonts w:hint="eastAsia" w:asciiTheme="minorEastAsia" w:hAnsiTheme="minorEastAsia" w:eastAsiaTheme="minorEastAsia" w:cstheme="minorEastAsia"/>
                <w:sz w:val="24"/>
                <w:szCs w:val="24"/>
              </w:rPr>
            </w:pPr>
          </w:p>
        </w:tc>
        <w:tc>
          <w:tcPr>
            <w:tcW w:w="1676" w:type="dxa"/>
            <w:vAlign w:val="top"/>
          </w:tcPr>
          <w:p w14:paraId="5B8542C6">
            <w:pPr>
              <w:rPr>
                <w:rFonts w:hint="eastAsia" w:asciiTheme="minorEastAsia" w:hAnsiTheme="minorEastAsia" w:eastAsiaTheme="minorEastAsia" w:cstheme="minorEastAsia"/>
                <w:sz w:val="24"/>
                <w:szCs w:val="24"/>
              </w:rPr>
            </w:pPr>
          </w:p>
        </w:tc>
      </w:tr>
      <w:tr w14:paraId="27287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742" w:type="dxa"/>
            <w:vAlign w:val="top"/>
          </w:tcPr>
          <w:p w14:paraId="1E31C001">
            <w:pPr>
              <w:pStyle w:val="8"/>
              <w:spacing w:before="218" w:line="242" w:lineRule="auto"/>
              <w:ind w:left="30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11</w:t>
            </w:r>
          </w:p>
        </w:tc>
        <w:tc>
          <w:tcPr>
            <w:tcW w:w="9380" w:type="dxa"/>
            <w:gridSpan w:val="3"/>
            <w:vAlign w:val="top"/>
          </w:tcPr>
          <w:p w14:paraId="1DD572ED">
            <w:pPr>
              <w:pStyle w:val="8"/>
              <w:spacing w:before="219" w:line="220" w:lineRule="auto"/>
              <w:ind w:left="1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其它商务条款偏离说明：</w:t>
            </w:r>
          </w:p>
        </w:tc>
      </w:tr>
    </w:tbl>
    <w:p w14:paraId="451FC454">
      <w:pPr>
        <w:spacing w:before="307" w:line="228" w:lineRule="auto"/>
        <w:ind w:left="94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注</w:t>
      </w:r>
      <w:r>
        <w:rPr>
          <w:rFonts w:hint="eastAsia" w:asciiTheme="minorEastAsia" w:hAnsiTheme="minorEastAsia" w:eastAsiaTheme="minorEastAsia" w:cstheme="minorEastAsia"/>
          <w:spacing w:val="-64"/>
          <w:sz w:val="24"/>
          <w:szCs w:val="24"/>
        </w:rPr>
        <w:t xml:space="preserve"> </w:t>
      </w:r>
      <w:r>
        <w:rPr>
          <w:rFonts w:hint="eastAsia" w:asciiTheme="minorEastAsia" w:hAnsiTheme="minorEastAsia" w:eastAsiaTheme="minorEastAsia" w:cstheme="minorEastAsia"/>
          <w:spacing w:val="11"/>
          <w:sz w:val="24"/>
          <w:szCs w:val="24"/>
        </w:rPr>
        <w:t>：</w:t>
      </w:r>
      <w:r>
        <w:rPr>
          <w:rFonts w:hint="eastAsia" w:asciiTheme="minorEastAsia" w:hAnsiTheme="minorEastAsia" w:eastAsiaTheme="minorEastAsia" w:cstheme="minorEastAsia"/>
          <w:spacing w:val="-57"/>
          <w:sz w:val="24"/>
          <w:szCs w:val="24"/>
        </w:rPr>
        <w:t xml:space="preserve"> </w:t>
      </w:r>
      <w:r>
        <w:rPr>
          <w:rFonts w:hint="eastAsia" w:asciiTheme="minorEastAsia" w:hAnsiTheme="minorEastAsia" w:eastAsiaTheme="minorEastAsia" w:cstheme="minorEastAsia"/>
          <w:spacing w:val="11"/>
          <w:sz w:val="24"/>
          <w:szCs w:val="24"/>
        </w:rPr>
        <w:t>1、如没有偏离</w:t>
      </w:r>
      <w:r>
        <w:rPr>
          <w:rFonts w:hint="eastAsia" w:asciiTheme="minorEastAsia" w:hAnsiTheme="minorEastAsia" w:eastAsiaTheme="minorEastAsia" w:cstheme="minorEastAsia"/>
          <w:spacing w:val="-65"/>
          <w:sz w:val="24"/>
          <w:szCs w:val="24"/>
        </w:rPr>
        <w:t xml:space="preserve"> </w:t>
      </w:r>
      <w:r>
        <w:rPr>
          <w:rFonts w:hint="eastAsia" w:asciiTheme="minorEastAsia" w:hAnsiTheme="minorEastAsia" w:eastAsiaTheme="minorEastAsia" w:cstheme="minorEastAsia"/>
          <w:spacing w:val="11"/>
          <w:sz w:val="24"/>
          <w:szCs w:val="24"/>
        </w:rPr>
        <w:t>，请写“</w:t>
      </w:r>
      <w:r>
        <w:rPr>
          <w:rFonts w:hint="eastAsia" w:asciiTheme="minorEastAsia" w:hAnsiTheme="minorEastAsia" w:eastAsiaTheme="minorEastAsia" w:cstheme="minorEastAsia"/>
          <w:spacing w:val="-80"/>
          <w:sz w:val="24"/>
          <w:szCs w:val="24"/>
        </w:rPr>
        <w:t xml:space="preserve"> </w:t>
      </w:r>
      <w:r>
        <w:rPr>
          <w:rFonts w:hint="eastAsia" w:asciiTheme="minorEastAsia" w:hAnsiTheme="minorEastAsia" w:eastAsiaTheme="minorEastAsia" w:cstheme="minorEastAsia"/>
          <w:spacing w:val="11"/>
          <w:sz w:val="24"/>
          <w:szCs w:val="24"/>
        </w:rPr>
        <w:t>无</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11"/>
          <w:sz w:val="24"/>
          <w:szCs w:val="24"/>
        </w:rPr>
        <w:t>”。</w:t>
      </w:r>
    </w:p>
    <w:p w14:paraId="1932EE8A">
      <w:pPr>
        <w:spacing w:before="170" w:line="226" w:lineRule="auto"/>
        <w:ind w:left="95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lang w:eastAsia="zh-CN"/>
        </w:rPr>
        <w:t>2.</w:t>
      </w:r>
      <w:r>
        <w:rPr>
          <w:rFonts w:hint="eastAsia" w:asciiTheme="minorEastAsia" w:hAnsiTheme="minorEastAsia" w:eastAsiaTheme="minorEastAsia" w:cstheme="minorEastAsia"/>
          <w:spacing w:val="24"/>
          <w:sz w:val="24"/>
          <w:szCs w:val="24"/>
        </w:rPr>
        <w:t>与询价文件要求逐条对应填写。</w:t>
      </w:r>
    </w:p>
    <w:p w14:paraId="72759DC6">
      <w:pPr>
        <w:spacing w:before="172" w:line="228" w:lineRule="auto"/>
        <w:ind w:left="95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lang w:eastAsia="zh-CN"/>
        </w:rPr>
        <w:t>3.</w:t>
      </w:r>
      <w:r>
        <w:rPr>
          <w:rFonts w:hint="eastAsia" w:asciiTheme="minorEastAsia" w:hAnsiTheme="minorEastAsia" w:eastAsiaTheme="minorEastAsia" w:cstheme="minorEastAsia"/>
          <w:spacing w:val="24"/>
          <w:sz w:val="24"/>
          <w:szCs w:val="24"/>
        </w:rPr>
        <w:t>表格形式可做适当调整但不得增减实质内容。</w:t>
      </w:r>
    </w:p>
    <w:p w14:paraId="5648CBAB">
      <w:pPr>
        <w:spacing w:line="266" w:lineRule="auto"/>
        <w:rPr>
          <w:rFonts w:hint="eastAsia" w:asciiTheme="minorEastAsia" w:hAnsiTheme="minorEastAsia" w:eastAsiaTheme="minorEastAsia" w:cstheme="minorEastAsia"/>
          <w:sz w:val="24"/>
          <w:szCs w:val="24"/>
        </w:rPr>
      </w:pPr>
    </w:p>
    <w:p w14:paraId="2190D448">
      <w:pPr>
        <w:spacing w:line="266" w:lineRule="auto"/>
        <w:rPr>
          <w:rFonts w:hint="eastAsia" w:asciiTheme="minorEastAsia" w:hAnsiTheme="minorEastAsia" w:eastAsiaTheme="minorEastAsia" w:cstheme="minorEastAsia"/>
          <w:sz w:val="24"/>
          <w:szCs w:val="24"/>
        </w:rPr>
      </w:pPr>
    </w:p>
    <w:p w14:paraId="03E3122A">
      <w:pPr>
        <w:spacing w:before="72" w:line="227" w:lineRule="auto"/>
        <w:ind w:left="474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 xml:space="preserve">供应商名称：  </w:t>
      </w:r>
      <w:r>
        <w:rPr>
          <w:rFonts w:hint="eastAsia" w:asciiTheme="minorEastAsia" w:hAnsiTheme="minorEastAsia" w:eastAsiaTheme="minorEastAsia" w:cstheme="minorEastAsia"/>
          <w:spacing w:val="-9"/>
          <w:sz w:val="24"/>
          <w:szCs w:val="24"/>
          <w:lang w:eastAsia="zh-CN"/>
        </w:rPr>
        <w:t>（</w:t>
      </w:r>
      <w:r>
        <w:rPr>
          <w:rFonts w:hint="eastAsia" w:asciiTheme="minorEastAsia" w:hAnsiTheme="minorEastAsia" w:eastAsiaTheme="minorEastAsia" w:cstheme="minorEastAsia"/>
          <w:spacing w:val="-9"/>
          <w:sz w:val="24"/>
          <w:szCs w:val="24"/>
        </w:rPr>
        <w:t>公章</w:t>
      </w:r>
      <w:r>
        <w:rPr>
          <w:rFonts w:hint="eastAsia" w:asciiTheme="minorEastAsia" w:hAnsiTheme="minorEastAsia" w:eastAsiaTheme="minorEastAsia" w:cstheme="minorEastAsia"/>
          <w:spacing w:val="-9"/>
          <w:sz w:val="24"/>
          <w:szCs w:val="24"/>
          <w:lang w:eastAsia="zh-CN"/>
        </w:rPr>
        <w:t>）</w:t>
      </w:r>
    </w:p>
    <w:p w14:paraId="7A84F8F8">
      <w:pPr>
        <w:spacing w:before="209" w:line="227" w:lineRule="auto"/>
        <w:ind w:left="32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法定代表人或其委托代理人</w:t>
      </w:r>
      <w:r>
        <w:rPr>
          <w:rFonts w:hint="eastAsia" w:asciiTheme="minorEastAsia" w:hAnsiTheme="minorEastAsia" w:eastAsiaTheme="minorEastAsia" w:cstheme="minorEastAsia"/>
          <w:spacing w:val="-26"/>
          <w:sz w:val="24"/>
          <w:szCs w:val="24"/>
        </w:rPr>
        <w:t>：</w:t>
      </w:r>
      <w:r>
        <w:rPr>
          <w:rFonts w:hint="eastAsia" w:asciiTheme="minorEastAsia" w:hAnsiTheme="minorEastAsia" w:eastAsiaTheme="minorEastAsia" w:cstheme="minorEastAsia"/>
          <w:spacing w:val="15"/>
          <w:sz w:val="24"/>
          <w:szCs w:val="24"/>
          <w:u w:val="single" w:color="auto"/>
        </w:rPr>
        <w:t xml:space="preserve">       </w:t>
      </w:r>
      <w:r>
        <w:rPr>
          <w:rFonts w:hint="eastAsia" w:asciiTheme="minorEastAsia" w:hAnsiTheme="minorEastAsia" w:eastAsiaTheme="minorEastAsia" w:cstheme="minorEastAsia"/>
          <w:spacing w:val="54"/>
          <w:sz w:val="24"/>
          <w:szCs w:val="24"/>
        </w:rPr>
        <w:t xml:space="preserve"> </w:t>
      </w:r>
      <w:r>
        <w:rPr>
          <w:rFonts w:hint="eastAsia" w:asciiTheme="minorEastAsia" w:hAnsiTheme="minorEastAsia" w:eastAsiaTheme="minorEastAsia" w:cstheme="minorEastAsia"/>
          <w:spacing w:val="-26"/>
          <w:sz w:val="24"/>
          <w:szCs w:val="24"/>
        </w:rPr>
        <w:t>（</w:t>
      </w:r>
      <w:r>
        <w:rPr>
          <w:rFonts w:hint="eastAsia" w:asciiTheme="minorEastAsia" w:hAnsiTheme="minorEastAsia" w:eastAsiaTheme="minorEastAsia" w:cstheme="minorEastAsia"/>
          <w:spacing w:val="-2"/>
          <w:sz w:val="24"/>
          <w:szCs w:val="24"/>
        </w:rPr>
        <w:t>签字或盖章）</w:t>
      </w:r>
    </w:p>
    <w:p w14:paraId="7773AB5E">
      <w:pPr>
        <w:spacing w:before="250" w:line="228" w:lineRule="auto"/>
        <w:ind w:left="5413"/>
        <w:rPr>
          <w:rFonts w:ascii="宋体" w:hAnsi="宋体" w:eastAsia="宋体" w:cs="宋体"/>
          <w:sz w:val="22"/>
          <w:szCs w:val="22"/>
        </w:rPr>
      </w:pPr>
      <w:r>
        <w:rPr>
          <w:rFonts w:hint="eastAsia" w:asciiTheme="minorEastAsia" w:hAnsiTheme="minorEastAsia" w:eastAsiaTheme="minorEastAsia" w:cstheme="minorEastAsia"/>
          <w:spacing w:val="-19"/>
          <w:sz w:val="24"/>
          <w:szCs w:val="24"/>
        </w:rPr>
        <w:t>日期：</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99"/>
          <w:sz w:val="24"/>
          <w:szCs w:val="24"/>
        </w:rPr>
        <w:t xml:space="preserve"> </w:t>
      </w:r>
      <w:r>
        <w:rPr>
          <w:rFonts w:hint="eastAsia" w:asciiTheme="minorEastAsia" w:hAnsiTheme="minorEastAsia" w:eastAsiaTheme="minorEastAsia" w:cstheme="minorEastAsia"/>
          <w:spacing w:val="-19"/>
          <w:sz w:val="24"/>
          <w:szCs w:val="24"/>
        </w:rPr>
        <w:t>年</w:t>
      </w:r>
      <w:r>
        <w:rPr>
          <w:rFonts w:hint="eastAsia" w:asciiTheme="minorEastAsia" w:hAnsiTheme="minorEastAsia" w:eastAsiaTheme="minorEastAsia" w:cstheme="minorEastAsia"/>
          <w:spacing w:val="3"/>
          <w:sz w:val="24"/>
          <w:szCs w:val="24"/>
          <w:u w:val="single" w:color="auto"/>
        </w:rPr>
        <w:t xml:space="preserve">   </w:t>
      </w:r>
      <w:r>
        <w:rPr>
          <w:rFonts w:hint="eastAsia" w:asciiTheme="minorEastAsia" w:hAnsiTheme="minorEastAsia" w:eastAsiaTheme="minorEastAsia" w:cstheme="minorEastAsia"/>
          <w:spacing w:val="-94"/>
          <w:sz w:val="24"/>
          <w:szCs w:val="24"/>
        </w:rPr>
        <w:t xml:space="preserve"> </w:t>
      </w:r>
      <w:r>
        <w:rPr>
          <w:rFonts w:hint="eastAsia" w:asciiTheme="minorEastAsia" w:hAnsiTheme="minorEastAsia" w:eastAsiaTheme="minorEastAsia" w:cstheme="minorEastAsia"/>
          <w:spacing w:val="-19"/>
          <w:sz w:val="24"/>
          <w:szCs w:val="24"/>
        </w:rPr>
        <w:t>月</w:t>
      </w:r>
      <w:r>
        <w:rPr>
          <w:rFonts w:hint="eastAsia" w:asciiTheme="minorEastAsia" w:hAnsiTheme="minorEastAsia" w:eastAsiaTheme="minorEastAsia" w:cstheme="minorEastAsia"/>
          <w:spacing w:val="19"/>
          <w:sz w:val="24"/>
          <w:szCs w:val="24"/>
          <w:u w:val="single" w:color="auto"/>
        </w:rPr>
        <w:t xml:space="preserve">   </w:t>
      </w:r>
      <w:r>
        <w:rPr>
          <w:rFonts w:hint="eastAsia" w:asciiTheme="minorEastAsia" w:hAnsiTheme="minorEastAsia" w:eastAsiaTheme="minorEastAsia" w:cstheme="minorEastAsia"/>
          <w:spacing w:val="-19"/>
          <w:sz w:val="24"/>
          <w:szCs w:val="24"/>
          <w:u w:val="single" w:color="auto"/>
        </w:rPr>
        <w:t>日</w:t>
      </w:r>
    </w:p>
    <w:p w14:paraId="06F985C0">
      <w:pPr>
        <w:spacing w:line="228" w:lineRule="auto"/>
        <w:rPr>
          <w:rFonts w:ascii="宋体" w:hAnsi="宋体" w:eastAsia="宋体" w:cs="宋体"/>
          <w:sz w:val="22"/>
          <w:szCs w:val="22"/>
        </w:rPr>
        <w:sectPr>
          <w:footerReference r:id="rId33" w:type="default"/>
          <w:pgSz w:w="11850" w:h="16783"/>
          <w:pgMar w:top="1426" w:right="861" w:bottom="1096" w:left="860" w:header="0" w:footer="934" w:gutter="0"/>
          <w:cols w:space="720" w:num="1"/>
        </w:sectPr>
      </w:pPr>
    </w:p>
    <w:p w14:paraId="59600CB2">
      <w:pPr>
        <w:spacing w:before="112" w:line="229" w:lineRule="auto"/>
        <w:ind w:left="462"/>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（五）</w:t>
      </w:r>
      <w:r>
        <w:rPr>
          <w:rFonts w:hint="eastAsia" w:asciiTheme="minorEastAsia" w:hAnsiTheme="minorEastAsia" w:eastAsiaTheme="minorEastAsia" w:cstheme="minorEastAsia"/>
          <w:spacing w:val="-60"/>
          <w:sz w:val="24"/>
          <w:szCs w:val="24"/>
        </w:rPr>
        <w:t xml:space="preserve"> </w:t>
      </w:r>
      <w:r>
        <w:rPr>
          <w:rFonts w:hint="eastAsia" w:asciiTheme="minorEastAsia" w:hAnsiTheme="minorEastAsia" w:eastAsiaTheme="minorEastAsia" w:cstheme="minorEastAsia"/>
          <w:spacing w:val="19"/>
          <w:sz w:val="24"/>
          <w:szCs w:val="24"/>
        </w:rPr>
        <w:t>供应商近年类似项目业绩</w:t>
      </w:r>
    </w:p>
    <w:p w14:paraId="039A6926">
      <w:pPr>
        <w:spacing w:line="296" w:lineRule="auto"/>
        <w:rPr>
          <w:rFonts w:ascii="Arial"/>
          <w:sz w:val="21"/>
        </w:rPr>
      </w:pPr>
    </w:p>
    <w:p w14:paraId="21D82118">
      <w:pPr>
        <w:spacing w:line="297" w:lineRule="auto"/>
        <w:rPr>
          <w:rFonts w:ascii="Arial"/>
          <w:sz w:val="21"/>
        </w:rPr>
      </w:pPr>
    </w:p>
    <w:p w14:paraId="7C14CFA6">
      <w:pPr>
        <w:spacing w:line="297" w:lineRule="auto"/>
        <w:rPr>
          <w:rFonts w:ascii="Arial"/>
          <w:sz w:val="21"/>
        </w:rPr>
      </w:pPr>
    </w:p>
    <w:p w14:paraId="7B78513A">
      <w:pPr>
        <w:spacing w:before="71" w:line="217" w:lineRule="auto"/>
        <w:ind w:left="3926"/>
        <w:rPr>
          <w:rFonts w:ascii="宋体" w:hAnsi="宋体" w:eastAsia="宋体" w:cs="宋体"/>
          <w:sz w:val="24"/>
          <w:szCs w:val="24"/>
        </w:rPr>
      </w:pPr>
      <w:r>
        <w:rPr>
          <w:rFonts w:ascii="宋体" w:hAnsi="宋体" w:eastAsia="宋体" w:cs="宋体"/>
          <w:spacing w:val="25"/>
          <w:sz w:val="24"/>
          <w:szCs w:val="24"/>
        </w:rPr>
        <w:t>近</w:t>
      </w:r>
      <w:r>
        <w:rPr>
          <w:rFonts w:hint="eastAsia" w:ascii="宋体" w:hAnsi="宋体" w:eastAsia="宋体" w:cs="宋体"/>
          <w:spacing w:val="25"/>
          <w:sz w:val="24"/>
          <w:szCs w:val="24"/>
          <w:lang w:eastAsia="zh-CN"/>
        </w:rPr>
        <w:t>年来</w:t>
      </w:r>
      <w:r>
        <w:rPr>
          <w:rFonts w:ascii="宋体" w:hAnsi="宋体" w:eastAsia="宋体" w:cs="宋体"/>
          <w:spacing w:val="25"/>
          <w:sz w:val="24"/>
          <w:szCs w:val="24"/>
        </w:rPr>
        <w:t>类似业绩情况表</w:t>
      </w:r>
    </w:p>
    <w:tbl>
      <w:tblPr>
        <w:tblStyle w:val="7"/>
        <w:tblW w:w="91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63"/>
        <w:gridCol w:w="7048"/>
      </w:tblGrid>
      <w:tr w14:paraId="46461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2063" w:type="dxa"/>
            <w:vAlign w:val="top"/>
          </w:tcPr>
          <w:p w14:paraId="3A7A8D88">
            <w:pPr>
              <w:pStyle w:val="8"/>
              <w:spacing w:before="149" w:line="228" w:lineRule="auto"/>
              <w:ind w:left="613"/>
              <w:rPr>
                <w:sz w:val="24"/>
                <w:szCs w:val="24"/>
              </w:rPr>
            </w:pPr>
            <w:r>
              <w:rPr>
                <w:spacing w:val="15"/>
                <w:sz w:val="24"/>
                <w:szCs w:val="24"/>
              </w:rPr>
              <w:t>项目名称</w:t>
            </w:r>
          </w:p>
        </w:tc>
        <w:tc>
          <w:tcPr>
            <w:tcW w:w="7048" w:type="dxa"/>
            <w:vAlign w:val="top"/>
          </w:tcPr>
          <w:p w14:paraId="18113361">
            <w:pPr>
              <w:rPr>
                <w:rFonts w:ascii="Arial"/>
                <w:sz w:val="24"/>
                <w:szCs w:val="24"/>
              </w:rPr>
            </w:pPr>
          </w:p>
        </w:tc>
      </w:tr>
      <w:tr w14:paraId="650D5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2063" w:type="dxa"/>
            <w:vAlign w:val="top"/>
          </w:tcPr>
          <w:p w14:paraId="657968B4">
            <w:pPr>
              <w:pStyle w:val="8"/>
              <w:spacing w:before="129" w:line="227" w:lineRule="auto"/>
              <w:ind w:left="604"/>
              <w:rPr>
                <w:sz w:val="24"/>
                <w:szCs w:val="24"/>
              </w:rPr>
            </w:pPr>
            <w:r>
              <w:rPr>
                <w:spacing w:val="16"/>
                <w:sz w:val="24"/>
                <w:szCs w:val="24"/>
              </w:rPr>
              <w:t>采购人</w:t>
            </w:r>
          </w:p>
        </w:tc>
        <w:tc>
          <w:tcPr>
            <w:tcW w:w="7048" w:type="dxa"/>
            <w:vAlign w:val="top"/>
          </w:tcPr>
          <w:p w14:paraId="721DF737">
            <w:pPr>
              <w:rPr>
                <w:rFonts w:ascii="Arial"/>
                <w:sz w:val="24"/>
                <w:szCs w:val="24"/>
              </w:rPr>
            </w:pPr>
          </w:p>
        </w:tc>
      </w:tr>
      <w:tr w14:paraId="3048E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2063" w:type="dxa"/>
            <w:vAlign w:val="top"/>
          </w:tcPr>
          <w:p w14:paraId="0EDC12DC">
            <w:pPr>
              <w:pStyle w:val="8"/>
              <w:spacing w:before="61" w:line="233" w:lineRule="auto"/>
              <w:ind w:left="312" w:right="170" w:hanging="147"/>
              <w:rPr>
                <w:sz w:val="24"/>
                <w:szCs w:val="24"/>
              </w:rPr>
            </w:pPr>
            <w:r>
              <w:rPr>
                <w:spacing w:val="25"/>
                <w:sz w:val="24"/>
                <w:szCs w:val="24"/>
              </w:rPr>
              <w:t>采购人联系人姓</w:t>
            </w:r>
            <w:r>
              <w:rPr>
                <w:spacing w:val="19"/>
                <w:sz w:val="24"/>
                <w:szCs w:val="24"/>
              </w:rPr>
              <w:t>名及联系方式</w:t>
            </w:r>
          </w:p>
        </w:tc>
        <w:tc>
          <w:tcPr>
            <w:tcW w:w="7048" w:type="dxa"/>
            <w:vAlign w:val="top"/>
          </w:tcPr>
          <w:p w14:paraId="6B70AEE1">
            <w:pPr>
              <w:rPr>
                <w:rFonts w:ascii="Arial"/>
                <w:sz w:val="24"/>
                <w:szCs w:val="24"/>
              </w:rPr>
            </w:pPr>
          </w:p>
        </w:tc>
      </w:tr>
      <w:tr w14:paraId="77BEC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2063" w:type="dxa"/>
            <w:vAlign w:val="top"/>
          </w:tcPr>
          <w:p w14:paraId="3E3F9A5C">
            <w:pPr>
              <w:pStyle w:val="8"/>
              <w:spacing w:before="211" w:line="228" w:lineRule="auto"/>
              <w:ind w:left="551"/>
              <w:rPr>
                <w:sz w:val="24"/>
                <w:szCs w:val="24"/>
              </w:rPr>
            </w:pPr>
            <w:r>
              <w:rPr>
                <w:spacing w:val="18"/>
                <w:sz w:val="24"/>
                <w:szCs w:val="24"/>
              </w:rPr>
              <w:t>合同金额</w:t>
            </w:r>
          </w:p>
        </w:tc>
        <w:tc>
          <w:tcPr>
            <w:tcW w:w="7048" w:type="dxa"/>
            <w:vAlign w:val="top"/>
          </w:tcPr>
          <w:p w14:paraId="180892DE">
            <w:pPr>
              <w:rPr>
                <w:rFonts w:ascii="Arial"/>
                <w:sz w:val="24"/>
                <w:szCs w:val="24"/>
              </w:rPr>
            </w:pPr>
          </w:p>
        </w:tc>
      </w:tr>
      <w:tr w14:paraId="39785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2063" w:type="dxa"/>
            <w:vAlign w:val="top"/>
          </w:tcPr>
          <w:p w14:paraId="26D4CFA9">
            <w:pPr>
              <w:pStyle w:val="8"/>
              <w:spacing w:before="140" w:line="228" w:lineRule="auto"/>
              <w:ind w:left="369"/>
              <w:rPr>
                <w:sz w:val="24"/>
                <w:szCs w:val="24"/>
              </w:rPr>
            </w:pPr>
            <w:r>
              <w:rPr>
                <w:spacing w:val="19"/>
                <w:sz w:val="24"/>
                <w:szCs w:val="24"/>
              </w:rPr>
              <w:t>项目实施时间</w:t>
            </w:r>
          </w:p>
        </w:tc>
        <w:tc>
          <w:tcPr>
            <w:tcW w:w="7048" w:type="dxa"/>
            <w:vAlign w:val="top"/>
          </w:tcPr>
          <w:p w14:paraId="76E378AE">
            <w:pPr>
              <w:rPr>
                <w:rFonts w:ascii="Arial"/>
                <w:sz w:val="24"/>
                <w:szCs w:val="24"/>
              </w:rPr>
            </w:pPr>
          </w:p>
        </w:tc>
      </w:tr>
      <w:tr w14:paraId="4EF22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9" w:hRule="atLeast"/>
        </w:trPr>
        <w:tc>
          <w:tcPr>
            <w:tcW w:w="2063" w:type="dxa"/>
            <w:vAlign w:val="top"/>
          </w:tcPr>
          <w:p w14:paraId="2C519F97">
            <w:pPr>
              <w:spacing w:line="261" w:lineRule="auto"/>
              <w:rPr>
                <w:rFonts w:ascii="Arial"/>
                <w:sz w:val="24"/>
                <w:szCs w:val="24"/>
              </w:rPr>
            </w:pPr>
          </w:p>
          <w:p w14:paraId="4BC2CEB8">
            <w:pPr>
              <w:spacing w:line="261" w:lineRule="auto"/>
              <w:rPr>
                <w:rFonts w:ascii="Arial"/>
                <w:sz w:val="24"/>
                <w:szCs w:val="24"/>
              </w:rPr>
            </w:pPr>
          </w:p>
          <w:p w14:paraId="6CBB3651">
            <w:pPr>
              <w:pStyle w:val="8"/>
              <w:spacing w:before="71" w:line="228" w:lineRule="auto"/>
              <w:ind w:left="369"/>
              <w:rPr>
                <w:sz w:val="24"/>
                <w:szCs w:val="24"/>
              </w:rPr>
            </w:pPr>
            <w:r>
              <w:rPr>
                <w:spacing w:val="-1"/>
                <w:sz w:val="24"/>
                <w:szCs w:val="24"/>
              </w:rPr>
              <w:t>项目内容说明</w:t>
            </w:r>
          </w:p>
        </w:tc>
        <w:tc>
          <w:tcPr>
            <w:tcW w:w="7048" w:type="dxa"/>
            <w:vAlign w:val="top"/>
          </w:tcPr>
          <w:p w14:paraId="29B7E570">
            <w:pPr>
              <w:rPr>
                <w:rFonts w:ascii="Arial"/>
                <w:sz w:val="24"/>
                <w:szCs w:val="24"/>
              </w:rPr>
            </w:pPr>
          </w:p>
        </w:tc>
      </w:tr>
    </w:tbl>
    <w:p w14:paraId="1E662DC3">
      <w:pPr>
        <w:spacing w:line="250" w:lineRule="auto"/>
        <w:rPr>
          <w:rFonts w:ascii="Arial"/>
          <w:sz w:val="24"/>
          <w:szCs w:val="24"/>
        </w:rPr>
      </w:pPr>
    </w:p>
    <w:p w14:paraId="6F5177CA">
      <w:pPr>
        <w:spacing w:line="250" w:lineRule="auto"/>
        <w:rPr>
          <w:rFonts w:ascii="Arial"/>
          <w:sz w:val="24"/>
          <w:szCs w:val="24"/>
        </w:rPr>
      </w:pPr>
    </w:p>
    <w:p w14:paraId="41631AB0">
      <w:pPr>
        <w:spacing w:before="71" w:line="228" w:lineRule="auto"/>
        <w:ind w:left="473"/>
        <w:rPr>
          <w:rFonts w:ascii="宋体" w:hAnsi="宋体" w:eastAsia="宋体" w:cs="宋体"/>
          <w:sz w:val="24"/>
          <w:szCs w:val="24"/>
        </w:rPr>
      </w:pPr>
      <w:r>
        <w:rPr>
          <w:rFonts w:ascii="宋体" w:hAnsi="宋体" w:eastAsia="宋体" w:cs="宋体"/>
          <w:spacing w:val="5"/>
          <w:sz w:val="24"/>
          <w:szCs w:val="24"/>
        </w:rPr>
        <w:t>注：</w:t>
      </w:r>
      <w:r>
        <w:rPr>
          <w:rFonts w:ascii="宋体" w:hAnsi="宋体" w:eastAsia="宋体" w:cs="宋体"/>
          <w:spacing w:val="47"/>
          <w:sz w:val="24"/>
          <w:szCs w:val="24"/>
        </w:rPr>
        <w:t xml:space="preserve"> </w:t>
      </w:r>
      <w:r>
        <w:rPr>
          <w:rFonts w:ascii="宋体" w:hAnsi="宋体" w:eastAsia="宋体" w:cs="宋体"/>
          <w:spacing w:val="5"/>
          <w:sz w:val="24"/>
          <w:szCs w:val="24"/>
        </w:rPr>
        <w:t>1、近三年类似业绩（如有）。</w:t>
      </w:r>
    </w:p>
    <w:p w14:paraId="05CF2392">
      <w:pPr>
        <w:spacing w:before="261" w:line="214" w:lineRule="auto"/>
        <w:ind w:left="959" w:right="504" w:firstLine="1"/>
        <w:rPr>
          <w:rFonts w:ascii="宋体" w:hAnsi="宋体" w:eastAsia="宋体" w:cs="宋体"/>
          <w:sz w:val="24"/>
          <w:szCs w:val="24"/>
        </w:rPr>
      </w:pPr>
      <w:r>
        <w:rPr>
          <w:rFonts w:hint="eastAsia" w:ascii="宋体" w:hAnsi="宋体" w:eastAsia="宋体" w:cs="宋体"/>
          <w:spacing w:val="27"/>
          <w:sz w:val="24"/>
          <w:szCs w:val="24"/>
          <w:lang w:eastAsia="zh-CN"/>
        </w:rPr>
        <w:t>2.</w:t>
      </w:r>
      <w:r>
        <w:rPr>
          <w:rFonts w:ascii="宋体" w:hAnsi="宋体" w:eastAsia="宋体" w:cs="宋体"/>
          <w:spacing w:val="27"/>
          <w:sz w:val="24"/>
          <w:szCs w:val="24"/>
        </w:rPr>
        <w:t>每个合同须单独附表</w:t>
      </w:r>
      <w:r>
        <w:rPr>
          <w:rFonts w:ascii="宋体" w:hAnsi="宋体" w:eastAsia="宋体" w:cs="宋体"/>
          <w:spacing w:val="-60"/>
          <w:sz w:val="24"/>
          <w:szCs w:val="24"/>
        </w:rPr>
        <w:t xml:space="preserve"> </w:t>
      </w:r>
      <w:r>
        <w:rPr>
          <w:rFonts w:ascii="宋体" w:hAnsi="宋体" w:eastAsia="宋体" w:cs="宋体"/>
          <w:spacing w:val="27"/>
          <w:sz w:val="24"/>
          <w:szCs w:val="24"/>
        </w:rPr>
        <w:t>，后附此表填报业绩的</w:t>
      </w:r>
      <w:r>
        <w:rPr>
          <w:rFonts w:ascii="宋体" w:hAnsi="宋体" w:eastAsia="宋体" w:cs="宋体"/>
          <w:spacing w:val="26"/>
          <w:sz w:val="24"/>
          <w:szCs w:val="24"/>
        </w:rPr>
        <w:t>中标（成交）</w:t>
      </w:r>
      <w:r>
        <w:rPr>
          <w:rFonts w:ascii="宋体" w:hAnsi="宋体" w:eastAsia="宋体" w:cs="宋体"/>
          <w:spacing w:val="-47"/>
          <w:sz w:val="24"/>
          <w:szCs w:val="24"/>
        </w:rPr>
        <w:t xml:space="preserve"> </w:t>
      </w:r>
      <w:r>
        <w:rPr>
          <w:rFonts w:ascii="宋体" w:hAnsi="宋体" w:eastAsia="宋体" w:cs="宋体"/>
          <w:spacing w:val="26"/>
          <w:sz w:val="24"/>
          <w:szCs w:val="24"/>
        </w:rPr>
        <w:t>通知书或</w:t>
      </w:r>
      <w:r>
        <w:rPr>
          <w:rFonts w:ascii="宋体" w:hAnsi="宋体" w:eastAsia="宋体" w:cs="宋体"/>
          <w:spacing w:val="19"/>
          <w:sz w:val="24"/>
          <w:szCs w:val="24"/>
        </w:rPr>
        <w:t>合同协议书扫描件加盖公章。</w:t>
      </w:r>
    </w:p>
    <w:p w14:paraId="462C3237">
      <w:pPr>
        <w:spacing w:line="250" w:lineRule="auto"/>
        <w:rPr>
          <w:rFonts w:ascii="Arial"/>
          <w:sz w:val="24"/>
          <w:szCs w:val="24"/>
        </w:rPr>
      </w:pPr>
    </w:p>
    <w:p w14:paraId="260CE94C">
      <w:pPr>
        <w:spacing w:line="250" w:lineRule="auto"/>
        <w:rPr>
          <w:rFonts w:ascii="Arial"/>
          <w:sz w:val="24"/>
          <w:szCs w:val="24"/>
        </w:rPr>
      </w:pPr>
    </w:p>
    <w:p w14:paraId="0AA75E82">
      <w:pPr>
        <w:spacing w:line="250" w:lineRule="auto"/>
        <w:rPr>
          <w:rFonts w:ascii="Arial"/>
          <w:sz w:val="24"/>
          <w:szCs w:val="24"/>
        </w:rPr>
      </w:pPr>
    </w:p>
    <w:p w14:paraId="7BEB8BBA">
      <w:pPr>
        <w:spacing w:before="72" w:line="227" w:lineRule="auto"/>
        <w:ind w:left="6286"/>
        <w:rPr>
          <w:rFonts w:ascii="宋体" w:hAnsi="宋体" w:eastAsia="宋体" w:cs="宋体"/>
          <w:sz w:val="24"/>
          <w:szCs w:val="24"/>
        </w:rPr>
      </w:pPr>
      <w:r>
        <w:rPr>
          <w:rFonts w:ascii="宋体" w:hAnsi="宋体" w:eastAsia="宋体" w:cs="宋体"/>
          <w:spacing w:val="15"/>
          <w:sz w:val="24"/>
          <w:szCs w:val="24"/>
        </w:rPr>
        <w:t xml:space="preserve">供应商名称：  </w:t>
      </w:r>
      <w:r>
        <w:rPr>
          <w:rFonts w:hint="eastAsia" w:ascii="宋体" w:hAnsi="宋体" w:eastAsia="宋体" w:cs="宋体"/>
          <w:spacing w:val="15"/>
          <w:sz w:val="24"/>
          <w:szCs w:val="24"/>
          <w:lang w:eastAsia="zh-CN"/>
        </w:rPr>
        <w:t>（</w:t>
      </w:r>
      <w:r>
        <w:rPr>
          <w:rFonts w:ascii="宋体" w:hAnsi="宋体" w:eastAsia="宋体" w:cs="宋体"/>
          <w:spacing w:val="15"/>
          <w:sz w:val="24"/>
          <w:szCs w:val="24"/>
        </w:rPr>
        <w:t>公章</w:t>
      </w:r>
      <w:r>
        <w:rPr>
          <w:rFonts w:hint="eastAsia" w:ascii="宋体" w:hAnsi="宋体" w:eastAsia="宋体" w:cs="宋体"/>
          <w:spacing w:val="15"/>
          <w:sz w:val="24"/>
          <w:szCs w:val="24"/>
          <w:lang w:eastAsia="zh-CN"/>
        </w:rPr>
        <w:t>）</w:t>
      </w:r>
    </w:p>
    <w:p w14:paraId="4D550F77">
      <w:pPr>
        <w:spacing w:before="34" w:line="227" w:lineRule="auto"/>
        <w:ind w:left="3121"/>
        <w:rPr>
          <w:rFonts w:ascii="宋体" w:hAnsi="宋体" w:eastAsia="宋体" w:cs="宋体"/>
          <w:sz w:val="24"/>
          <w:szCs w:val="24"/>
        </w:rPr>
      </w:pPr>
      <w:r>
        <w:rPr>
          <w:rFonts w:ascii="宋体" w:hAnsi="宋体" w:eastAsia="宋体" w:cs="宋体"/>
          <w:spacing w:val="26"/>
          <w:sz w:val="24"/>
          <w:szCs w:val="24"/>
        </w:rPr>
        <w:t>法定代表人或其委托代理人</w:t>
      </w:r>
      <w:r>
        <w:rPr>
          <w:rFonts w:ascii="宋体" w:hAnsi="宋体" w:eastAsia="宋体" w:cs="宋体"/>
          <w:spacing w:val="-12"/>
          <w:sz w:val="24"/>
          <w:szCs w:val="24"/>
        </w:rPr>
        <w:t>：</w:t>
      </w:r>
      <w:r>
        <w:rPr>
          <w:rFonts w:ascii="宋体" w:hAnsi="宋体" w:eastAsia="宋体" w:cs="宋体"/>
          <w:spacing w:val="2"/>
          <w:sz w:val="24"/>
          <w:szCs w:val="24"/>
        </w:rPr>
        <w:t xml:space="preserve">      </w:t>
      </w:r>
      <w:r>
        <w:rPr>
          <w:rFonts w:ascii="宋体" w:hAnsi="宋体" w:eastAsia="宋体" w:cs="宋体"/>
          <w:spacing w:val="-12"/>
          <w:sz w:val="24"/>
          <w:szCs w:val="24"/>
        </w:rPr>
        <w:t>（</w:t>
      </w:r>
      <w:r>
        <w:rPr>
          <w:rFonts w:ascii="宋体" w:hAnsi="宋体" w:eastAsia="宋体" w:cs="宋体"/>
          <w:spacing w:val="26"/>
          <w:sz w:val="24"/>
          <w:szCs w:val="24"/>
        </w:rPr>
        <w:t>签字或盖章）</w:t>
      </w:r>
    </w:p>
    <w:p w14:paraId="40756D41">
      <w:pPr>
        <w:spacing w:before="42" w:line="228" w:lineRule="auto"/>
        <w:ind w:left="6016"/>
        <w:rPr>
          <w:rFonts w:ascii="宋体" w:hAnsi="宋体" w:eastAsia="宋体" w:cs="宋体"/>
          <w:sz w:val="24"/>
          <w:szCs w:val="24"/>
        </w:rPr>
      </w:pPr>
      <w:r>
        <w:rPr>
          <w:rFonts w:ascii="宋体" w:hAnsi="宋体" w:eastAsia="宋体" w:cs="宋体"/>
          <w:spacing w:val="-15"/>
          <w:sz w:val="24"/>
          <w:szCs w:val="24"/>
        </w:rPr>
        <w:t>日期：</w:t>
      </w:r>
      <w:r>
        <w:rPr>
          <w:rFonts w:ascii="宋体" w:hAnsi="宋体" w:eastAsia="宋体" w:cs="宋体"/>
          <w:spacing w:val="-48"/>
          <w:sz w:val="24"/>
          <w:szCs w:val="24"/>
        </w:rPr>
        <w:t xml:space="preserve"> </w:t>
      </w:r>
      <w:r>
        <w:rPr>
          <w:rFonts w:ascii="宋体" w:hAnsi="宋体" w:eastAsia="宋体" w:cs="宋体"/>
          <w:spacing w:val="3"/>
          <w:sz w:val="24"/>
          <w:szCs w:val="24"/>
          <w:u w:val="single" w:color="auto"/>
        </w:rPr>
        <w:t xml:space="preserve">      </w:t>
      </w:r>
      <w:r>
        <w:rPr>
          <w:rFonts w:ascii="宋体" w:hAnsi="宋体" w:eastAsia="宋体" w:cs="宋体"/>
          <w:spacing w:val="-99"/>
          <w:sz w:val="24"/>
          <w:szCs w:val="24"/>
        </w:rPr>
        <w:t xml:space="preserve"> </w:t>
      </w:r>
      <w:r>
        <w:rPr>
          <w:rFonts w:ascii="宋体" w:hAnsi="宋体" w:eastAsia="宋体" w:cs="宋体"/>
          <w:spacing w:val="-15"/>
          <w:sz w:val="24"/>
          <w:szCs w:val="24"/>
        </w:rPr>
        <w:t>年</w:t>
      </w:r>
      <w:r>
        <w:rPr>
          <w:rFonts w:ascii="宋体" w:hAnsi="宋体" w:eastAsia="宋体" w:cs="宋体"/>
          <w:spacing w:val="5"/>
          <w:sz w:val="24"/>
          <w:szCs w:val="24"/>
          <w:u w:val="single" w:color="auto"/>
        </w:rPr>
        <w:t xml:space="preserve">   </w:t>
      </w:r>
      <w:r>
        <w:rPr>
          <w:rFonts w:ascii="宋体" w:hAnsi="宋体" w:eastAsia="宋体" w:cs="宋体"/>
          <w:spacing w:val="-94"/>
          <w:sz w:val="24"/>
          <w:szCs w:val="24"/>
        </w:rPr>
        <w:t xml:space="preserve"> </w:t>
      </w:r>
      <w:r>
        <w:rPr>
          <w:rFonts w:ascii="宋体" w:hAnsi="宋体" w:eastAsia="宋体" w:cs="宋体"/>
          <w:spacing w:val="-15"/>
          <w:sz w:val="24"/>
          <w:szCs w:val="24"/>
        </w:rPr>
        <w:t>月</w:t>
      </w:r>
      <w:r>
        <w:rPr>
          <w:rFonts w:ascii="宋体" w:hAnsi="宋体" w:eastAsia="宋体" w:cs="宋体"/>
          <w:spacing w:val="4"/>
          <w:sz w:val="24"/>
          <w:szCs w:val="24"/>
          <w:u w:val="single" w:color="auto"/>
        </w:rPr>
        <w:t xml:space="preserve">   </w:t>
      </w:r>
      <w:r>
        <w:rPr>
          <w:rFonts w:ascii="宋体" w:hAnsi="宋体" w:eastAsia="宋体" w:cs="宋体"/>
          <w:spacing w:val="-60"/>
          <w:sz w:val="24"/>
          <w:szCs w:val="24"/>
        </w:rPr>
        <w:t xml:space="preserve"> </w:t>
      </w:r>
      <w:r>
        <w:rPr>
          <w:rFonts w:ascii="宋体" w:hAnsi="宋体" w:eastAsia="宋体" w:cs="宋体"/>
          <w:spacing w:val="-15"/>
          <w:sz w:val="24"/>
          <w:szCs w:val="24"/>
        </w:rPr>
        <w:t>日</w:t>
      </w:r>
    </w:p>
    <w:p w14:paraId="6075AFFD">
      <w:pPr>
        <w:spacing w:line="228" w:lineRule="auto"/>
        <w:rPr>
          <w:rFonts w:ascii="宋体" w:hAnsi="宋体" w:eastAsia="宋体" w:cs="宋体"/>
          <w:sz w:val="24"/>
          <w:szCs w:val="24"/>
        </w:rPr>
        <w:sectPr>
          <w:footerReference r:id="rId34" w:type="default"/>
          <w:pgSz w:w="11850" w:h="16783"/>
          <w:pgMar w:top="1426" w:right="1366" w:bottom="1099" w:left="1366" w:header="0" w:footer="936" w:gutter="0"/>
          <w:cols w:space="720" w:num="1"/>
        </w:sectPr>
      </w:pPr>
    </w:p>
    <w:p w14:paraId="5ED04EB5">
      <w:pPr>
        <w:spacing w:before="47" w:line="229" w:lineRule="auto"/>
        <w:ind w:left="51"/>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（六） 拟派项目负责人</w:t>
      </w:r>
    </w:p>
    <w:p w14:paraId="40B7012C">
      <w:pPr>
        <w:spacing w:before="194" w:line="227" w:lineRule="auto"/>
        <w:ind w:left="4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供应商自行编制。</w:t>
      </w:r>
    </w:p>
    <w:p w14:paraId="443E0BD4">
      <w:pPr>
        <w:spacing w:line="266" w:lineRule="auto"/>
        <w:rPr>
          <w:rFonts w:hint="eastAsia" w:asciiTheme="minorEastAsia" w:hAnsiTheme="minorEastAsia" w:eastAsiaTheme="minorEastAsia" w:cstheme="minorEastAsia"/>
          <w:sz w:val="24"/>
          <w:szCs w:val="24"/>
        </w:rPr>
      </w:pPr>
    </w:p>
    <w:p w14:paraId="1845B8D3">
      <w:pPr>
        <w:spacing w:line="266" w:lineRule="auto"/>
        <w:rPr>
          <w:rFonts w:hint="eastAsia" w:asciiTheme="minorEastAsia" w:hAnsiTheme="minorEastAsia" w:eastAsiaTheme="minorEastAsia" w:cstheme="minorEastAsia"/>
          <w:sz w:val="24"/>
          <w:szCs w:val="24"/>
        </w:rPr>
      </w:pPr>
    </w:p>
    <w:p w14:paraId="31ED022F">
      <w:pPr>
        <w:spacing w:line="266" w:lineRule="auto"/>
        <w:rPr>
          <w:rFonts w:hint="eastAsia" w:asciiTheme="minorEastAsia" w:hAnsiTheme="minorEastAsia" w:eastAsiaTheme="minorEastAsia" w:cstheme="minorEastAsia"/>
          <w:sz w:val="24"/>
          <w:szCs w:val="24"/>
        </w:rPr>
      </w:pPr>
    </w:p>
    <w:p w14:paraId="473FBFEF">
      <w:pPr>
        <w:spacing w:line="266" w:lineRule="auto"/>
        <w:rPr>
          <w:rFonts w:hint="eastAsia" w:asciiTheme="minorEastAsia" w:hAnsiTheme="minorEastAsia" w:eastAsiaTheme="minorEastAsia" w:cstheme="minorEastAsia"/>
          <w:sz w:val="24"/>
          <w:szCs w:val="24"/>
        </w:rPr>
      </w:pPr>
    </w:p>
    <w:p w14:paraId="7FD10B2E">
      <w:pPr>
        <w:spacing w:line="266" w:lineRule="auto"/>
        <w:rPr>
          <w:rFonts w:hint="eastAsia" w:asciiTheme="minorEastAsia" w:hAnsiTheme="minorEastAsia" w:eastAsiaTheme="minorEastAsia" w:cstheme="minorEastAsia"/>
          <w:sz w:val="24"/>
          <w:szCs w:val="24"/>
        </w:rPr>
      </w:pPr>
    </w:p>
    <w:p w14:paraId="45635052">
      <w:pPr>
        <w:spacing w:line="266" w:lineRule="auto"/>
        <w:rPr>
          <w:rFonts w:hint="eastAsia" w:asciiTheme="minorEastAsia" w:hAnsiTheme="minorEastAsia" w:eastAsiaTheme="minorEastAsia" w:cstheme="minorEastAsia"/>
          <w:sz w:val="24"/>
          <w:szCs w:val="24"/>
        </w:rPr>
      </w:pPr>
    </w:p>
    <w:p w14:paraId="10F93198">
      <w:pPr>
        <w:spacing w:line="266" w:lineRule="auto"/>
        <w:rPr>
          <w:rFonts w:hint="eastAsia" w:asciiTheme="minorEastAsia" w:hAnsiTheme="minorEastAsia" w:eastAsiaTheme="minorEastAsia" w:cstheme="minorEastAsia"/>
          <w:sz w:val="24"/>
          <w:szCs w:val="24"/>
        </w:rPr>
      </w:pPr>
    </w:p>
    <w:p w14:paraId="390839EC">
      <w:pPr>
        <w:spacing w:before="71" w:line="229" w:lineRule="auto"/>
        <w:ind w:left="51"/>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rPr>
        <w:t>（七）</w:t>
      </w:r>
      <w:r>
        <w:rPr>
          <w:rFonts w:hint="eastAsia" w:asciiTheme="minorEastAsia" w:hAnsiTheme="minorEastAsia" w:eastAsiaTheme="minorEastAsia" w:cstheme="minorEastAsia"/>
          <w:spacing w:val="-58"/>
          <w:sz w:val="24"/>
          <w:szCs w:val="24"/>
        </w:rPr>
        <w:t xml:space="preserve"> </w:t>
      </w:r>
      <w:r>
        <w:rPr>
          <w:rFonts w:hint="eastAsia" w:asciiTheme="minorEastAsia" w:hAnsiTheme="minorEastAsia" w:eastAsiaTheme="minorEastAsia" w:cstheme="minorEastAsia"/>
          <w:spacing w:val="17"/>
          <w:sz w:val="24"/>
          <w:szCs w:val="24"/>
        </w:rPr>
        <w:t>拟派项目团队人员</w:t>
      </w:r>
    </w:p>
    <w:p w14:paraId="7B105ABF">
      <w:pPr>
        <w:spacing w:before="192" w:line="227" w:lineRule="auto"/>
        <w:ind w:left="4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供应商自行编制。</w:t>
      </w:r>
    </w:p>
    <w:p w14:paraId="63847106">
      <w:pPr>
        <w:spacing w:line="227" w:lineRule="auto"/>
        <w:rPr>
          <w:rFonts w:ascii="宋体" w:hAnsi="宋体" w:eastAsia="宋体" w:cs="宋体"/>
          <w:sz w:val="22"/>
          <w:szCs w:val="22"/>
        </w:rPr>
        <w:sectPr>
          <w:footerReference r:id="rId35" w:type="default"/>
          <w:pgSz w:w="11850" w:h="16783"/>
          <w:pgMar w:top="1304" w:right="1777" w:bottom="1094" w:left="1777" w:header="0" w:footer="932" w:gutter="0"/>
          <w:cols w:space="720" w:num="1"/>
        </w:sectPr>
      </w:pPr>
    </w:p>
    <w:p w14:paraId="63B7B812">
      <w:pPr>
        <w:spacing w:before="46" w:line="230" w:lineRule="auto"/>
        <w:ind w:left="292"/>
        <w:outlineLvl w:val="0"/>
        <w:rPr>
          <w:rFonts w:hint="eastAsia" w:asciiTheme="minorEastAsia" w:hAnsiTheme="minorEastAsia" w:eastAsiaTheme="minorEastAsia" w:cstheme="minorEastAsia"/>
          <w:sz w:val="24"/>
          <w:szCs w:val="24"/>
        </w:rPr>
      </w:pPr>
      <w:bookmarkStart w:id="33" w:name="_Toc2356"/>
      <w:r>
        <w:rPr>
          <w:rFonts w:hint="eastAsia" w:asciiTheme="minorEastAsia" w:hAnsiTheme="minorEastAsia" w:eastAsiaTheme="minorEastAsia" w:cstheme="minorEastAsia"/>
          <w:spacing w:val="8"/>
          <w:sz w:val="24"/>
          <w:szCs w:val="24"/>
        </w:rPr>
        <w:t>四</w:t>
      </w:r>
      <w:r>
        <w:rPr>
          <w:rFonts w:hint="eastAsia" w:asciiTheme="minorEastAsia" w:hAnsiTheme="minorEastAsia" w:eastAsiaTheme="minorEastAsia" w:cstheme="minorEastAsia"/>
          <w:spacing w:val="-62"/>
          <w:sz w:val="24"/>
          <w:szCs w:val="24"/>
        </w:rPr>
        <w:t xml:space="preserve"> </w:t>
      </w:r>
      <w:r>
        <w:rPr>
          <w:rFonts w:hint="eastAsia" w:asciiTheme="minorEastAsia" w:hAnsiTheme="minorEastAsia" w:eastAsiaTheme="minorEastAsia" w:cstheme="minorEastAsia"/>
          <w:spacing w:val="8"/>
          <w:sz w:val="24"/>
          <w:szCs w:val="24"/>
        </w:rPr>
        <w:t>、技术文件</w:t>
      </w:r>
      <w:bookmarkEnd w:id="33"/>
    </w:p>
    <w:p w14:paraId="4F6073A4">
      <w:pPr>
        <w:spacing w:before="35" w:line="229" w:lineRule="auto"/>
        <w:ind w:left="65"/>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（一）</w:t>
      </w:r>
      <w:r>
        <w:rPr>
          <w:rFonts w:hint="eastAsia" w:asciiTheme="minorEastAsia" w:hAnsiTheme="minorEastAsia" w:eastAsiaTheme="minorEastAsia" w:cstheme="minorEastAsia"/>
          <w:spacing w:val="-53"/>
          <w:sz w:val="24"/>
          <w:szCs w:val="24"/>
        </w:rPr>
        <w:t xml:space="preserve"> </w:t>
      </w:r>
      <w:r>
        <w:rPr>
          <w:rFonts w:hint="eastAsia" w:asciiTheme="minorEastAsia" w:hAnsiTheme="minorEastAsia" w:eastAsiaTheme="minorEastAsia" w:cstheme="minorEastAsia"/>
          <w:spacing w:val="21"/>
          <w:sz w:val="24"/>
          <w:szCs w:val="24"/>
        </w:rPr>
        <w:t>供应商自行编写的技术文件</w:t>
      </w:r>
    </w:p>
    <w:p w14:paraId="0F723202">
      <w:pPr>
        <w:spacing w:line="444" w:lineRule="auto"/>
        <w:rPr>
          <w:rFonts w:hint="eastAsia" w:asciiTheme="minorEastAsia" w:hAnsiTheme="minorEastAsia" w:eastAsiaTheme="minorEastAsia" w:cstheme="minorEastAsia"/>
          <w:sz w:val="24"/>
          <w:szCs w:val="24"/>
        </w:rPr>
      </w:pPr>
    </w:p>
    <w:p w14:paraId="38AB1FE4">
      <w:pPr>
        <w:spacing w:before="71" w:line="228" w:lineRule="auto"/>
        <w:ind w:left="35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货物主要技术指标和运行性能：</w:t>
      </w:r>
    </w:p>
    <w:p w14:paraId="5987746B">
      <w:pPr>
        <w:spacing w:before="196" w:line="227" w:lineRule="auto"/>
        <w:ind w:left="28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lang w:eastAsia="zh-CN"/>
        </w:rPr>
        <w:t>1.</w:t>
      </w:r>
      <w:r>
        <w:rPr>
          <w:rFonts w:hint="eastAsia" w:asciiTheme="minorEastAsia" w:hAnsiTheme="minorEastAsia" w:eastAsiaTheme="minorEastAsia" w:cstheme="minorEastAsia"/>
          <w:spacing w:val="24"/>
          <w:sz w:val="24"/>
          <w:szCs w:val="24"/>
        </w:rPr>
        <w:t>技术明细表（详细描述货物技术指标及性能，包括采用的工艺、技术、材料等）；</w:t>
      </w:r>
    </w:p>
    <w:p w14:paraId="732E034C">
      <w:pPr>
        <w:spacing w:line="303" w:lineRule="auto"/>
        <w:rPr>
          <w:rFonts w:hint="eastAsia" w:asciiTheme="minorEastAsia" w:hAnsiTheme="minorEastAsia" w:eastAsiaTheme="minorEastAsia" w:cstheme="minorEastAsia"/>
          <w:sz w:val="24"/>
          <w:szCs w:val="24"/>
        </w:rPr>
      </w:pPr>
    </w:p>
    <w:p w14:paraId="23E590F0">
      <w:pPr>
        <w:spacing w:before="73" w:line="228" w:lineRule="auto"/>
        <w:ind w:left="27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项目编号、包号：</w:t>
      </w:r>
    </w:p>
    <w:p w14:paraId="1BBF2A5A">
      <w:pPr>
        <w:spacing w:line="60" w:lineRule="exact"/>
        <w:rPr>
          <w:rFonts w:hint="eastAsia" w:asciiTheme="minorEastAsia" w:hAnsiTheme="minorEastAsia" w:eastAsiaTheme="minorEastAsia" w:cstheme="minorEastAsia"/>
          <w:sz w:val="24"/>
          <w:szCs w:val="24"/>
        </w:rPr>
      </w:pPr>
    </w:p>
    <w:tbl>
      <w:tblPr>
        <w:tblStyle w:val="7"/>
        <w:tblW w:w="9547"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2"/>
        <w:gridCol w:w="1825"/>
        <w:gridCol w:w="1089"/>
        <w:gridCol w:w="1520"/>
        <w:gridCol w:w="1081"/>
        <w:gridCol w:w="2205"/>
        <w:gridCol w:w="1105"/>
      </w:tblGrid>
      <w:tr w14:paraId="679FE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22" w:type="dxa"/>
            <w:tcBorders>
              <w:left w:val="single" w:color="000000" w:sz="8" w:space="0"/>
            </w:tcBorders>
            <w:vAlign w:val="top"/>
          </w:tcPr>
          <w:p w14:paraId="1E4A0A26">
            <w:pPr>
              <w:pStyle w:val="8"/>
              <w:spacing w:before="85" w:line="229" w:lineRule="auto"/>
              <w:ind w:left="1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序号</w:t>
            </w:r>
          </w:p>
        </w:tc>
        <w:tc>
          <w:tcPr>
            <w:tcW w:w="1825" w:type="dxa"/>
            <w:vAlign w:val="top"/>
          </w:tcPr>
          <w:p w14:paraId="13D5FE75">
            <w:pPr>
              <w:pStyle w:val="8"/>
              <w:spacing w:before="34" w:line="228" w:lineRule="auto"/>
              <w:ind w:left="4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产品名称</w:t>
            </w:r>
          </w:p>
        </w:tc>
        <w:tc>
          <w:tcPr>
            <w:tcW w:w="1089" w:type="dxa"/>
            <w:vAlign w:val="top"/>
          </w:tcPr>
          <w:p w14:paraId="57BF9051">
            <w:pPr>
              <w:pStyle w:val="8"/>
              <w:spacing w:before="85" w:line="228" w:lineRule="auto"/>
              <w:ind w:left="3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品牌</w:t>
            </w:r>
          </w:p>
        </w:tc>
        <w:tc>
          <w:tcPr>
            <w:tcW w:w="1520" w:type="dxa"/>
            <w:vAlign w:val="top"/>
          </w:tcPr>
          <w:p w14:paraId="39BC57B0">
            <w:pPr>
              <w:pStyle w:val="8"/>
              <w:spacing w:before="85" w:line="228" w:lineRule="auto"/>
              <w:ind w:left="27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技术规格</w:t>
            </w:r>
          </w:p>
        </w:tc>
        <w:tc>
          <w:tcPr>
            <w:tcW w:w="1081" w:type="dxa"/>
            <w:vAlign w:val="top"/>
          </w:tcPr>
          <w:p w14:paraId="675799F5">
            <w:pPr>
              <w:pStyle w:val="8"/>
              <w:spacing w:before="85" w:line="228" w:lineRule="auto"/>
              <w:ind w:left="3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数量</w:t>
            </w:r>
          </w:p>
        </w:tc>
        <w:tc>
          <w:tcPr>
            <w:tcW w:w="2205" w:type="dxa"/>
            <w:vAlign w:val="top"/>
          </w:tcPr>
          <w:p w14:paraId="3046540F">
            <w:pPr>
              <w:pStyle w:val="8"/>
              <w:spacing w:before="85" w:line="228" w:lineRule="auto"/>
              <w:ind w:left="62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rPr>
              <w:t>生产厂家</w:t>
            </w:r>
          </w:p>
        </w:tc>
        <w:tc>
          <w:tcPr>
            <w:tcW w:w="1105" w:type="dxa"/>
            <w:tcBorders>
              <w:right w:val="single" w:color="000000" w:sz="8" w:space="0"/>
            </w:tcBorders>
            <w:vAlign w:val="top"/>
          </w:tcPr>
          <w:p w14:paraId="2CE301AA">
            <w:pPr>
              <w:pStyle w:val="8"/>
              <w:spacing w:before="85" w:line="229" w:lineRule="auto"/>
              <w:ind w:left="3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备注</w:t>
            </w:r>
          </w:p>
        </w:tc>
      </w:tr>
      <w:tr w14:paraId="584A1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722" w:type="dxa"/>
            <w:tcBorders>
              <w:left w:val="single" w:color="000000" w:sz="8" w:space="0"/>
            </w:tcBorders>
            <w:vAlign w:val="top"/>
          </w:tcPr>
          <w:p w14:paraId="7ECAC89A">
            <w:pPr>
              <w:pStyle w:val="8"/>
              <w:spacing w:before="242" w:line="210" w:lineRule="auto"/>
              <w:ind w:left="3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825" w:type="dxa"/>
            <w:vAlign w:val="top"/>
          </w:tcPr>
          <w:p w14:paraId="6334E7F1">
            <w:pPr>
              <w:rPr>
                <w:rFonts w:hint="eastAsia" w:asciiTheme="minorEastAsia" w:hAnsiTheme="minorEastAsia" w:eastAsiaTheme="minorEastAsia" w:cstheme="minorEastAsia"/>
                <w:sz w:val="24"/>
                <w:szCs w:val="24"/>
              </w:rPr>
            </w:pPr>
          </w:p>
        </w:tc>
        <w:tc>
          <w:tcPr>
            <w:tcW w:w="1089" w:type="dxa"/>
            <w:vAlign w:val="top"/>
          </w:tcPr>
          <w:p w14:paraId="17C330AF">
            <w:pPr>
              <w:rPr>
                <w:rFonts w:hint="eastAsia" w:asciiTheme="minorEastAsia" w:hAnsiTheme="minorEastAsia" w:eastAsiaTheme="minorEastAsia" w:cstheme="minorEastAsia"/>
                <w:sz w:val="24"/>
                <w:szCs w:val="24"/>
              </w:rPr>
            </w:pPr>
          </w:p>
        </w:tc>
        <w:tc>
          <w:tcPr>
            <w:tcW w:w="1520" w:type="dxa"/>
            <w:vAlign w:val="top"/>
          </w:tcPr>
          <w:p w14:paraId="2485FC34">
            <w:pPr>
              <w:rPr>
                <w:rFonts w:hint="eastAsia" w:asciiTheme="minorEastAsia" w:hAnsiTheme="minorEastAsia" w:eastAsiaTheme="minorEastAsia" w:cstheme="minorEastAsia"/>
                <w:sz w:val="24"/>
                <w:szCs w:val="24"/>
              </w:rPr>
            </w:pPr>
          </w:p>
        </w:tc>
        <w:tc>
          <w:tcPr>
            <w:tcW w:w="1081" w:type="dxa"/>
            <w:vAlign w:val="top"/>
          </w:tcPr>
          <w:p w14:paraId="7EF4172D">
            <w:pPr>
              <w:rPr>
                <w:rFonts w:hint="eastAsia" w:asciiTheme="minorEastAsia" w:hAnsiTheme="minorEastAsia" w:eastAsiaTheme="minorEastAsia" w:cstheme="minorEastAsia"/>
                <w:sz w:val="24"/>
                <w:szCs w:val="24"/>
              </w:rPr>
            </w:pPr>
          </w:p>
        </w:tc>
        <w:tc>
          <w:tcPr>
            <w:tcW w:w="2205" w:type="dxa"/>
            <w:vAlign w:val="top"/>
          </w:tcPr>
          <w:p w14:paraId="39FC65BE">
            <w:pPr>
              <w:rPr>
                <w:rFonts w:hint="eastAsia" w:asciiTheme="minorEastAsia" w:hAnsiTheme="minorEastAsia" w:eastAsiaTheme="minorEastAsia" w:cstheme="minorEastAsia"/>
                <w:sz w:val="24"/>
                <w:szCs w:val="24"/>
              </w:rPr>
            </w:pPr>
          </w:p>
        </w:tc>
        <w:tc>
          <w:tcPr>
            <w:tcW w:w="1105" w:type="dxa"/>
            <w:tcBorders>
              <w:right w:val="single" w:color="000000" w:sz="8" w:space="0"/>
            </w:tcBorders>
            <w:vAlign w:val="top"/>
          </w:tcPr>
          <w:p w14:paraId="1E428FF8">
            <w:pPr>
              <w:rPr>
                <w:rFonts w:hint="eastAsia" w:asciiTheme="minorEastAsia" w:hAnsiTheme="minorEastAsia" w:eastAsiaTheme="minorEastAsia" w:cstheme="minorEastAsia"/>
                <w:sz w:val="24"/>
                <w:szCs w:val="24"/>
              </w:rPr>
            </w:pPr>
          </w:p>
        </w:tc>
      </w:tr>
      <w:tr w14:paraId="5AE9C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722" w:type="dxa"/>
            <w:tcBorders>
              <w:left w:val="single" w:color="000000" w:sz="8" w:space="0"/>
            </w:tcBorders>
            <w:vAlign w:val="top"/>
          </w:tcPr>
          <w:p w14:paraId="1CD67205">
            <w:pPr>
              <w:pStyle w:val="8"/>
              <w:spacing w:before="250" w:line="207" w:lineRule="auto"/>
              <w:ind w:left="30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825" w:type="dxa"/>
            <w:vAlign w:val="top"/>
          </w:tcPr>
          <w:p w14:paraId="7A22BB86">
            <w:pPr>
              <w:rPr>
                <w:rFonts w:hint="eastAsia" w:asciiTheme="minorEastAsia" w:hAnsiTheme="minorEastAsia" w:eastAsiaTheme="minorEastAsia" w:cstheme="minorEastAsia"/>
                <w:sz w:val="24"/>
                <w:szCs w:val="24"/>
              </w:rPr>
            </w:pPr>
          </w:p>
        </w:tc>
        <w:tc>
          <w:tcPr>
            <w:tcW w:w="1089" w:type="dxa"/>
            <w:vAlign w:val="top"/>
          </w:tcPr>
          <w:p w14:paraId="2DA8F0BF">
            <w:pPr>
              <w:rPr>
                <w:rFonts w:hint="eastAsia" w:asciiTheme="minorEastAsia" w:hAnsiTheme="minorEastAsia" w:eastAsiaTheme="minorEastAsia" w:cstheme="minorEastAsia"/>
                <w:sz w:val="24"/>
                <w:szCs w:val="24"/>
              </w:rPr>
            </w:pPr>
          </w:p>
        </w:tc>
        <w:tc>
          <w:tcPr>
            <w:tcW w:w="1520" w:type="dxa"/>
            <w:vAlign w:val="top"/>
          </w:tcPr>
          <w:p w14:paraId="1C1FA87D">
            <w:pPr>
              <w:rPr>
                <w:rFonts w:hint="eastAsia" w:asciiTheme="minorEastAsia" w:hAnsiTheme="minorEastAsia" w:eastAsiaTheme="minorEastAsia" w:cstheme="minorEastAsia"/>
                <w:sz w:val="24"/>
                <w:szCs w:val="24"/>
              </w:rPr>
            </w:pPr>
          </w:p>
        </w:tc>
        <w:tc>
          <w:tcPr>
            <w:tcW w:w="1081" w:type="dxa"/>
            <w:vAlign w:val="top"/>
          </w:tcPr>
          <w:p w14:paraId="4710A8EB">
            <w:pPr>
              <w:rPr>
                <w:rFonts w:hint="eastAsia" w:asciiTheme="minorEastAsia" w:hAnsiTheme="minorEastAsia" w:eastAsiaTheme="minorEastAsia" w:cstheme="minorEastAsia"/>
                <w:sz w:val="24"/>
                <w:szCs w:val="24"/>
              </w:rPr>
            </w:pPr>
          </w:p>
        </w:tc>
        <w:tc>
          <w:tcPr>
            <w:tcW w:w="2205" w:type="dxa"/>
            <w:vAlign w:val="top"/>
          </w:tcPr>
          <w:p w14:paraId="424174DB">
            <w:pPr>
              <w:rPr>
                <w:rFonts w:hint="eastAsia" w:asciiTheme="minorEastAsia" w:hAnsiTheme="minorEastAsia" w:eastAsiaTheme="minorEastAsia" w:cstheme="minorEastAsia"/>
                <w:sz w:val="24"/>
                <w:szCs w:val="24"/>
              </w:rPr>
            </w:pPr>
          </w:p>
        </w:tc>
        <w:tc>
          <w:tcPr>
            <w:tcW w:w="1105" w:type="dxa"/>
            <w:tcBorders>
              <w:right w:val="single" w:color="000000" w:sz="8" w:space="0"/>
            </w:tcBorders>
            <w:vAlign w:val="top"/>
          </w:tcPr>
          <w:p w14:paraId="39C8418C">
            <w:pPr>
              <w:rPr>
                <w:rFonts w:hint="eastAsia" w:asciiTheme="minorEastAsia" w:hAnsiTheme="minorEastAsia" w:eastAsiaTheme="minorEastAsia" w:cstheme="minorEastAsia"/>
                <w:sz w:val="24"/>
                <w:szCs w:val="24"/>
              </w:rPr>
            </w:pPr>
          </w:p>
        </w:tc>
      </w:tr>
      <w:tr w14:paraId="414D2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722" w:type="dxa"/>
            <w:tcBorders>
              <w:left w:val="single" w:color="000000" w:sz="8" w:space="0"/>
            </w:tcBorders>
            <w:vAlign w:val="top"/>
          </w:tcPr>
          <w:p w14:paraId="390B5C10">
            <w:pPr>
              <w:pStyle w:val="8"/>
              <w:spacing w:before="252" w:line="206" w:lineRule="auto"/>
              <w:ind w:left="30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825" w:type="dxa"/>
            <w:vAlign w:val="top"/>
          </w:tcPr>
          <w:p w14:paraId="1074F063">
            <w:pPr>
              <w:rPr>
                <w:rFonts w:hint="eastAsia" w:asciiTheme="minorEastAsia" w:hAnsiTheme="minorEastAsia" w:eastAsiaTheme="minorEastAsia" w:cstheme="minorEastAsia"/>
                <w:sz w:val="24"/>
                <w:szCs w:val="24"/>
              </w:rPr>
            </w:pPr>
          </w:p>
        </w:tc>
        <w:tc>
          <w:tcPr>
            <w:tcW w:w="1089" w:type="dxa"/>
            <w:vAlign w:val="top"/>
          </w:tcPr>
          <w:p w14:paraId="03C42B65">
            <w:pPr>
              <w:rPr>
                <w:rFonts w:hint="eastAsia" w:asciiTheme="minorEastAsia" w:hAnsiTheme="minorEastAsia" w:eastAsiaTheme="minorEastAsia" w:cstheme="minorEastAsia"/>
                <w:sz w:val="24"/>
                <w:szCs w:val="24"/>
              </w:rPr>
            </w:pPr>
          </w:p>
        </w:tc>
        <w:tc>
          <w:tcPr>
            <w:tcW w:w="1520" w:type="dxa"/>
            <w:vAlign w:val="top"/>
          </w:tcPr>
          <w:p w14:paraId="04CADAB4">
            <w:pPr>
              <w:rPr>
                <w:rFonts w:hint="eastAsia" w:asciiTheme="minorEastAsia" w:hAnsiTheme="minorEastAsia" w:eastAsiaTheme="minorEastAsia" w:cstheme="minorEastAsia"/>
                <w:sz w:val="24"/>
                <w:szCs w:val="24"/>
              </w:rPr>
            </w:pPr>
          </w:p>
        </w:tc>
        <w:tc>
          <w:tcPr>
            <w:tcW w:w="1081" w:type="dxa"/>
            <w:vAlign w:val="top"/>
          </w:tcPr>
          <w:p w14:paraId="6A7DCDDB">
            <w:pPr>
              <w:rPr>
                <w:rFonts w:hint="eastAsia" w:asciiTheme="minorEastAsia" w:hAnsiTheme="minorEastAsia" w:eastAsiaTheme="minorEastAsia" w:cstheme="minorEastAsia"/>
                <w:sz w:val="24"/>
                <w:szCs w:val="24"/>
              </w:rPr>
            </w:pPr>
          </w:p>
        </w:tc>
        <w:tc>
          <w:tcPr>
            <w:tcW w:w="2205" w:type="dxa"/>
            <w:vAlign w:val="top"/>
          </w:tcPr>
          <w:p w14:paraId="36E9E74C">
            <w:pPr>
              <w:rPr>
                <w:rFonts w:hint="eastAsia" w:asciiTheme="minorEastAsia" w:hAnsiTheme="minorEastAsia" w:eastAsiaTheme="minorEastAsia" w:cstheme="minorEastAsia"/>
                <w:sz w:val="24"/>
                <w:szCs w:val="24"/>
              </w:rPr>
            </w:pPr>
          </w:p>
        </w:tc>
        <w:tc>
          <w:tcPr>
            <w:tcW w:w="1105" w:type="dxa"/>
            <w:tcBorders>
              <w:right w:val="single" w:color="000000" w:sz="8" w:space="0"/>
            </w:tcBorders>
            <w:vAlign w:val="top"/>
          </w:tcPr>
          <w:p w14:paraId="65CEE20B">
            <w:pPr>
              <w:rPr>
                <w:rFonts w:hint="eastAsia" w:asciiTheme="minorEastAsia" w:hAnsiTheme="minorEastAsia" w:eastAsiaTheme="minorEastAsia" w:cstheme="minorEastAsia"/>
                <w:sz w:val="24"/>
                <w:szCs w:val="24"/>
              </w:rPr>
            </w:pPr>
          </w:p>
        </w:tc>
      </w:tr>
      <w:tr w14:paraId="0763F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22" w:type="dxa"/>
            <w:tcBorders>
              <w:left w:val="single" w:color="000000" w:sz="8" w:space="0"/>
            </w:tcBorders>
            <w:vAlign w:val="top"/>
          </w:tcPr>
          <w:p w14:paraId="7CB67A70">
            <w:pPr>
              <w:pStyle w:val="8"/>
              <w:spacing w:before="259" w:line="204" w:lineRule="auto"/>
              <w:ind w:left="30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825" w:type="dxa"/>
            <w:vAlign w:val="top"/>
          </w:tcPr>
          <w:p w14:paraId="36E1A9FE">
            <w:pPr>
              <w:rPr>
                <w:rFonts w:hint="eastAsia" w:asciiTheme="minorEastAsia" w:hAnsiTheme="minorEastAsia" w:eastAsiaTheme="minorEastAsia" w:cstheme="minorEastAsia"/>
                <w:sz w:val="24"/>
                <w:szCs w:val="24"/>
              </w:rPr>
            </w:pPr>
          </w:p>
        </w:tc>
        <w:tc>
          <w:tcPr>
            <w:tcW w:w="1089" w:type="dxa"/>
            <w:vAlign w:val="top"/>
          </w:tcPr>
          <w:p w14:paraId="4D6DD7CD">
            <w:pPr>
              <w:rPr>
                <w:rFonts w:hint="eastAsia" w:asciiTheme="minorEastAsia" w:hAnsiTheme="minorEastAsia" w:eastAsiaTheme="minorEastAsia" w:cstheme="minorEastAsia"/>
                <w:sz w:val="24"/>
                <w:szCs w:val="24"/>
              </w:rPr>
            </w:pPr>
          </w:p>
        </w:tc>
        <w:tc>
          <w:tcPr>
            <w:tcW w:w="1520" w:type="dxa"/>
            <w:vAlign w:val="top"/>
          </w:tcPr>
          <w:p w14:paraId="63D76DFE">
            <w:pPr>
              <w:rPr>
                <w:rFonts w:hint="eastAsia" w:asciiTheme="minorEastAsia" w:hAnsiTheme="minorEastAsia" w:eastAsiaTheme="minorEastAsia" w:cstheme="minorEastAsia"/>
                <w:sz w:val="24"/>
                <w:szCs w:val="24"/>
              </w:rPr>
            </w:pPr>
          </w:p>
        </w:tc>
        <w:tc>
          <w:tcPr>
            <w:tcW w:w="1081" w:type="dxa"/>
            <w:vAlign w:val="top"/>
          </w:tcPr>
          <w:p w14:paraId="689F03EE">
            <w:pPr>
              <w:rPr>
                <w:rFonts w:hint="eastAsia" w:asciiTheme="minorEastAsia" w:hAnsiTheme="minorEastAsia" w:eastAsiaTheme="minorEastAsia" w:cstheme="minorEastAsia"/>
                <w:sz w:val="24"/>
                <w:szCs w:val="24"/>
              </w:rPr>
            </w:pPr>
          </w:p>
        </w:tc>
        <w:tc>
          <w:tcPr>
            <w:tcW w:w="2205" w:type="dxa"/>
            <w:vAlign w:val="top"/>
          </w:tcPr>
          <w:p w14:paraId="3F3E729A">
            <w:pPr>
              <w:rPr>
                <w:rFonts w:hint="eastAsia" w:asciiTheme="minorEastAsia" w:hAnsiTheme="minorEastAsia" w:eastAsiaTheme="minorEastAsia" w:cstheme="minorEastAsia"/>
                <w:sz w:val="24"/>
                <w:szCs w:val="24"/>
              </w:rPr>
            </w:pPr>
          </w:p>
        </w:tc>
        <w:tc>
          <w:tcPr>
            <w:tcW w:w="1105" w:type="dxa"/>
            <w:tcBorders>
              <w:right w:val="single" w:color="000000" w:sz="8" w:space="0"/>
            </w:tcBorders>
            <w:vAlign w:val="top"/>
          </w:tcPr>
          <w:p w14:paraId="2DB78A13">
            <w:pPr>
              <w:rPr>
                <w:rFonts w:hint="eastAsia" w:asciiTheme="minorEastAsia" w:hAnsiTheme="minorEastAsia" w:eastAsiaTheme="minorEastAsia" w:cstheme="minorEastAsia"/>
                <w:sz w:val="24"/>
                <w:szCs w:val="24"/>
              </w:rPr>
            </w:pPr>
          </w:p>
        </w:tc>
      </w:tr>
      <w:tr w14:paraId="39786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22" w:type="dxa"/>
            <w:tcBorders>
              <w:left w:val="single" w:color="000000" w:sz="8" w:space="0"/>
            </w:tcBorders>
            <w:vAlign w:val="top"/>
          </w:tcPr>
          <w:p w14:paraId="74BF24FB">
            <w:pPr>
              <w:pStyle w:val="8"/>
              <w:spacing w:before="267" w:line="200" w:lineRule="auto"/>
              <w:ind w:left="30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825" w:type="dxa"/>
            <w:vAlign w:val="top"/>
          </w:tcPr>
          <w:p w14:paraId="02366D5B">
            <w:pPr>
              <w:rPr>
                <w:rFonts w:hint="eastAsia" w:asciiTheme="minorEastAsia" w:hAnsiTheme="minorEastAsia" w:eastAsiaTheme="minorEastAsia" w:cstheme="minorEastAsia"/>
                <w:sz w:val="24"/>
                <w:szCs w:val="24"/>
              </w:rPr>
            </w:pPr>
          </w:p>
        </w:tc>
        <w:tc>
          <w:tcPr>
            <w:tcW w:w="1089" w:type="dxa"/>
            <w:vAlign w:val="top"/>
          </w:tcPr>
          <w:p w14:paraId="008638D9">
            <w:pPr>
              <w:rPr>
                <w:rFonts w:hint="eastAsia" w:asciiTheme="minorEastAsia" w:hAnsiTheme="minorEastAsia" w:eastAsiaTheme="minorEastAsia" w:cstheme="minorEastAsia"/>
                <w:sz w:val="24"/>
                <w:szCs w:val="24"/>
              </w:rPr>
            </w:pPr>
          </w:p>
        </w:tc>
        <w:tc>
          <w:tcPr>
            <w:tcW w:w="1520" w:type="dxa"/>
            <w:vAlign w:val="top"/>
          </w:tcPr>
          <w:p w14:paraId="7781AEFF">
            <w:pPr>
              <w:rPr>
                <w:rFonts w:hint="eastAsia" w:asciiTheme="minorEastAsia" w:hAnsiTheme="minorEastAsia" w:eastAsiaTheme="minorEastAsia" w:cstheme="minorEastAsia"/>
                <w:sz w:val="24"/>
                <w:szCs w:val="24"/>
              </w:rPr>
            </w:pPr>
          </w:p>
        </w:tc>
        <w:tc>
          <w:tcPr>
            <w:tcW w:w="1081" w:type="dxa"/>
            <w:vAlign w:val="top"/>
          </w:tcPr>
          <w:p w14:paraId="19D9496D">
            <w:pPr>
              <w:rPr>
                <w:rFonts w:hint="eastAsia" w:asciiTheme="minorEastAsia" w:hAnsiTheme="minorEastAsia" w:eastAsiaTheme="minorEastAsia" w:cstheme="minorEastAsia"/>
                <w:sz w:val="24"/>
                <w:szCs w:val="24"/>
              </w:rPr>
            </w:pPr>
          </w:p>
        </w:tc>
        <w:tc>
          <w:tcPr>
            <w:tcW w:w="2205" w:type="dxa"/>
            <w:vAlign w:val="top"/>
          </w:tcPr>
          <w:p w14:paraId="23207150">
            <w:pPr>
              <w:rPr>
                <w:rFonts w:hint="eastAsia" w:asciiTheme="minorEastAsia" w:hAnsiTheme="minorEastAsia" w:eastAsiaTheme="minorEastAsia" w:cstheme="minorEastAsia"/>
                <w:sz w:val="24"/>
                <w:szCs w:val="24"/>
              </w:rPr>
            </w:pPr>
          </w:p>
        </w:tc>
        <w:tc>
          <w:tcPr>
            <w:tcW w:w="1105" w:type="dxa"/>
            <w:tcBorders>
              <w:right w:val="single" w:color="000000" w:sz="8" w:space="0"/>
            </w:tcBorders>
            <w:vAlign w:val="top"/>
          </w:tcPr>
          <w:p w14:paraId="1AD6D3A4">
            <w:pPr>
              <w:rPr>
                <w:rFonts w:hint="eastAsia" w:asciiTheme="minorEastAsia" w:hAnsiTheme="minorEastAsia" w:eastAsiaTheme="minorEastAsia" w:cstheme="minorEastAsia"/>
                <w:sz w:val="24"/>
                <w:szCs w:val="24"/>
              </w:rPr>
            </w:pPr>
          </w:p>
        </w:tc>
      </w:tr>
      <w:tr w14:paraId="44F98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722" w:type="dxa"/>
            <w:tcBorders>
              <w:left w:val="single" w:color="000000" w:sz="8" w:space="0"/>
              <w:bottom w:val="single" w:color="000000" w:sz="8" w:space="0"/>
            </w:tcBorders>
            <w:vAlign w:val="top"/>
          </w:tcPr>
          <w:p w14:paraId="16C9C4C8">
            <w:pPr>
              <w:pStyle w:val="8"/>
              <w:spacing w:before="272" w:line="217" w:lineRule="auto"/>
              <w:ind w:left="30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1825" w:type="dxa"/>
            <w:tcBorders>
              <w:bottom w:val="single" w:color="000000" w:sz="8" w:space="0"/>
            </w:tcBorders>
            <w:vAlign w:val="top"/>
          </w:tcPr>
          <w:p w14:paraId="7F7218EB">
            <w:pPr>
              <w:pStyle w:val="8"/>
              <w:spacing w:before="253" w:line="233" w:lineRule="auto"/>
              <w:ind w:left="81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1089" w:type="dxa"/>
            <w:tcBorders>
              <w:bottom w:val="single" w:color="000000" w:sz="8" w:space="0"/>
            </w:tcBorders>
            <w:vAlign w:val="top"/>
          </w:tcPr>
          <w:p w14:paraId="6E9888D2">
            <w:pPr>
              <w:rPr>
                <w:rFonts w:hint="eastAsia" w:asciiTheme="minorEastAsia" w:hAnsiTheme="minorEastAsia" w:eastAsiaTheme="minorEastAsia" w:cstheme="minorEastAsia"/>
                <w:sz w:val="24"/>
                <w:szCs w:val="24"/>
              </w:rPr>
            </w:pPr>
          </w:p>
        </w:tc>
        <w:tc>
          <w:tcPr>
            <w:tcW w:w="1520" w:type="dxa"/>
            <w:tcBorders>
              <w:bottom w:val="single" w:color="000000" w:sz="8" w:space="0"/>
            </w:tcBorders>
            <w:vAlign w:val="top"/>
          </w:tcPr>
          <w:p w14:paraId="4915BF49">
            <w:pPr>
              <w:rPr>
                <w:rFonts w:hint="eastAsia" w:asciiTheme="minorEastAsia" w:hAnsiTheme="minorEastAsia" w:eastAsiaTheme="minorEastAsia" w:cstheme="minorEastAsia"/>
                <w:sz w:val="24"/>
                <w:szCs w:val="24"/>
              </w:rPr>
            </w:pPr>
          </w:p>
        </w:tc>
        <w:tc>
          <w:tcPr>
            <w:tcW w:w="1081" w:type="dxa"/>
            <w:tcBorders>
              <w:bottom w:val="single" w:color="000000" w:sz="8" w:space="0"/>
            </w:tcBorders>
            <w:vAlign w:val="top"/>
          </w:tcPr>
          <w:p w14:paraId="3248AAC1">
            <w:pPr>
              <w:rPr>
                <w:rFonts w:hint="eastAsia" w:asciiTheme="minorEastAsia" w:hAnsiTheme="minorEastAsia" w:eastAsiaTheme="minorEastAsia" w:cstheme="minorEastAsia"/>
                <w:sz w:val="24"/>
                <w:szCs w:val="24"/>
              </w:rPr>
            </w:pPr>
          </w:p>
        </w:tc>
        <w:tc>
          <w:tcPr>
            <w:tcW w:w="2205" w:type="dxa"/>
            <w:tcBorders>
              <w:bottom w:val="single" w:color="000000" w:sz="8" w:space="0"/>
            </w:tcBorders>
            <w:vAlign w:val="top"/>
          </w:tcPr>
          <w:p w14:paraId="210CBB09">
            <w:pPr>
              <w:rPr>
                <w:rFonts w:hint="eastAsia" w:asciiTheme="minorEastAsia" w:hAnsiTheme="minorEastAsia" w:eastAsiaTheme="minorEastAsia" w:cstheme="minorEastAsia"/>
                <w:sz w:val="24"/>
                <w:szCs w:val="24"/>
              </w:rPr>
            </w:pPr>
          </w:p>
        </w:tc>
        <w:tc>
          <w:tcPr>
            <w:tcW w:w="1105" w:type="dxa"/>
            <w:tcBorders>
              <w:bottom w:val="single" w:color="000000" w:sz="8" w:space="0"/>
              <w:right w:val="single" w:color="000000" w:sz="8" w:space="0"/>
            </w:tcBorders>
            <w:vAlign w:val="top"/>
          </w:tcPr>
          <w:p w14:paraId="052ACA35">
            <w:pPr>
              <w:rPr>
                <w:rFonts w:hint="eastAsia" w:asciiTheme="minorEastAsia" w:hAnsiTheme="minorEastAsia" w:eastAsiaTheme="minorEastAsia" w:cstheme="minorEastAsia"/>
                <w:sz w:val="24"/>
                <w:szCs w:val="24"/>
              </w:rPr>
            </w:pPr>
          </w:p>
        </w:tc>
      </w:tr>
    </w:tbl>
    <w:p w14:paraId="4F900A30">
      <w:pPr>
        <w:spacing w:before="121" w:line="394" w:lineRule="auto"/>
        <w:ind w:left="287" w:right="222" w:hanging="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说明：</w:t>
      </w:r>
      <w:r>
        <w:rPr>
          <w:rFonts w:hint="eastAsia" w:asciiTheme="minorEastAsia" w:hAnsiTheme="minorEastAsia" w:eastAsiaTheme="minorEastAsia" w:cstheme="minorEastAsia"/>
          <w:spacing w:val="-42"/>
          <w:sz w:val="24"/>
          <w:szCs w:val="24"/>
        </w:rPr>
        <w:t xml:space="preserve"> </w:t>
      </w:r>
      <w:r>
        <w:rPr>
          <w:rFonts w:hint="eastAsia" w:asciiTheme="minorEastAsia" w:hAnsiTheme="minorEastAsia" w:eastAsiaTheme="minorEastAsia" w:cstheme="minorEastAsia"/>
          <w:spacing w:val="22"/>
          <w:sz w:val="24"/>
          <w:szCs w:val="24"/>
        </w:rPr>
        <w:t>1.供应商必须填写技术明细表</w:t>
      </w:r>
      <w:r>
        <w:rPr>
          <w:rFonts w:hint="eastAsia" w:asciiTheme="minorEastAsia" w:hAnsiTheme="minorEastAsia" w:eastAsiaTheme="minorEastAsia" w:cstheme="minorEastAsia"/>
          <w:spacing w:val="-63"/>
          <w:sz w:val="24"/>
          <w:szCs w:val="24"/>
        </w:rPr>
        <w:t xml:space="preserve"> </w:t>
      </w:r>
      <w:r>
        <w:rPr>
          <w:rFonts w:hint="eastAsia" w:asciiTheme="minorEastAsia" w:hAnsiTheme="minorEastAsia" w:eastAsiaTheme="minorEastAsia" w:cstheme="minorEastAsia"/>
          <w:spacing w:val="22"/>
          <w:sz w:val="24"/>
          <w:szCs w:val="24"/>
        </w:rPr>
        <w:t>。如果</w:t>
      </w:r>
      <w:r>
        <w:rPr>
          <w:rFonts w:hint="eastAsia" w:asciiTheme="minorEastAsia" w:hAnsiTheme="minorEastAsia" w:eastAsiaTheme="minorEastAsia" w:cstheme="minorEastAsia"/>
          <w:spacing w:val="21"/>
          <w:sz w:val="24"/>
          <w:szCs w:val="24"/>
        </w:rPr>
        <w:t>此表中所列内容无法满足询价文件中提出</w:t>
      </w:r>
      <w:r>
        <w:rPr>
          <w:rFonts w:hint="eastAsia" w:asciiTheme="minorEastAsia" w:hAnsiTheme="minorEastAsia" w:eastAsiaTheme="minorEastAsia" w:cstheme="minorEastAsia"/>
          <w:spacing w:val="22"/>
          <w:sz w:val="24"/>
          <w:szCs w:val="24"/>
        </w:rPr>
        <w:t>的要求或者与供应商在技术文件中提供的内容不一致</w:t>
      </w:r>
      <w:r>
        <w:rPr>
          <w:rFonts w:hint="eastAsia" w:asciiTheme="minorEastAsia" w:hAnsiTheme="minorEastAsia" w:eastAsiaTheme="minorEastAsia" w:cstheme="minorEastAsia"/>
          <w:spacing w:val="-51"/>
          <w:sz w:val="24"/>
          <w:szCs w:val="24"/>
        </w:rPr>
        <w:t xml:space="preserve"> </w:t>
      </w:r>
      <w:r>
        <w:rPr>
          <w:rFonts w:hint="eastAsia" w:asciiTheme="minorEastAsia" w:hAnsiTheme="minorEastAsia" w:eastAsiaTheme="minorEastAsia" w:cstheme="minorEastAsia"/>
          <w:spacing w:val="22"/>
          <w:sz w:val="24"/>
          <w:szCs w:val="24"/>
        </w:rPr>
        <w:t>，投标有可能被拒绝。</w:t>
      </w:r>
    </w:p>
    <w:p w14:paraId="1183C787">
      <w:pPr>
        <w:spacing w:before="197" w:line="226" w:lineRule="auto"/>
        <w:ind w:left="1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1. 技术规格不得完全复制询价文件内容，</w:t>
      </w:r>
      <w:r>
        <w:rPr>
          <w:rFonts w:hint="eastAsia" w:asciiTheme="minorEastAsia" w:hAnsiTheme="minorEastAsia" w:eastAsiaTheme="minorEastAsia" w:cstheme="minorEastAsia"/>
          <w:spacing w:val="52"/>
          <w:sz w:val="24"/>
          <w:szCs w:val="24"/>
        </w:rPr>
        <w:t xml:space="preserve"> </w:t>
      </w:r>
      <w:r>
        <w:rPr>
          <w:rFonts w:hint="eastAsia" w:asciiTheme="minorEastAsia" w:hAnsiTheme="minorEastAsia" w:eastAsiaTheme="minorEastAsia" w:cstheme="minorEastAsia"/>
          <w:spacing w:val="16"/>
          <w:sz w:val="24"/>
          <w:szCs w:val="24"/>
        </w:rPr>
        <w:t>否则按无效投标处理。</w:t>
      </w:r>
    </w:p>
    <w:p w14:paraId="51582406">
      <w:pPr>
        <w:spacing w:line="340" w:lineRule="auto"/>
        <w:rPr>
          <w:rFonts w:hint="eastAsia" w:asciiTheme="minorEastAsia" w:hAnsiTheme="minorEastAsia" w:eastAsiaTheme="minorEastAsia" w:cstheme="minorEastAsia"/>
          <w:sz w:val="24"/>
          <w:szCs w:val="24"/>
        </w:rPr>
      </w:pPr>
    </w:p>
    <w:p w14:paraId="2A8D351C">
      <w:pPr>
        <w:spacing w:before="72" w:line="227"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供应商</w:t>
      </w: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62"/>
          <w:sz w:val="24"/>
          <w:szCs w:val="24"/>
        </w:rPr>
        <w:t xml:space="preserve"> </w:t>
      </w: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23"/>
          <w:sz w:val="24"/>
          <w:szCs w:val="24"/>
        </w:rPr>
        <w:t>公章）</w:t>
      </w:r>
    </w:p>
    <w:p w14:paraId="4ADB2898">
      <w:pPr>
        <w:spacing w:before="73" w:line="228"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年</w:t>
      </w:r>
      <w:r>
        <w:rPr>
          <w:rFonts w:hint="eastAsia" w:asciiTheme="minorEastAsia" w:hAnsiTheme="minorEastAsia" w:eastAsiaTheme="minorEastAsia" w:cstheme="minorEastAsia"/>
          <w:spacing w:val="34"/>
          <w:sz w:val="24"/>
          <w:szCs w:val="24"/>
        </w:rPr>
        <w:t xml:space="preserve">  </w:t>
      </w:r>
      <w:r>
        <w:rPr>
          <w:rFonts w:hint="eastAsia" w:asciiTheme="minorEastAsia" w:hAnsiTheme="minorEastAsia" w:eastAsiaTheme="minorEastAsia" w:cstheme="minorEastAsia"/>
          <w:spacing w:val="-2"/>
          <w:sz w:val="24"/>
          <w:szCs w:val="24"/>
        </w:rPr>
        <w:t>月</w:t>
      </w:r>
      <w:r>
        <w:rPr>
          <w:rFonts w:hint="eastAsia" w:asciiTheme="minorEastAsia" w:hAnsiTheme="minorEastAsia" w:eastAsiaTheme="minorEastAsia" w:cstheme="minorEastAsia"/>
          <w:spacing w:val="21"/>
          <w:sz w:val="24"/>
          <w:szCs w:val="24"/>
        </w:rPr>
        <w:t xml:space="preserve">   </w:t>
      </w:r>
      <w:r>
        <w:rPr>
          <w:rFonts w:hint="eastAsia" w:asciiTheme="minorEastAsia" w:hAnsiTheme="minorEastAsia" w:eastAsiaTheme="minorEastAsia" w:cstheme="minorEastAsia"/>
          <w:spacing w:val="-2"/>
          <w:sz w:val="24"/>
          <w:szCs w:val="24"/>
        </w:rPr>
        <w:t>日</w:t>
      </w:r>
    </w:p>
    <w:p w14:paraId="45E0BB25">
      <w:pPr>
        <w:spacing w:line="228" w:lineRule="auto"/>
        <w:jc w:val="right"/>
        <w:rPr>
          <w:rFonts w:hint="eastAsia" w:asciiTheme="minorEastAsia" w:hAnsiTheme="minorEastAsia" w:eastAsiaTheme="minorEastAsia" w:cstheme="minorEastAsia"/>
          <w:sz w:val="24"/>
          <w:szCs w:val="24"/>
        </w:rPr>
        <w:sectPr>
          <w:footerReference r:id="rId36" w:type="default"/>
          <w:pgSz w:w="11906" w:h="16839"/>
          <w:pgMar w:top="1304" w:right="1170" w:bottom="1098" w:left="1168" w:header="0" w:footer="936" w:gutter="0"/>
          <w:cols w:space="720" w:num="1"/>
        </w:sectPr>
      </w:pPr>
    </w:p>
    <w:p w14:paraId="64BFA521">
      <w:pPr>
        <w:spacing w:before="45" w:line="341" w:lineRule="auto"/>
        <w:ind w:left="222" w:right="6682" w:firstLine="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lang w:eastAsia="zh-CN"/>
        </w:rPr>
        <w:t>2.</w:t>
      </w:r>
      <w:r>
        <w:rPr>
          <w:rFonts w:hint="eastAsia" w:asciiTheme="minorEastAsia" w:hAnsiTheme="minorEastAsia" w:eastAsiaTheme="minorEastAsia" w:cstheme="minorEastAsia"/>
          <w:spacing w:val="22"/>
          <w:sz w:val="24"/>
          <w:szCs w:val="24"/>
        </w:rPr>
        <w:t>货物技术规范偏离表</w:t>
      </w:r>
      <w:r>
        <w:rPr>
          <w:rFonts w:hint="eastAsia" w:asciiTheme="minorEastAsia" w:hAnsiTheme="minorEastAsia" w:eastAsiaTheme="minorEastAsia" w:cstheme="minorEastAsia"/>
          <w:spacing w:val="7"/>
          <w:sz w:val="24"/>
          <w:szCs w:val="24"/>
        </w:rPr>
        <w:t>项目编号、包号：</w:t>
      </w:r>
    </w:p>
    <w:tbl>
      <w:tblPr>
        <w:tblStyle w:val="7"/>
        <w:tblW w:w="9442"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2091"/>
        <w:gridCol w:w="1016"/>
        <w:gridCol w:w="1699"/>
        <w:gridCol w:w="1330"/>
        <w:gridCol w:w="1330"/>
        <w:gridCol w:w="999"/>
      </w:tblGrid>
      <w:tr w14:paraId="45E9A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977" w:type="dxa"/>
            <w:tcBorders>
              <w:top w:val="single" w:color="000000" w:sz="8" w:space="0"/>
              <w:left w:val="single" w:color="000000" w:sz="8" w:space="0"/>
            </w:tcBorders>
            <w:vAlign w:val="top"/>
          </w:tcPr>
          <w:p w14:paraId="2C5048E3">
            <w:pPr>
              <w:spacing w:line="306" w:lineRule="auto"/>
              <w:rPr>
                <w:rFonts w:hint="eastAsia" w:asciiTheme="minorEastAsia" w:hAnsiTheme="minorEastAsia" w:eastAsiaTheme="minorEastAsia" w:cstheme="minorEastAsia"/>
                <w:sz w:val="24"/>
                <w:szCs w:val="24"/>
              </w:rPr>
            </w:pPr>
          </w:p>
          <w:p w14:paraId="4709CBE1">
            <w:pPr>
              <w:pStyle w:val="8"/>
              <w:spacing w:before="71" w:line="229" w:lineRule="auto"/>
              <w:ind w:left="24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序号</w:t>
            </w:r>
          </w:p>
        </w:tc>
        <w:tc>
          <w:tcPr>
            <w:tcW w:w="2091" w:type="dxa"/>
            <w:tcBorders>
              <w:top w:val="single" w:color="000000" w:sz="8" w:space="0"/>
            </w:tcBorders>
            <w:vAlign w:val="top"/>
          </w:tcPr>
          <w:p w14:paraId="1FCFF5F3">
            <w:pPr>
              <w:spacing w:line="303" w:lineRule="auto"/>
              <w:rPr>
                <w:rFonts w:hint="eastAsia" w:asciiTheme="minorEastAsia" w:hAnsiTheme="minorEastAsia" w:eastAsiaTheme="minorEastAsia" w:cstheme="minorEastAsia"/>
                <w:sz w:val="24"/>
                <w:szCs w:val="24"/>
              </w:rPr>
            </w:pPr>
          </w:p>
          <w:p w14:paraId="6CCDB01C">
            <w:pPr>
              <w:pStyle w:val="8"/>
              <w:spacing w:before="72" w:line="227" w:lineRule="auto"/>
              <w:ind w:left="66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货物名称</w:t>
            </w:r>
          </w:p>
        </w:tc>
        <w:tc>
          <w:tcPr>
            <w:tcW w:w="1016" w:type="dxa"/>
            <w:tcBorders>
              <w:top w:val="single" w:color="000000" w:sz="8" w:space="0"/>
            </w:tcBorders>
            <w:vAlign w:val="top"/>
          </w:tcPr>
          <w:p w14:paraId="1CC217C5">
            <w:pPr>
              <w:spacing w:line="303" w:lineRule="auto"/>
              <w:rPr>
                <w:rFonts w:hint="eastAsia" w:asciiTheme="minorEastAsia" w:hAnsiTheme="minorEastAsia" w:eastAsiaTheme="minorEastAsia" w:cstheme="minorEastAsia"/>
                <w:sz w:val="24"/>
                <w:szCs w:val="24"/>
              </w:rPr>
            </w:pPr>
          </w:p>
          <w:p w14:paraId="5FCE667A">
            <w:pPr>
              <w:pStyle w:val="8"/>
              <w:spacing w:before="72" w:line="228" w:lineRule="auto"/>
              <w:ind w:left="27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数量</w:t>
            </w:r>
          </w:p>
        </w:tc>
        <w:tc>
          <w:tcPr>
            <w:tcW w:w="1699" w:type="dxa"/>
            <w:tcBorders>
              <w:top w:val="single" w:color="000000" w:sz="8" w:space="0"/>
            </w:tcBorders>
            <w:vAlign w:val="top"/>
          </w:tcPr>
          <w:p w14:paraId="61F5B21D">
            <w:pPr>
              <w:pStyle w:val="8"/>
              <w:spacing w:before="129" w:line="337" w:lineRule="auto"/>
              <w:ind w:left="267" w:right="99" w:hanging="12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询价文件技术</w:t>
            </w:r>
            <w:r>
              <w:rPr>
                <w:rFonts w:hint="eastAsia" w:asciiTheme="minorEastAsia" w:hAnsiTheme="minorEastAsia" w:eastAsiaTheme="minorEastAsia" w:cstheme="minorEastAsia"/>
                <w:spacing w:val="19"/>
                <w:sz w:val="24"/>
                <w:szCs w:val="24"/>
              </w:rPr>
              <w:t>规范、要求</w:t>
            </w:r>
          </w:p>
        </w:tc>
        <w:tc>
          <w:tcPr>
            <w:tcW w:w="1330" w:type="dxa"/>
            <w:tcBorders>
              <w:top w:val="single" w:color="000000" w:sz="8" w:space="0"/>
            </w:tcBorders>
            <w:vAlign w:val="top"/>
          </w:tcPr>
          <w:p w14:paraId="792033B1">
            <w:pPr>
              <w:pStyle w:val="8"/>
              <w:spacing w:before="129" w:line="228" w:lineRule="auto"/>
              <w:ind w:left="21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响应文件</w:t>
            </w:r>
          </w:p>
          <w:p w14:paraId="172A92CC">
            <w:pPr>
              <w:pStyle w:val="8"/>
              <w:spacing w:before="211" w:line="229" w:lineRule="auto"/>
              <w:ind w:left="20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对应规范</w:t>
            </w:r>
          </w:p>
        </w:tc>
        <w:tc>
          <w:tcPr>
            <w:tcW w:w="1330" w:type="dxa"/>
            <w:tcBorders>
              <w:top w:val="single" w:color="000000" w:sz="8" w:space="0"/>
            </w:tcBorders>
            <w:vAlign w:val="top"/>
          </w:tcPr>
          <w:p w14:paraId="462F14DA">
            <w:pPr>
              <w:spacing w:line="303" w:lineRule="auto"/>
              <w:rPr>
                <w:rFonts w:hint="eastAsia" w:asciiTheme="minorEastAsia" w:hAnsiTheme="minorEastAsia" w:eastAsiaTheme="minorEastAsia" w:cstheme="minorEastAsia"/>
                <w:sz w:val="24"/>
                <w:szCs w:val="24"/>
              </w:rPr>
            </w:pPr>
          </w:p>
          <w:p w14:paraId="1C093C17">
            <w:pPr>
              <w:pStyle w:val="8"/>
              <w:spacing w:before="72" w:line="228" w:lineRule="auto"/>
              <w:ind w:left="19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偏离情况</w:t>
            </w:r>
          </w:p>
        </w:tc>
        <w:tc>
          <w:tcPr>
            <w:tcW w:w="999" w:type="dxa"/>
            <w:tcBorders>
              <w:top w:val="single" w:color="000000" w:sz="8" w:space="0"/>
              <w:right w:val="single" w:color="000000" w:sz="8" w:space="0"/>
            </w:tcBorders>
            <w:vAlign w:val="top"/>
          </w:tcPr>
          <w:p w14:paraId="4D1FA535">
            <w:pPr>
              <w:spacing w:line="306" w:lineRule="auto"/>
              <w:rPr>
                <w:rFonts w:hint="eastAsia" w:asciiTheme="minorEastAsia" w:hAnsiTheme="minorEastAsia" w:eastAsiaTheme="minorEastAsia" w:cstheme="minorEastAsia"/>
                <w:sz w:val="24"/>
                <w:szCs w:val="24"/>
              </w:rPr>
            </w:pPr>
          </w:p>
          <w:p w14:paraId="61004A2F">
            <w:pPr>
              <w:pStyle w:val="8"/>
              <w:spacing w:before="71" w:line="229" w:lineRule="auto"/>
              <w:ind w:left="28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备注</w:t>
            </w:r>
          </w:p>
        </w:tc>
      </w:tr>
      <w:tr w14:paraId="6D1F7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 w:hRule="atLeast"/>
        </w:trPr>
        <w:tc>
          <w:tcPr>
            <w:tcW w:w="977" w:type="dxa"/>
            <w:tcBorders>
              <w:left w:val="single" w:color="000000" w:sz="8" w:space="0"/>
            </w:tcBorders>
            <w:vAlign w:val="top"/>
          </w:tcPr>
          <w:p w14:paraId="6E19E5C2">
            <w:pPr>
              <w:rPr>
                <w:rFonts w:hint="eastAsia" w:asciiTheme="minorEastAsia" w:hAnsiTheme="minorEastAsia" w:eastAsiaTheme="minorEastAsia" w:cstheme="minorEastAsia"/>
                <w:sz w:val="24"/>
                <w:szCs w:val="24"/>
              </w:rPr>
            </w:pPr>
          </w:p>
        </w:tc>
        <w:tc>
          <w:tcPr>
            <w:tcW w:w="2091" w:type="dxa"/>
            <w:vAlign w:val="top"/>
          </w:tcPr>
          <w:p w14:paraId="478A098D">
            <w:pPr>
              <w:rPr>
                <w:rFonts w:hint="eastAsia" w:asciiTheme="minorEastAsia" w:hAnsiTheme="minorEastAsia" w:eastAsiaTheme="minorEastAsia" w:cstheme="minorEastAsia"/>
                <w:sz w:val="24"/>
                <w:szCs w:val="24"/>
              </w:rPr>
            </w:pPr>
          </w:p>
        </w:tc>
        <w:tc>
          <w:tcPr>
            <w:tcW w:w="1016" w:type="dxa"/>
            <w:vAlign w:val="top"/>
          </w:tcPr>
          <w:p w14:paraId="396163C9">
            <w:pPr>
              <w:rPr>
                <w:rFonts w:hint="eastAsia" w:asciiTheme="minorEastAsia" w:hAnsiTheme="minorEastAsia" w:eastAsiaTheme="minorEastAsia" w:cstheme="minorEastAsia"/>
                <w:sz w:val="24"/>
                <w:szCs w:val="24"/>
              </w:rPr>
            </w:pPr>
          </w:p>
        </w:tc>
        <w:tc>
          <w:tcPr>
            <w:tcW w:w="1699" w:type="dxa"/>
            <w:vAlign w:val="top"/>
          </w:tcPr>
          <w:p w14:paraId="0977A0F8">
            <w:pPr>
              <w:rPr>
                <w:rFonts w:hint="eastAsia" w:asciiTheme="minorEastAsia" w:hAnsiTheme="minorEastAsia" w:eastAsiaTheme="minorEastAsia" w:cstheme="minorEastAsia"/>
                <w:sz w:val="24"/>
                <w:szCs w:val="24"/>
              </w:rPr>
            </w:pPr>
          </w:p>
        </w:tc>
        <w:tc>
          <w:tcPr>
            <w:tcW w:w="1330" w:type="dxa"/>
            <w:vAlign w:val="top"/>
          </w:tcPr>
          <w:p w14:paraId="61EEA1BB">
            <w:pPr>
              <w:rPr>
                <w:rFonts w:hint="eastAsia" w:asciiTheme="minorEastAsia" w:hAnsiTheme="minorEastAsia" w:eastAsiaTheme="minorEastAsia" w:cstheme="minorEastAsia"/>
                <w:sz w:val="24"/>
                <w:szCs w:val="24"/>
              </w:rPr>
            </w:pPr>
          </w:p>
        </w:tc>
        <w:tc>
          <w:tcPr>
            <w:tcW w:w="1330" w:type="dxa"/>
            <w:vAlign w:val="top"/>
          </w:tcPr>
          <w:p w14:paraId="7D7FB79E">
            <w:pPr>
              <w:rPr>
                <w:rFonts w:hint="eastAsia" w:asciiTheme="minorEastAsia" w:hAnsiTheme="minorEastAsia" w:eastAsiaTheme="minorEastAsia" w:cstheme="minorEastAsia"/>
                <w:sz w:val="24"/>
                <w:szCs w:val="24"/>
              </w:rPr>
            </w:pPr>
          </w:p>
        </w:tc>
        <w:tc>
          <w:tcPr>
            <w:tcW w:w="999" w:type="dxa"/>
            <w:tcBorders>
              <w:right w:val="single" w:color="000000" w:sz="8" w:space="0"/>
            </w:tcBorders>
            <w:vAlign w:val="top"/>
          </w:tcPr>
          <w:p w14:paraId="4BA729BD">
            <w:pPr>
              <w:rPr>
                <w:rFonts w:hint="eastAsia" w:asciiTheme="minorEastAsia" w:hAnsiTheme="minorEastAsia" w:eastAsiaTheme="minorEastAsia" w:cstheme="minorEastAsia"/>
                <w:sz w:val="24"/>
                <w:szCs w:val="24"/>
              </w:rPr>
            </w:pPr>
          </w:p>
        </w:tc>
      </w:tr>
      <w:tr w14:paraId="00B9F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 w:hRule="atLeast"/>
        </w:trPr>
        <w:tc>
          <w:tcPr>
            <w:tcW w:w="977" w:type="dxa"/>
            <w:tcBorders>
              <w:left w:val="single" w:color="000000" w:sz="8" w:space="0"/>
            </w:tcBorders>
            <w:vAlign w:val="top"/>
          </w:tcPr>
          <w:p w14:paraId="0628DB4B">
            <w:pPr>
              <w:rPr>
                <w:rFonts w:hint="eastAsia" w:asciiTheme="minorEastAsia" w:hAnsiTheme="minorEastAsia" w:eastAsiaTheme="minorEastAsia" w:cstheme="minorEastAsia"/>
                <w:sz w:val="24"/>
                <w:szCs w:val="24"/>
              </w:rPr>
            </w:pPr>
          </w:p>
        </w:tc>
        <w:tc>
          <w:tcPr>
            <w:tcW w:w="2091" w:type="dxa"/>
            <w:vAlign w:val="top"/>
          </w:tcPr>
          <w:p w14:paraId="6653EA12">
            <w:pPr>
              <w:rPr>
                <w:rFonts w:hint="eastAsia" w:asciiTheme="minorEastAsia" w:hAnsiTheme="minorEastAsia" w:eastAsiaTheme="minorEastAsia" w:cstheme="minorEastAsia"/>
                <w:sz w:val="24"/>
                <w:szCs w:val="24"/>
              </w:rPr>
            </w:pPr>
          </w:p>
        </w:tc>
        <w:tc>
          <w:tcPr>
            <w:tcW w:w="1016" w:type="dxa"/>
            <w:vAlign w:val="top"/>
          </w:tcPr>
          <w:p w14:paraId="110E5199">
            <w:pPr>
              <w:rPr>
                <w:rFonts w:hint="eastAsia" w:asciiTheme="minorEastAsia" w:hAnsiTheme="minorEastAsia" w:eastAsiaTheme="minorEastAsia" w:cstheme="minorEastAsia"/>
                <w:sz w:val="24"/>
                <w:szCs w:val="24"/>
              </w:rPr>
            </w:pPr>
          </w:p>
        </w:tc>
        <w:tc>
          <w:tcPr>
            <w:tcW w:w="1699" w:type="dxa"/>
            <w:vAlign w:val="top"/>
          </w:tcPr>
          <w:p w14:paraId="144CA30D">
            <w:pPr>
              <w:rPr>
                <w:rFonts w:hint="eastAsia" w:asciiTheme="minorEastAsia" w:hAnsiTheme="minorEastAsia" w:eastAsiaTheme="minorEastAsia" w:cstheme="minorEastAsia"/>
                <w:sz w:val="24"/>
                <w:szCs w:val="24"/>
              </w:rPr>
            </w:pPr>
          </w:p>
        </w:tc>
        <w:tc>
          <w:tcPr>
            <w:tcW w:w="1330" w:type="dxa"/>
            <w:vAlign w:val="top"/>
          </w:tcPr>
          <w:p w14:paraId="12CF0919">
            <w:pPr>
              <w:rPr>
                <w:rFonts w:hint="eastAsia" w:asciiTheme="minorEastAsia" w:hAnsiTheme="minorEastAsia" w:eastAsiaTheme="minorEastAsia" w:cstheme="minorEastAsia"/>
                <w:sz w:val="24"/>
                <w:szCs w:val="24"/>
              </w:rPr>
            </w:pPr>
          </w:p>
        </w:tc>
        <w:tc>
          <w:tcPr>
            <w:tcW w:w="1330" w:type="dxa"/>
            <w:vAlign w:val="top"/>
          </w:tcPr>
          <w:p w14:paraId="09AA7459">
            <w:pPr>
              <w:rPr>
                <w:rFonts w:hint="eastAsia" w:asciiTheme="minorEastAsia" w:hAnsiTheme="minorEastAsia" w:eastAsiaTheme="minorEastAsia" w:cstheme="minorEastAsia"/>
                <w:sz w:val="24"/>
                <w:szCs w:val="24"/>
              </w:rPr>
            </w:pPr>
          </w:p>
        </w:tc>
        <w:tc>
          <w:tcPr>
            <w:tcW w:w="999" w:type="dxa"/>
            <w:tcBorders>
              <w:right w:val="single" w:color="000000" w:sz="8" w:space="0"/>
            </w:tcBorders>
            <w:vAlign w:val="top"/>
          </w:tcPr>
          <w:p w14:paraId="1E3FF066">
            <w:pPr>
              <w:rPr>
                <w:rFonts w:hint="eastAsia" w:asciiTheme="minorEastAsia" w:hAnsiTheme="minorEastAsia" w:eastAsiaTheme="minorEastAsia" w:cstheme="minorEastAsia"/>
                <w:sz w:val="24"/>
                <w:szCs w:val="24"/>
              </w:rPr>
            </w:pPr>
          </w:p>
        </w:tc>
      </w:tr>
      <w:tr w14:paraId="312B4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977" w:type="dxa"/>
            <w:tcBorders>
              <w:left w:val="single" w:color="000000" w:sz="8" w:space="0"/>
            </w:tcBorders>
            <w:vAlign w:val="top"/>
          </w:tcPr>
          <w:p w14:paraId="6E90B120">
            <w:pPr>
              <w:rPr>
                <w:rFonts w:hint="eastAsia" w:asciiTheme="minorEastAsia" w:hAnsiTheme="minorEastAsia" w:eastAsiaTheme="minorEastAsia" w:cstheme="minorEastAsia"/>
                <w:sz w:val="24"/>
                <w:szCs w:val="24"/>
              </w:rPr>
            </w:pPr>
          </w:p>
        </w:tc>
        <w:tc>
          <w:tcPr>
            <w:tcW w:w="2091" w:type="dxa"/>
            <w:vAlign w:val="top"/>
          </w:tcPr>
          <w:p w14:paraId="79C96F0D">
            <w:pPr>
              <w:rPr>
                <w:rFonts w:hint="eastAsia" w:asciiTheme="minorEastAsia" w:hAnsiTheme="minorEastAsia" w:eastAsiaTheme="minorEastAsia" w:cstheme="minorEastAsia"/>
                <w:sz w:val="24"/>
                <w:szCs w:val="24"/>
              </w:rPr>
            </w:pPr>
          </w:p>
        </w:tc>
        <w:tc>
          <w:tcPr>
            <w:tcW w:w="1016" w:type="dxa"/>
            <w:vAlign w:val="top"/>
          </w:tcPr>
          <w:p w14:paraId="75A582B4">
            <w:pPr>
              <w:rPr>
                <w:rFonts w:hint="eastAsia" w:asciiTheme="minorEastAsia" w:hAnsiTheme="minorEastAsia" w:eastAsiaTheme="minorEastAsia" w:cstheme="minorEastAsia"/>
                <w:sz w:val="24"/>
                <w:szCs w:val="24"/>
              </w:rPr>
            </w:pPr>
          </w:p>
        </w:tc>
        <w:tc>
          <w:tcPr>
            <w:tcW w:w="1699" w:type="dxa"/>
            <w:vAlign w:val="top"/>
          </w:tcPr>
          <w:p w14:paraId="427D8FFE">
            <w:pPr>
              <w:rPr>
                <w:rFonts w:hint="eastAsia" w:asciiTheme="minorEastAsia" w:hAnsiTheme="minorEastAsia" w:eastAsiaTheme="minorEastAsia" w:cstheme="minorEastAsia"/>
                <w:sz w:val="24"/>
                <w:szCs w:val="24"/>
              </w:rPr>
            </w:pPr>
          </w:p>
        </w:tc>
        <w:tc>
          <w:tcPr>
            <w:tcW w:w="1330" w:type="dxa"/>
            <w:vAlign w:val="top"/>
          </w:tcPr>
          <w:p w14:paraId="685C5CFF">
            <w:pPr>
              <w:rPr>
                <w:rFonts w:hint="eastAsia" w:asciiTheme="minorEastAsia" w:hAnsiTheme="minorEastAsia" w:eastAsiaTheme="minorEastAsia" w:cstheme="minorEastAsia"/>
                <w:sz w:val="24"/>
                <w:szCs w:val="24"/>
              </w:rPr>
            </w:pPr>
          </w:p>
        </w:tc>
        <w:tc>
          <w:tcPr>
            <w:tcW w:w="1330" w:type="dxa"/>
            <w:vAlign w:val="top"/>
          </w:tcPr>
          <w:p w14:paraId="174A5A30">
            <w:pPr>
              <w:rPr>
                <w:rFonts w:hint="eastAsia" w:asciiTheme="minorEastAsia" w:hAnsiTheme="minorEastAsia" w:eastAsiaTheme="minorEastAsia" w:cstheme="minorEastAsia"/>
                <w:sz w:val="24"/>
                <w:szCs w:val="24"/>
              </w:rPr>
            </w:pPr>
          </w:p>
        </w:tc>
        <w:tc>
          <w:tcPr>
            <w:tcW w:w="999" w:type="dxa"/>
            <w:tcBorders>
              <w:right w:val="single" w:color="000000" w:sz="8" w:space="0"/>
            </w:tcBorders>
            <w:vAlign w:val="top"/>
          </w:tcPr>
          <w:p w14:paraId="5DDB6BA5">
            <w:pPr>
              <w:rPr>
                <w:rFonts w:hint="eastAsia" w:asciiTheme="minorEastAsia" w:hAnsiTheme="minorEastAsia" w:eastAsiaTheme="minorEastAsia" w:cstheme="minorEastAsia"/>
                <w:sz w:val="24"/>
                <w:szCs w:val="24"/>
              </w:rPr>
            </w:pPr>
          </w:p>
        </w:tc>
      </w:tr>
      <w:tr w14:paraId="17BEE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977" w:type="dxa"/>
            <w:tcBorders>
              <w:left w:val="single" w:color="000000" w:sz="8" w:space="0"/>
              <w:bottom w:val="single" w:color="000000" w:sz="8" w:space="0"/>
            </w:tcBorders>
            <w:vAlign w:val="top"/>
          </w:tcPr>
          <w:p w14:paraId="348BB975">
            <w:pPr>
              <w:rPr>
                <w:rFonts w:hint="eastAsia" w:asciiTheme="minorEastAsia" w:hAnsiTheme="minorEastAsia" w:eastAsiaTheme="minorEastAsia" w:cstheme="minorEastAsia"/>
                <w:sz w:val="24"/>
                <w:szCs w:val="24"/>
              </w:rPr>
            </w:pPr>
          </w:p>
        </w:tc>
        <w:tc>
          <w:tcPr>
            <w:tcW w:w="2091" w:type="dxa"/>
            <w:tcBorders>
              <w:bottom w:val="single" w:color="000000" w:sz="8" w:space="0"/>
            </w:tcBorders>
            <w:vAlign w:val="top"/>
          </w:tcPr>
          <w:p w14:paraId="0B2ED6B2">
            <w:pPr>
              <w:spacing w:line="469" w:lineRule="auto"/>
              <w:rPr>
                <w:rFonts w:hint="eastAsia" w:asciiTheme="minorEastAsia" w:hAnsiTheme="minorEastAsia" w:eastAsiaTheme="minorEastAsia" w:cstheme="minorEastAsia"/>
                <w:sz w:val="24"/>
                <w:szCs w:val="24"/>
              </w:rPr>
            </w:pPr>
          </w:p>
          <w:p w14:paraId="493BAE7C">
            <w:pPr>
              <w:spacing w:before="63" w:line="78" w:lineRule="exact"/>
              <w:ind w:left="8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3"/>
                <w:position w:val="1"/>
                <w:sz w:val="24"/>
                <w:szCs w:val="24"/>
              </w:rPr>
              <w:t>……</w:t>
            </w:r>
          </w:p>
        </w:tc>
        <w:tc>
          <w:tcPr>
            <w:tcW w:w="1016" w:type="dxa"/>
            <w:tcBorders>
              <w:bottom w:val="single" w:color="000000" w:sz="8" w:space="0"/>
            </w:tcBorders>
            <w:vAlign w:val="top"/>
          </w:tcPr>
          <w:p w14:paraId="04D6D011">
            <w:pPr>
              <w:rPr>
                <w:rFonts w:hint="eastAsia" w:asciiTheme="minorEastAsia" w:hAnsiTheme="minorEastAsia" w:eastAsiaTheme="minorEastAsia" w:cstheme="minorEastAsia"/>
                <w:sz w:val="24"/>
                <w:szCs w:val="24"/>
              </w:rPr>
            </w:pPr>
          </w:p>
        </w:tc>
        <w:tc>
          <w:tcPr>
            <w:tcW w:w="1699" w:type="dxa"/>
            <w:tcBorders>
              <w:bottom w:val="single" w:color="000000" w:sz="8" w:space="0"/>
            </w:tcBorders>
            <w:vAlign w:val="top"/>
          </w:tcPr>
          <w:p w14:paraId="5A5378F4">
            <w:pPr>
              <w:rPr>
                <w:rFonts w:hint="eastAsia" w:asciiTheme="minorEastAsia" w:hAnsiTheme="minorEastAsia" w:eastAsiaTheme="minorEastAsia" w:cstheme="minorEastAsia"/>
                <w:sz w:val="24"/>
                <w:szCs w:val="24"/>
              </w:rPr>
            </w:pPr>
          </w:p>
        </w:tc>
        <w:tc>
          <w:tcPr>
            <w:tcW w:w="1330" w:type="dxa"/>
            <w:tcBorders>
              <w:bottom w:val="single" w:color="000000" w:sz="8" w:space="0"/>
            </w:tcBorders>
            <w:vAlign w:val="top"/>
          </w:tcPr>
          <w:p w14:paraId="719AC787">
            <w:pPr>
              <w:rPr>
                <w:rFonts w:hint="eastAsia" w:asciiTheme="minorEastAsia" w:hAnsiTheme="minorEastAsia" w:eastAsiaTheme="minorEastAsia" w:cstheme="minorEastAsia"/>
                <w:sz w:val="24"/>
                <w:szCs w:val="24"/>
              </w:rPr>
            </w:pPr>
          </w:p>
        </w:tc>
        <w:tc>
          <w:tcPr>
            <w:tcW w:w="1330" w:type="dxa"/>
            <w:tcBorders>
              <w:bottom w:val="single" w:color="000000" w:sz="8" w:space="0"/>
            </w:tcBorders>
            <w:vAlign w:val="top"/>
          </w:tcPr>
          <w:p w14:paraId="5461BB0D">
            <w:pPr>
              <w:rPr>
                <w:rFonts w:hint="eastAsia" w:asciiTheme="minorEastAsia" w:hAnsiTheme="minorEastAsia" w:eastAsiaTheme="minorEastAsia" w:cstheme="minorEastAsia"/>
                <w:sz w:val="24"/>
                <w:szCs w:val="24"/>
              </w:rPr>
            </w:pPr>
          </w:p>
        </w:tc>
        <w:tc>
          <w:tcPr>
            <w:tcW w:w="999" w:type="dxa"/>
            <w:tcBorders>
              <w:bottom w:val="single" w:color="000000" w:sz="8" w:space="0"/>
              <w:right w:val="single" w:color="000000" w:sz="8" w:space="0"/>
            </w:tcBorders>
            <w:vAlign w:val="top"/>
          </w:tcPr>
          <w:p w14:paraId="4449E81D">
            <w:pPr>
              <w:rPr>
                <w:rFonts w:hint="eastAsia" w:asciiTheme="minorEastAsia" w:hAnsiTheme="minorEastAsia" w:eastAsiaTheme="minorEastAsia" w:cstheme="minorEastAsia"/>
                <w:sz w:val="24"/>
                <w:szCs w:val="24"/>
              </w:rPr>
            </w:pPr>
          </w:p>
        </w:tc>
      </w:tr>
    </w:tbl>
    <w:p w14:paraId="2E24CE39">
      <w:pPr>
        <w:spacing w:before="124" w:line="394" w:lineRule="auto"/>
        <w:ind w:left="222" w:right="166" w:firstLine="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2"/>
          <w:sz w:val="24"/>
          <w:szCs w:val="24"/>
        </w:rPr>
        <w:t>说明：</w:t>
      </w:r>
      <w:r>
        <w:rPr>
          <w:rFonts w:hint="eastAsia" w:asciiTheme="minorEastAsia" w:hAnsiTheme="minorEastAsia" w:eastAsiaTheme="minorEastAsia" w:cstheme="minorEastAsia"/>
          <w:spacing w:val="-40"/>
          <w:sz w:val="24"/>
          <w:szCs w:val="24"/>
        </w:rPr>
        <w:t xml:space="preserve"> </w:t>
      </w:r>
      <w:r>
        <w:rPr>
          <w:rFonts w:hint="eastAsia" w:asciiTheme="minorEastAsia" w:hAnsiTheme="minorEastAsia" w:eastAsiaTheme="minorEastAsia" w:cstheme="minorEastAsia"/>
          <w:spacing w:val="22"/>
          <w:sz w:val="24"/>
          <w:szCs w:val="24"/>
        </w:rPr>
        <w:t>如供应商提交的货物技术规范与询价文件的要求存在偏离，</w:t>
      </w:r>
      <w:r>
        <w:rPr>
          <w:rFonts w:hint="eastAsia" w:asciiTheme="minorEastAsia" w:hAnsiTheme="minorEastAsia" w:eastAsiaTheme="minorEastAsia" w:cstheme="minorEastAsia"/>
          <w:spacing w:val="-64"/>
          <w:sz w:val="24"/>
          <w:szCs w:val="24"/>
        </w:rPr>
        <w:t xml:space="preserve"> </w:t>
      </w:r>
      <w:r>
        <w:rPr>
          <w:rFonts w:hint="eastAsia" w:asciiTheme="minorEastAsia" w:hAnsiTheme="minorEastAsia" w:eastAsiaTheme="minorEastAsia" w:cstheme="minorEastAsia"/>
          <w:spacing w:val="22"/>
          <w:sz w:val="24"/>
          <w:szCs w:val="24"/>
        </w:rPr>
        <w:t>需逐项填写《货物技术规范偏离表》。</w:t>
      </w:r>
    </w:p>
    <w:p w14:paraId="2C2B4440">
      <w:pPr>
        <w:spacing w:before="19" w:line="227" w:lineRule="auto"/>
        <w:ind w:right="6"/>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供应商</w:t>
      </w: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pacing w:val="11"/>
          <w:sz w:val="24"/>
          <w:szCs w:val="24"/>
        </w:rPr>
        <w:t>公章）</w:t>
      </w:r>
    </w:p>
    <w:p w14:paraId="7B6FD1FB">
      <w:pPr>
        <w:spacing w:before="72" w:line="228"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年</w:t>
      </w:r>
      <w:r>
        <w:rPr>
          <w:rFonts w:hint="eastAsia" w:asciiTheme="minorEastAsia" w:hAnsiTheme="minorEastAsia" w:eastAsiaTheme="minorEastAsia" w:cstheme="minorEastAsia"/>
          <w:spacing w:val="34"/>
          <w:sz w:val="24"/>
          <w:szCs w:val="24"/>
        </w:rPr>
        <w:t xml:space="preserve">  </w:t>
      </w:r>
      <w:r>
        <w:rPr>
          <w:rFonts w:hint="eastAsia" w:asciiTheme="minorEastAsia" w:hAnsiTheme="minorEastAsia" w:eastAsiaTheme="minorEastAsia" w:cstheme="minorEastAsia"/>
          <w:spacing w:val="-2"/>
          <w:sz w:val="24"/>
          <w:szCs w:val="24"/>
        </w:rPr>
        <w:t>月</w:t>
      </w:r>
      <w:r>
        <w:rPr>
          <w:rFonts w:hint="eastAsia" w:asciiTheme="minorEastAsia" w:hAnsiTheme="minorEastAsia" w:eastAsiaTheme="minorEastAsia" w:cstheme="minorEastAsia"/>
          <w:spacing w:val="21"/>
          <w:sz w:val="24"/>
          <w:szCs w:val="24"/>
        </w:rPr>
        <w:t xml:space="preserve">   </w:t>
      </w:r>
      <w:r>
        <w:rPr>
          <w:rFonts w:hint="eastAsia" w:asciiTheme="minorEastAsia" w:hAnsiTheme="minorEastAsia" w:eastAsiaTheme="minorEastAsia" w:cstheme="minorEastAsia"/>
          <w:spacing w:val="-2"/>
          <w:sz w:val="24"/>
          <w:szCs w:val="24"/>
        </w:rPr>
        <w:t>日</w:t>
      </w:r>
    </w:p>
    <w:p w14:paraId="0EABAE73">
      <w:pPr>
        <w:spacing w:line="228" w:lineRule="auto"/>
        <w:jc w:val="right"/>
        <w:rPr>
          <w:rFonts w:hint="eastAsia" w:asciiTheme="minorEastAsia" w:hAnsiTheme="minorEastAsia" w:eastAsiaTheme="minorEastAsia" w:cstheme="minorEastAsia"/>
          <w:sz w:val="24"/>
          <w:szCs w:val="24"/>
        </w:rPr>
        <w:sectPr>
          <w:footerReference r:id="rId37" w:type="default"/>
          <w:pgSz w:w="11906" w:h="16839"/>
          <w:pgMar w:top="1288" w:right="1225" w:bottom="1096" w:left="1218" w:header="0" w:footer="934" w:gutter="0"/>
          <w:cols w:space="720" w:num="1"/>
        </w:sectPr>
      </w:pPr>
    </w:p>
    <w:p w14:paraId="50BDD630">
      <w:pPr>
        <w:spacing w:before="107" w:line="227"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3.</w:t>
      </w:r>
      <w:r>
        <w:rPr>
          <w:rFonts w:hint="eastAsia" w:asciiTheme="minorEastAsia" w:hAnsiTheme="minorEastAsia" w:eastAsiaTheme="minorEastAsia" w:cstheme="minorEastAsia"/>
          <w:spacing w:val="14"/>
          <w:sz w:val="24"/>
          <w:szCs w:val="24"/>
        </w:rPr>
        <w:t>货物运输方案及验收标准；</w:t>
      </w:r>
    </w:p>
    <w:p w14:paraId="21B452DE">
      <w:pPr>
        <w:spacing w:line="263" w:lineRule="auto"/>
        <w:rPr>
          <w:rFonts w:hint="eastAsia" w:asciiTheme="minorEastAsia" w:hAnsiTheme="minorEastAsia" w:eastAsiaTheme="minorEastAsia" w:cstheme="minorEastAsia"/>
          <w:sz w:val="24"/>
          <w:szCs w:val="24"/>
        </w:rPr>
      </w:pPr>
    </w:p>
    <w:p w14:paraId="3A431209">
      <w:pPr>
        <w:spacing w:line="264" w:lineRule="auto"/>
        <w:rPr>
          <w:rFonts w:hint="eastAsia" w:asciiTheme="minorEastAsia" w:hAnsiTheme="minorEastAsia" w:eastAsiaTheme="minorEastAsia" w:cstheme="minorEastAsia"/>
          <w:sz w:val="24"/>
          <w:szCs w:val="24"/>
        </w:rPr>
      </w:pPr>
    </w:p>
    <w:p w14:paraId="4D8E256E">
      <w:pPr>
        <w:spacing w:line="264" w:lineRule="auto"/>
        <w:rPr>
          <w:rFonts w:hint="eastAsia" w:asciiTheme="minorEastAsia" w:hAnsiTheme="minorEastAsia" w:eastAsiaTheme="minorEastAsia" w:cstheme="minorEastAsia"/>
          <w:sz w:val="24"/>
          <w:szCs w:val="24"/>
        </w:rPr>
      </w:pPr>
    </w:p>
    <w:p w14:paraId="4483589B">
      <w:pPr>
        <w:spacing w:line="264" w:lineRule="auto"/>
        <w:rPr>
          <w:rFonts w:hint="eastAsia" w:asciiTheme="minorEastAsia" w:hAnsiTheme="minorEastAsia" w:eastAsiaTheme="minorEastAsia" w:cstheme="minorEastAsia"/>
          <w:sz w:val="24"/>
          <w:szCs w:val="24"/>
        </w:rPr>
      </w:pPr>
    </w:p>
    <w:p w14:paraId="6B11BC0A">
      <w:pPr>
        <w:spacing w:before="71" w:line="227" w:lineRule="auto"/>
        <w:ind w:left="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7"/>
          <w:sz w:val="24"/>
          <w:szCs w:val="24"/>
          <w:lang w:eastAsia="zh-CN"/>
        </w:rPr>
        <w:t>4.</w:t>
      </w:r>
      <w:r>
        <w:rPr>
          <w:rFonts w:hint="eastAsia" w:asciiTheme="minorEastAsia" w:hAnsiTheme="minorEastAsia" w:eastAsiaTheme="minorEastAsia" w:cstheme="minorEastAsia"/>
          <w:spacing w:val="17"/>
          <w:sz w:val="24"/>
          <w:szCs w:val="24"/>
        </w:rPr>
        <w:t>质量保证措施和保证交货期措施；</w:t>
      </w:r>
    </w:p>
    <w:p w14:paraId="0E38F0D0">
      <w:pPr>
        <w:spacing w:line="295" w:lineRule="auto"/>
        <w:rPr>
          <w:rFonts w:hint="eastAsia" w:asciiTheme="minorEastAsia" w:hAnsiTheme="minorEastAsia" w:eastAsiaTheme="minorEastAsia" w:cstheme="minorEastAsia"/>
          <w:sz w:val="24"/>
          <w:szCs w:val="24"/>
        </w:rPr>
      </w:pPr>
    </w:p>
    <w:p w14:paraId="77DAF2CE">
      <w:pPr>
        <w:spacing w:line="295" w:lineRule="auto"/>
        <w:rPr>
          <w:rFonts w:hint="eastAsia" w:asciiTheme="minorEastAsia" w:hAnsiTheme="minorEastAsia" w:eastAsiaTheme="minorEastAsia" w:cstheme="minorEastAsia"/>
          <w:sz w:val="24"/>
          <w:szCs w:val="24"/>
        </w:rPr>
      </w:pPr>
    </w:p>
    <w:p w14:paraId="31CC2854">
      <w:pPr>
        <w:spacing w:line="295" w:lineRule="auto"/>
        <w:rPr>
          <w:rFonts w:hint="eastAsia" w:asciiTheme="minorEastAsia" w:hAnsiTheme="minorEastAsia" w:eastAsiaTheme="minorEastAsia" w:cstheme="minorEastAsia"/>
          <w:sz w:val="24"/>
          <w:szCs w:val="24"/>
        </w:rPr>
      </w:pPr>
    </w:p>
    <w:p w14:paraId="0858ABAE">
      <w:pPr>
        <w:spacing w:before="72" w:line="232" w:lineRule="auto"/>
        <w:ind w:left="73"/>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（二）应急措施</w:t>
      </w:r>
    </w:p>
    <w:p w14:paraId="6AFDBF82">
      <w:pPr>
        <w:spacing w:before="206" w:line="228" w:lineRule="auto"/>
        <w:ind w:left="1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自行编制。</w:t>
      </w:r>
    </w:p>
    <w:p w14:paraId="4ECF5425">
      <w:pPr>
        <w:spacing w:line="294" w:lineRule="auto"/>
        <w:rPr>
          <w:rFonts w:hint="eastAsia" w:asciiTheme="minorEastAsia" w:hAnsiTheme="minorEastAsia" w:eastAsiaTheme="minorEastAsia" w:cstheme="minorEastAsia"/>
          <w:sz w:val="24"/>
          <w:szCs w:val="24"/>
        </w:rPr>
      </w:pPr>
    </w:p>
    <w:p w14:paraId="0D92D20C">
      <w:pPr>
        <w:spacing w:line="295" w:lineRule="auto"/>
        <w:rPr>
          <w:rFonts w:hint="eastAsia" w:asciiTheme="minorEastAsia" w:hAnsiTheme="minorEastAsia" w:eastAsiaTheme="minorEastAsia" w:cstheme="minorEastAsia"/>
          <w:sz w:val="24"/>
          <w:szCs w:val="24"/>
        </w:rPr>
      </w:pPr>
    </w:p>
    <w:p w14:paraId="688A6C63">
      <w:pPr>
        <w:spacing w:before="72" w:line="230" w:lineRule="auto"/>
        <w:ind w:left="73"/>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（三）</w:t>
      </w:r>
      <w:r>
        <w:rPr>
          <w:rFonts w:hint="eastAsia" w:asciiTheme="minorEastAsia" w:hAnsiTheme="minorEastAsia" w:eastAsiaTheme="minorEastAsia" w:cstheme="minorEastAsia"/>
          <w:spacing w:val="-65"/>
          <w:sz w:val="24"/>
          <w:szCs w:val="24"/>
        </w:rPr>
        <w:t xml:space="preserve"> </w:t>
      </w:r>
      <w:r>
        <w:rPr>
          <w:rFonts w:hint="eastAsia" w:asciiTheme="minorEastAsia" w:hAnsiTheme="minorEastAsia" w:eastAsiaTheme="minorEastAsia" w:cstheme="minorEastAsia"/>
          <w:spacing w:val="19"/>
          <w:sz w:val="24"/>
          <w:szCs w:val="24"/>
        </w:rPr>
        <w:t>供应商认为有必要提供的其他资料</w:t>
      </w:r>
    </w:p>
    <w:p w14:paraId="42A8CB42">
      <w:pPr>
        <w:spacing w:before="176" w:line="394" w:lineRule="auto"/>
        <w:ind w:left="32" w:right="235" w:hanging="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3"/>
          <w:sz w:val="24"/>
          <w:szCs w:val="24"/>
        </w:rPr>
        <w:t>供应商认为有必要提供的资料，本项无格式要求，需要时由供应商用文字或</w:t>
      </w:r>
      <w:r>
        <w:rPr>
          <w:rFonts w:hint="eastAsia" w:asciiTheme="minorEastAsia" w:hAnsiTheme="minorEastAsia" w:eastAsiaTheme="minorEastAsia" w:cstheme="minorEastAsia"/>
          <w:spacing w:val="16"/>
          <w:sz w:val="24"/>
          <w:szCs w:val="24"/>
        </w:rPr>
        <w:t>者表格、</w:t>
      </w:r>
      <w:r>
        <w:rPr>
          <w:rFonts w:hint="eastAsia" w:asciiTheme="minorEastAsia" w:hAnsiTheme="minorEastAsia" w:eastAsiaTheme="minorEastAsia" w:cstheme="minorEastAsia"/>
          <w:spacing w:val="-48"/>
          <w:sz w:val="24"/>
          <w:szCs w:val="24"/>
        </w:rPr>
        <w:t xml:space="preserve"> </w:t>
      </w:r>
      <w:r>
        <w:rPr>
          <w:rFonts w:hint="eastAsia" w:asciiTheme="minorEastAsia" w:hAnsiTheme="minorEastAsia" w:eastAsiaTheme="minorEastAsia" w:cstheme="minorEastAsia"/>
          <w:spacing w:val="16"/>
          <w:sz w:val="24"/>
          <w:szCs w:val="24"/>
        </w:rPr>
        <w:t>图片等</w:t>
      </w:r>
      <w:r>
        <w:rPr>
          <w:rFonts w:hint="eastAsia" w:asciiTheme="minorEastAsia" w:hAnsiTheme="minorEastAsia" w:eastAsiaTheme="minorEastAsia" w:cstheme="minorEastAsia"/>
          <w:spacing w:val="16"/>
          <w:sz w:val="24"/>
          <w:szCs w:val="24"/>
          <w:lang w:eastAsia="zh-CN"/>
        </w:rPr>
        <w:t>其他形式</w:t>
      </w:r>
      <w:r>
        <w:rPr>
          <w:rFonts w:hint="eastAsia" w:asciiTheme="minorEastAsia" w:hAnsiTheme="minorEastAsia" w:eastAsiaTheme="minorEastAsia" w:cstheme="minorEastAsia"/>
          <w:spacing w:val="16"/>
          <w:sz w:val="24"/>
          <w:szCs w:val="24"/>
        </w:rPr>
        <w:t>提供。</w:t>
      </w:r>
    </w:p>
    <w:sectPr>
      <w:footerReference r:id="rId38" w:type="default"/>
      <w:pgSz w:w="11850" w:h="16783"/>
      <w:pgMar w:top="1426" w:right="1777" w:bottom="938" w:left="1777" w:header="0" w:footer="77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B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EE0CB">
    <w:pPr>
      <w:spacing w:line="176" w:lineRule="auto"/>
      <w:ind w:left="3787"/>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AE222">
    <w:pPr>
      <w:spacing w:line="173" w:lineRule="auto"/>
      <w:ind w:left="5112"/>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E1356">
    <w:pPr>
      <w:spacing w:line="176" w:lineRule="auto"/>
      <w:ind w:left="4060"/>
      <w:rPr>
        <w:rFonts w:ascii="Times New Roman" w:hAnsi="Times New Roman" w:eastAsia="Times New Roman" w:cs="Times New Roman"/>
        <w:sz w:val="18"/>
        <w:szCs w:val="18"/>
      </w:rPr>
    </w:pPr>
    <w:r>
      <w:rPr>
        <w:rFonts w:ascii="Times New Roman" w:hAnsi="Times New Roman" w:eastAsia="Times New Roman" w:cs="Times New Roman"/>
        <w:spacing w:val="7"/>
        <w:w w:val="116"/>
        <w:sz w:val="18"/>
        <w:szCs w:val="18"/>
      </w:rPr>
      <w:t>2l</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634E5">
    <w:pPr>
      <w:spacing w:line="176" w:lineRule="auto"/>
      <w:ind w:left="40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FF745">
    <w:pPr>
      <w:spacing w:line="176" w:lineRule="auto"/>
      <w:ind w:left="7668"/>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3l</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08349">
    <w:pPr>
      <w:spacing w:line="176" w:lineRule="auto"/>
      <w:ind w:left="40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1C6C9">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5D16A">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1B31A">
    <w:pPr>
      <w:spacing w:line="176" w:lineRule="auto"/>
      <w:ind w:left="4059"/>
      <w:rPr>
        <w:rFonts w:ascii="Times New Roman" w:hAnsi="Times New Roman" w:eastAsia="Times New Roman" w:cs="Times New Roman"/>
        <w:sz w:val="18"/>
        <w:szCs w:val="18"/>
      </w:rPr>
    </w:pPr>
    <w:r>
      <w:rPr>
        <w:rFonts w:ascii="Times New Roman" w:hAnsi="Times New Roman" w:eastAsia="Times New Roman" w:cs="Times New Roman"/>
        <w:spacing w:val="6"/>
        <w:w w:val="118"/>
        <w:sz w:val="18"/>
        <w:szCs w:val="18"/>
      </w:rPr>
      <w:t>4l</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445C0">
    <w:pPr>
      <w:spacing w:line="176" w:lineRule="auto"/>
      <w:ind w:left="405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F3346">
    <w:pPr>
      <w:spacing w:line="176" w:lineRule="auto"/>
      <w:ind w:left="415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F42AE">
    <w:pPr>
      <w:spacing w:line="176" w:lineRule="auto"/>
      <w:ind w:left="405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260B1">
    <w:pPr>
      <w:spacing w:line="176" w:lineRule="auto"/>
      <w:ind w:left="405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E4BC5">
    <w:pPr>
      <w:spacing w:line="176" w:lineRule="auto"/>
      <w:ind w:left="405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0F918">
    <w:pPr>
      <w:spacing w:line="176" w:lineRule="auto"/>
      <w:ind w:left="405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93854">
    <w:pPr>
      <w:spacing w:line="176" w:lineRule="auto"/>
      <w:ind w:left="405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2288F">
    <w:pPr>
      <w:spacing w:line="176" w:lineRule="auto"/>
      <w:ind w:left="406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C8E5F">
    <w:pPr>
      <w:spacing w:line="176" w:lineRule="auto"/>
      <w:ind w:left="4065"/>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5l</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E7602">
    <w:pPr>
      <w:spacing w:line="176" w:lineRule="auto"/>
      <w:ind w:left="406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B5773">
    <w:pPr>
      <w:spacing w:line="176" w:lineRule="auto"/>
      <w:ind w:left="406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54</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10DBA">
    <w:pPr>
      <w:spacing w:line="173" w:lineRule="auto"/>
      <w:ind w:left="406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4FEE2">
    <w:pPr>
      <w:spacing w:line="176" w:lineRule="auto"/>
      <w:ind w:left="406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56</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01F82">
    <w:pPr>
      <w:spacing w:line="173" w:lineRule="auto"/>
      <w:ind w:left="406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84B41">
    <w:pPr>
      <w:spacing w:line="176" w:lineRule="auto"/>
      <w:ind w:left="406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0E9DE">
    <w:pPr>
      <w:spacing w:line="176" w:lineRule="auto"/>
      <w:ind w:left="4064"/>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6l</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AE114">
    <w:pPr>
      <w:spacing w:line="176" w:lineRule="auto"/>
      <w:ind w:left="40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63</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60865">
    <w:pPr>
      <w:spacing w:line="176" w:lineRule="auto"/>
      <w:ind w:left="451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64</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B5AED">
    <w:pPr>
      <w:spacing w:line="176" w:lineRule="auto"/>
      <w:ind w:left="510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65</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5F1F1">
    <w:pPr>
      <w:spacing w:line="176" w:lineRule="auto"/>
      <w:ind w:left="498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66</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48A11">
    <w:pPr>
      <w:spacing w:line="176" w:lineRule="auto"/>
      <w:ind w:left="447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67</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C8ABC">
    <w:pPr>
      <w:spacing w:line="176" w:lineRule="auto"/>
      <w:ind w:left="40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68</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9BDB8">
    <w:pPr>
      <w:spacing w:line="176" w:lineRule="auto"/>
      <w:ind w:left="470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69</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B3965">
    <w:pPr>
      <w:spacing w:line="176" w:lineRule="auto"/>
      <w:ind w:left="464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70</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FAFC7">
    <w:pPr>
      <w:spacing w:line="176" w:lineRule="auto"/>
      <w:ind w:left="4063"/>
      <w:rPr>
        <w:rFonts w:ascii="Times New Roman" w:hAnsi="Times New Roman" w:eastAsia="Times New Roman" w:cs="Times New Roman"/>
        <w:sz w:val="18"/>
        <w:szCs w:val="18"/>
      </w:rPr>
    </w:pPr>
    <w:r>
      <w:rPr>
        <w:rFonts w:ascii="Times New Roman" w:hAnsi="Times New Roman" w:eastAsia="Times New Roman" w:cs="Times New Roman"/>
        <w:spacing w:val="17"/>
        <w:sz w:val="18"/>
        <w:szCs w:val="18"/>
      </w:rPr>
      <w:t>7l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86DC42"/>
    <w:multiLevelType w:val="singleLevel"/>
    <w:tmpl w:val="DD86DC42"/>
    <w:lvl w:ilvl="0" w:tentative="0">
      <w:start w:val="4"/>
      <w:numFmt w:val="decimal"/>
      <w:suff w:val="nothing"/>
      <w:lvlText w:val="（%1）"/>
      <w:lvlJc w:val="left"/>
    </w:lvl>
  </w:abstractNum>
  <w:abstractNum w:abstractNumId="1">
    <w:nsid w:val="F3BD39CB"/>
    <w:multiLevelType w:val="singleLevel"/>
    <w:tmpl w:val="F3BD39CB"/>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F009E8"/>
    <w:rsid w:val="023D293E"/>
    <w:rsid w:val="040A66EF"/>
    <w:rsid w:val="08FF7AB1"/>
    <w:rsid w:val="0B186F04"/>
    <w:rsid w:val="0CD928D3"/>
    <w:rsid w:val="0F5E25C2"/>
    <w:rsid w:val="12577104"/>
    <w:rsid w:val="18621476"/>
    <w:rsid w:val="19D5304E"/>
    <w:rsid w:val="19EA374C"/>
    <w:rsid w:val="1A7B141F"/>
    <w:rsid w:val="1DEB0F6F"/>
    <w:rsid w:val="1E346BD8"/>
    <w:rsid w:val="1ECF0A0A"/>
    <w:rsid w:val="20D322EB"/>
    <w:rsid w:val="21F9536D"/>
    <w:rsid w:val="2F3A7A2F"/>
    <w:rsid w:val="2F5E4909"/>
    <w:rsid w:val="2F733F95"/>
    <w:rsid w:val="2F824200"/>
    <w:rsid w:val="32803FFD"/>
    <w:rsid w:val="32B128F5"/>
    <w:rsid w:val="33010C9A"/>
    <w:rsid w:val="33D570E2"/>
    <w:rsid w:val="363F2C70"/>
    <w:rsid w:val="37AC476B"/>
    <w:rsid w:val="37E20540"/>
    <w:rsid w:val="39F81EAF"/>
    <w:rsid w:val="3BCF17D1"/>
    <w:rsid w:val="3E5E1C00"/>
    <w:rsid w:val="40355B7F"/>
    <w:rsid w:val="40DF6A92"/>
    <w:rsid w:val="41B70ED8"/>
    <w:rsid w:val="42176B1E"/>
    <w:rsid w:val="44745710"/>
    <w:rsid w:val="45036AC1"/>
    <w:rsid w:val="455467A7"/>
    <w:rsid w:val="45E61A88"/>
    <w:rsid w:val="4AF113A3"/>
    <w:rsid w:val="4B5041EC"/>
    <w:rsid w:val="4C143D84"/>
    <w:rsid w:val="4D796F0D"/>
    <w:rsid w:val="4F0A2672"/>
    <w:rsid w:val="50354221"/>
    <w:rsid w:val="523C04B7"/>
    <w:rsid w:val="52AD5B3E"/>
    <w:rsid w:val="554856A7"/>
    <w:rsid w:val="5638192A"/>
    <w:rsid w:val="580264FC"/>
    <w:rsid w:val="58353010"/>
    <w:rsid w:val="586271CD"/>
    <w:rsid w:val="59A6531C"/>
    <w:rsid w:val="59C81C62"/>
    <w:rsid w:val="5B5E287E"/>
    <w:rsid w:val="5B67583F"/>
    <w:rsid w:val="5D426397"/>
    <w:rsid w:val="5DB9731F"/>
    <w:rsid w:val="5DFF68CC"/>
    <w:rsid w:val="5EDA2200"/>
    <w:rsid w:val="618C4A8A"/>
    <w:rsid w:val="61BC79B7"/>
    <w:rsid w:val="6AFB2176"/>
    <w:rsid w:val="6B422CE7"/>
    <w:rsid w:val="6FD45C1E"/>
    <w:rsid w:val="7249577B"/>
    <w:rsid w:val="73B307F5"/>
    <w:rsid w:val="75635629"/>
    <w:rsid w:val="758E112B"/>
    <w:rsid w:val="75E335E6"/>
    <w:rsid w:val="77514BED"/>
    <w:rsid w:val="77E514EC"/>
    <w:rsid w:val="783D73E3"/>
    <w:rsid w:val="798617C0"/>
    <w:rsid w:val="7ABF38FA"/>
    <w:rsid w:val="7B0570EE"/>
    <w:rsid w:val="7C22451E"/>
    <w:rsid w:val="7C373C68"/>
    <w:rsid w:val="7CF402DC"/>
    <w:rsid w:val="7E411E3B"/>
    <w:rsid w:val="7F2A28F3"/>
    <w:rsid w:val="7FD266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next w:val="1"/>
    <w:qFormat/>
    <w:uiPriority w:val="0"/>
    <w:pPr>
      <w:keepNext/>
      <w:keepLines/>
      <w:widowControl w:val="0"/>
      <w:spacing w:before="260" w:beforeLines="0" w:after="260" w:afterLines="0" w:line="413" w:lineRule="auto"/>
      <w:jc w:val="both"/>
      <w:outlineLvl w:val="2"/>
    </w:pPr>
    <w:rPr>
      <w:rFonts w:ascii="Times New Roman" w:hAnsi="Times New Roman" w:eastAsia="宋体" w:cs="Times New Roman"/>
      <w:b/>
      <w:bCs/>
      <w:kern w:val="2"/>
      <w:sz w:val="32"/>
      <w:szCs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28"/>
      <w:szCs w:val="28"/>
      <w:lang w:val="en-US" w:eastAsia="en-US" w:bidi="ar-SA"/>
    </w:rPr>
  </w:style>
  <w:style w:type="paragraph" w:styleId="4">
    <w:name w:val="toc 1"/>
    <w:basedOn w:val="1"/>
    <w:next w:val="1"/>
    <w:qFormat/>
    <w:uiPriority w:val="0"/>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4"/>
      <w:szCs w:val="24"/>
      <w:lang w:val="en-US" w:eastAsia="en-US" w:bidi="ar-SA"/>
    </w:rPr>
  </w:style>
  <w:style w:type="character" w:customStyle="1" w:styleId="9">
    <w:name w:val="font31"/>
    <w:basedOn w:val="6"/>
    <w:qFormat/>
    <w:uiPriority w:val="0"/>
    <w:rPr>
      <w:rFonts w:hint="eastAsia" w:ascii="宋体" w:hAnsi="宋体" w:eastAsia="宋体" w:cs="宋体"/>
      <w:color w:val="000000"/>
      <w:sz w:val="20"/>
      <w:szCs w:val="20"/>
      <w:u w:val="none"/>
    </w:rPr>
  </w:style>
  <w:style w:type="character" w:customStyle="1" w:styleId="10">
    <w:name w:val="font61"/>
    <w:basedOn w:val="6"/>
    <w:qFormat/>
    <w:uiPriority w:val="0"/>
    <w:rPr>
      <w:rFonts w:hint="eastAsia" w:ascii="宋体" w:hAnsi="宋体" w:eastAsia="宋体" w:cs="宋体"/>
      <w:color w:val="0F1115"/>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endnotes" Target="endnotes.xml"/><Relationship Id="rId39" Type="http://schemas.openxmlformats.org/officeDocument/2006/relationships/theme" Target="theme/theme1.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28ad85e2-a2f5-4bda-b811-23d8064440e6</errorID>
      <errorWord>:</errorWord>
      <group>L1_Format</group>
      <groupName>格式问题</groupName>
      <ability>L2_HalfPunc_CN</ability>
      <abilityName>全半角问题</abilityName>
      <candidateList>
        <item>：</item>
      </candidateList>
      <explain>文本全半角错误。</explain>
      <paraID>66CB126E</paraID>
      <start>51</start>
      <end>52</end>
      <status>modified</status>
      <modifiedWord>：</modifiedWord>
      <trackRevisions>false</trackRevisions>
    </reviewItem>
    <reviewItem>
      <errorID>f2c725d6-15fc-4350-b294-809530eb93b3</errorID>
      <errorWord>;</errorWord>
      <group>L1_Format</group>
      <groupName>格式问题</groupName>
      <ability>L2_HalfPunc_CN</ability>
      <abilityName>全半角问题</abilityName>
      <candidateList>
        <item>；</item>
      </candidateList>
      <explain>文本全半角错误。</explain>
      <paraID>66CB126E</paraID>
      <start>72</start>
      <end>73</end>
      <status>modified</status>
      <modifiedWord>；</modifiedWord>
      <trackRevisions>false</trackRevisions>
    </reviewItem>
    <reviewItem>
      <errorID>ddbeca31-3f84-4431-9503-f3e990257af3</errorID>
      <errorWord>;</errorWord>
      <group>L1_Format</group>
      <groupName>格式问题</groupName>
      <ability>L2_HalfPunc_CN</ability>
      <abilityName>全半角问题</abilityName>
      <candidateList>
        <item>；</item>
      </candidateList>
      <explain>文本全半角错误。</explain>
      <paraID>66CB126E</paraID>
      <start>86</start>
      <end>87</end>
      <status>modified</status>
      <modifiedWord>；</modifiedWord>
      <trackRevisions>false</trackRevisions>
    </reviewItem>
    <reviewItem>
      <errorID>7c03163e-0a02-4281-ada8-b875dcd1386c</errorID>
      <errorWord>;</errorWord>
      <group>L1_Format</group>
      <groupName>格式问题</groupName>
      <ability>L2_HalfPunc_CN</ability>
      <abilityName>全半角问题</abilityName>
      <candidateList>
        <item>；</item>
      </candidateList>
      <explain>文本全半角错误。</explain>
      <paraID>66CB126E</paraID>
      <start>113</start>
      <end>114</end>
      <status>modified</status>
      <modifiedWord>；</modifiedWord>
      <trackRevisions>false</trackRevisions>
    </reviewItem>
    <reviewItem>
      <errorID>59a62e21-5f66-4b06-a32c-e24e6b8ee718</errorID>
      <errorWord>;</errorWord>
      <group>L1_Format</group>
      <groupName>格式问题</groupName>
      <ability>L2_HalfPunc_CN</ability>
      <abilityName>全半角问题</abilityName>
      <candidateList>
        <item>；</item>
      </candidateList>
      <explain>文本全半角错误。</explain>
      <paraID>66CB126E</paraID>
      <start>146</start>
      <end>147</end>
      <status>modified</status>
      <modifiedWord>；</modifiedWord>
      <trackRevisions>false</trackRevisions>
    </reviewItem>
    <reviewItem>
      <errorID>d87b5e95-9931-460c-9147-d85433f6e4ca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4D72AC91</paraID>
      <start>0</start>
      <end>2</end>
      <status>modified</status>
      <modifiedWord>1.</modifiedWord>
      <trackRevisions>false</trackRevisions>
    </reviewItem>
    <reviewItem>
      <errorID>3408c362-e797-4cdb-be7c-e610741a705f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294331F2</paraID>
      <start>0</start>
      <end>2</end>
      <status>modified</status>
      <modifiedWord>2.</modifiedWord>
      <trackRevisions>false</trackRevisions>
    </reviewItem>
    <reviewItem>
      <errorID>a182cbbb-41fe-4f95-bcd2-62826004f319</errorID>
      <errorWord>日至2026年</errorWord>
      <group>L1_Word</group>
      <groupName>字词问题</groupName>
      <ability>L2_Typo</ability>
      <abilityName>字词错误</abilityName>
      <candidateList>
        <item>日起至2026年</item>
      </candidateList>
      <explain/>
      <paraID>153172C6</paraID>
      <start>13</start>
      <end>21</end>
      <status>modified</status>
      <modifiedWord>日起至2026年</modifiedWord>
      <trackRevisions>false</trackRevisions>
    </reviewItem>
    <reviewItem>
      <errorID>c62fdd1f-ecf1-498c-b624-bc274e740574</errorID>
      <errorWord>：</errorWord>
      <group>L1_Format</group>
      <groupName>格式问题</groupName>
      <ability>L2_HalfPunc_CN</ability>
      <abilityName>全半角问题</abilityName>
      <candidateList>
        <item>:</item>
      </candidateList>
      <explain>文本全半角错误。</explain>
      <paraID>153172C6</paraID>
      <start>34</start>
      <end>35</end>
      <status>modified</status>
      <modifiedWord>:</modifiedWord>
      <trackRevisions>false</trackRevisions>
    </reviewItem>
    <reviewItem>
      <errorID>7b0689eb-e5f1-4ca7-a626-36812d10db00</errorID>
      <errorWord>：</errorWord>
      <group>L1_Format</group>
      <groupName>格式问题</groupName>
      <ability>L2_HalfPunc_CN</ability>
      <abilityName>全半角问题</abilityName>
      <candidateList>
        <item>:</item>
      </candidateList>
      <explain>文本全半角错误。</explain>
      <paraID>153172C6</paraID>
      <start>40</start>
      <end>41</end>
      <status>modified</status>
      <modifiedWord>:</modifiedWord>
      <trackRevisions>false</trackRevisions>
    </reviewItem>
    <reviewItem>
      <errorID>314d1016-835e-46e0-85ec-28bb0c0d9f2c</errorID>
      <errorWord>下午15：30</errorWord>
      <group>L1_Knowledge</group>
      <groupName>知识性问题</groupName>
      <ability>L2_Time</ability>
      <abilityName>日期时间</abilityName>
      <candidateList>
        <item>15:30</item>
      </candidateList>
      <explain>24小时制的时间，不需要强调“下午”，并且冒号应使用半角。</explain>
      <paraID>153172C6</paraID>
      <start>44</start>
      <end>49</end>
      <status>modified</status>
      <modifiedWord>15:30</modifiedWord>
      <trackRevisions>false</trackRevisions>
    </reviewItem>
    <reviewItem>
      <errorID>c0279ba6-8f01-4560-910c-bda0a74e5daf</errorID>
      <errorWord>：</errorWord>
      <group>L1_Format</group>
      <groupName>格式问题</groupName>
      <ability>L2_HalfPunc_CN</ability>
      <abilityName>全半角问题</abilityName>
      <candidateList>
        <item>:</item>
      </candidateList>
      <explain>文本全半角错误。</explain>
      <paraID>153172C6</paraID>
      <start>52</start>
      <end>53</end>
      <status>modified</status>
      <modifiedWord>:</modifiedWord>
      <trackRevisions>false</trackRevisions>
    </reviewItem>
    <reviewItem>
      <errorID>e3393339-3d39-47b9-a189-8238eb8af241</errorID>
      <errorWord>登陆</errorWord>
      <group>L1_Word</group>
      <groupName>字词问题</groupName>
      <ability>L2_Typo</ability>
      <abilityName>字词错误</abilityName>
      <candidateList>
        <item>登录</item>
      </candidateList>
      <explain>存在发音相同字词的误用。</explain>
      <paraID>74896302</paraID>
      <start>152</start>
      <end>154</end>
      <status>modified</status>
      <modifiedWord>登录</modifiedWord>
      <trackRevisions>false</trackRevisions>
    </reviewItem>
    <reviewItem>
      <errorID>4d526df5-cf66-4fc8-83f2-12a68d0823f1</errorID>
      <errorWord>s</errorWord>
      <group>L1_Word</group>
      <groupName>字词问题</groupName>
      <ability>L2_Typo</ability>
      <abilityName>字词错误</abilityName>
      <candidateList>
        <item/>
      </candidateList>
      <explain/>
      <paraID>2A6F7EA4</paraID>
      <start>56</start>
      <end>56</end>
      <status>modified</status>
      <modifiedWord/>
      <trackRevisions>false</trackRevisions>
    </reviewItem>
    <reviewItem>
      <errorID>05b2ac89-0ae0-413a-84f4-bae1b876bc63</errorID>
      <errorWord>：//</errorWord>
      <group>L1_Punc</group>
      <groupName>标点问题</groupName>
      <ability>L2_Punc_CN</ability>
      <abilityName>标点符号问题</abilityName>
      <candidateList>
        <item>：</item>
      </candidateList>
      <explain/>
      <paraID>2A6F7EA4</paraID>
      <start>56</start>
      <end>57</end>
      <status>modified</status>
      <modifiedWord>：</modifiedWord>
      <trackRevisions>false</trackRevisions>
    </reviewItem>
    <reviewItem>
      <errorID>e3bc2db2-d569-4c4e-9ed3-5c2295fa2aba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2A6F7EA4</paraID>
      <start>75</start>
      <end>76</end>
      <status>ignored</status>
      <modifiedWord/>
      <trackRevisions>false</trackRevisions>
    </reviewItem>
    <reviewItem>
      <errorID>a3eb5f5b-4d66-4e85-87c3-23d33c97442a</errorID>
      <errorWord>-</errorWord>
      <group>L1_Format</group>
      <groupName>格式问题</groupName>
      <ability>L2_HalfPunc_CN</ability>
      <abilityName>全半角问题</abilityName>
      <candidateList>
        <item>－</item>
      </candidateList>
      <explain>文本全半角错误。</explain>
      <paraID>2A6F7EA4</paraID>
      <start>80</start>
      <end>81</end>
      <status>modified</status>
      <modifiedWord>－</modifiedWord>
      <trackRevisions>false</trackRevisions>
    </reviewItem>
    <reviewItem>
      <errorID>35839a52-7ed0-49a9-8367-70f0d6e55c87</errorID>
      <errorWord>-</errorWord>
      <group>L1_Format</group>
      <groupName>格式问题</groupName>
      <ability>L2_HalfPunc_CN</ability>
      <abilityName>全半角问题</abilityName>
      <candidateList>
        <item>－</item>
      </candidateList>
      <explain>文本全半角错误。</explain>
      <paraID>2A6F7EA4</paraID>
      <start>85</start>
      <end>86</end>
      <status>modified</status>
      <modifiedWord>－</modifiedWord>
      <trackRevisions>false</trackRevisions>
    </reviewItem>
    <reviewItem>
      <errorID>ced6e563-190c-40a2-92ee-763474a54ac3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31B3E052</paraID>
      <start>0</start>
      <end>2</end>
      <status>modified</status>
      <modifiedWord>1.</modifiedWord>
      <trackRevisions>false</trackRevisions>
    </reviewItem>
    <reviewItem>
      <errorID>fc8dcea9-3d19-4e96-b407-f81fbe80f2ff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1FF9F090</paraID>
      <start>0</start>
      <end>2</end>
      <status>modified</status>
      <modifiedWord>2.</modifiedWord>
      <trackRevisions>false</trackRevisions>
    </reviewItem>
    <reviewItem>
      <errorID>0c540789-a82c-4f20-a456-ca1ef74c1b26</errorID>
      <errorWord>(</errorWord>
      <group>L1_Format</group>
      <groupName>格式问题</groupName>
      <ability>L2_HalfPunc_CN</ability>
      <abilityName>全半角问题</abilityName>
      <candidateList>
        <item>（</item>
      </candidateList>
      <explain>文本全半角错误。</explain>
      <paraID>1FF9F090</paraID>
      <start>34</start>
      <end>35</end>
      <status>modified</status>
      <modifiedWord>（</modifiedWord>
      <trackRevisions>false</trackRevisions>
    </reviewItem>
    <reviewItem>
      <errorID>f677f274-df60-412d-a852-791b7868b241</errorID>
      <errorWord>)</errorWord>
      <group>L1_Format</group>
      <groupName>格式问题</groupName>
      <ability>L2_HalfPunc_CN</ability>
      <abilityName>全半角问题</abilityName>
      <candidateList>
        <item>）</item>
      </candidateList>
      <explain>文本全半角错误。</explain>
      <paraID>1FF9F090</paraID>
      <start>41</start>
      <end>42</end>
      <status>modified</status>
      <modifiedWord>）</modifiedWord>
      <trackRevisions>false</trackRevisions>
    </reviewItem>
    <reviewItem>
      <errorID>4312041a-abca-4b19-8bdb-b8547afa6b97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B893DAF</paraID>
      <start>0</start>
      <end>2</end>
      <status>modified</status>
      <modifiedWord>3.</modifiedWord>
      <trackRevisions>false</trackRevisions>
    </reviewItem>
    <reviewItem>
      <errorID>ab670fd7-5eec-4c4d-a918-9513a225237d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3DEEFBA6</paraID>
      <start>0</start>
      <end>2</end>
      <status>modified</status>
      <modifiedWord>4.</modifiedWord>
      <trackRevisions>false</trackRevisions>
    </reviewItem>
    <reviewItem>
      <errorID>9002af27-c7af-4192-aa9f-00b8e115fa7e</errorID>
      <errorWord>：/</errorWord>
      <group>L1_Punc</group>
      <groupName>标点问题</groupName>
      <ability>L2_Punc_CN</ability>
      <abilityName>标点符号问题</abilityName>
      <candidateList>
        <item>：</item>
      </candidateList>
      <explain/>
      <paraID>3DEEFBA6</paraID>
      <start>6</start>
      <end>7</end>
      <status>modified</status>
      <modifiedWord>：</modifiedWord>
      <trackRevisions>false</trackRevisions>
    </reviewItem>
    <reviewItem>
      <errorID>35592a80-3674-4225-93fc-2db3a86e4190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3E61436B</paraID>
      <start>0</start>
      <end>2</end>
      <status>modified</status>
      <modifiedWord>1.</modifiedWord>
      <trackRevisions>false</trackRevisions>
    </reviewItem>
    <reviewItem>
      <errorID>49046265-d91a-4fb9-b624-223b04331824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C8BC811</paraID>
      <start>0</start>
      <end>2</end>
      <status>modified</status>
      <modifiedWord>2.</modifiedWord>
      <trackRevisions>false</trackRevisions>
    </reviewItem>
    <reviewItem>
      <errorID>b94b455e-c7a8-4cb1-969e-5966259e00e5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3E96A4C6</paraID>
      <start>0</start>
      <end>2</end>
      <status>modified</status>
      <modifiedWord>3.</modifiedWord>
      <trackRevisions>false</trackRevisions>
    </reviewItem>
    <reviewItem>
      <errorID>9918df65-6888-4b8d-aa23-b365b63c0c52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363F12F0</paraID>
      <start>0</start>
      <end>2</end>
      <status>modified</status>
      <modifiedWord>4.</modifiedWord>
      <trackRevisions>false</trackRevisions>
    </reviewItem>
    <reviewItem>
      <errorID>803283a0-4a13-448b-a2bf-5be247f43bef</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363F12F0</paraID>
      <start>68</start>
      <end>75</end>
      <status>modified</status>
      <modifiedWord>10%～20%</modifiedWord>
      <trackRevisions>false</trackRevisions>
    </reviewItem>
    <reviewItem>
      <errorID>8cbd779f-147b-467f-bec5-6163b82835db</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 DAB83D1</paraID>
      <start>0</start>
      <end>5</end>
      <status>modified</status>
      <modifiedWord>3%～5%</modifiedWord>
      <trackRevisions>false</trackRevisions>
    </reviewItem>
    <reviewItem>
      <errorID>4cfca93b-efb1-4cc3-b7c7-6b8ea217c808</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 DAB83D1</paraID>
      <start>91</start>
      <end>96</end>
      <status>modified</status>
      <modifiedWord>3%～5%</modifiedWord>
      <trackRevisions>false</trackRevisions>
    </reviewItem>
    <reviewItem>
      <errorID>3260a244-6c13-42ce-9317-7b3e2a039c1e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49EFDD83</paraID>
      <start>0</start>
      <end>2</end>
      <status>modified</status>
      <modifiedWord>5.</modifiedWord>
      <trackRevisions>false</trackRevisions>
    </reviewItem>
    <reviewItem>
      <errorID>c8efd8ba-0117-4c68-9e1c-24468f298e94</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4584CFD4</paraID>
      <start>35</start>
      <end>40</end>
      <status>modified</status>
      <modifiedWord>4%～6%</modifiedWord>
      <trackRevisions>false</trackRevisions>
    </reviewItem>
    <reviewItem>
      <errorID>eebd06d1-96fc-4cf8-b629-ffa14bd0b18d</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4584CFD4</paraID>
      <start>46</start>
      <end>51</end>
      <status>modified</status>
      <modifiedWord>1%～2%</modifiedWord>
      <trackRevisions>false</trackRevisions>
    </reviewItem>
    <reviewItem>
      <errorID>812e33c3-a392-49b3-9d1a-abea5c95fe1a</errorID>
      <errorWord>项</errorWord>
      <group>L1_Word</group>
      <groupName>字词问题</groupName>
      <ability>L2_Typo</ability>
      <abilityName>字词错误</abilityName>
      <candidateList>
        <item>项目</item>
      </candidateList>
      <explain/>
      <paraID>4584CFD4</paraID>
      <start>84</start>
      <end>86</end>
      <status>modified</status>
      <modifiedWord>项目</modifiedWord>
      <trackRevisions>false</trackRevisions>
    </reviewItem>
    <reviewItem>
      <errorID>35fc2fa5-2ee8-47f9-9e16-1f41914d37f0</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697297AF</paraID>
      <start>52</start>
      <end>57</end>
      <status>modified</status>
      <modifiedWord>1%～2%</modifiedWord>
      <trackRevisions>false</trackRevisions>
    </reviewItem>
    <reviewItem>
      <errorID>551eb9a0-b325-4dec-9ca3-9ccf35a412db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44AF3BF0</paraID>
      <start>0</start>
      <end>2</end>
      <status>modified</status>
      <modifiedWord>1.</modifiedWord>
      <trackRevisions>false</trackRevisions>
    </reviewItem>
    <reviewItem>
      <errorID>cb86f2b7-89a2-4e2b-b801-12596312c698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2BB88534</paraID>
      <start>0</start>
      <end>2</end>
      <status>modified</status>
      <modifiedWord>2.</modifiedWord>
      <trackRevisions>false</trackRevisions>
    </reviewItem>
    <reviewItem>
      <errorID>8d20cc1f-1465-4dbe-ae63-8c22dbb1afff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155679EC</paraID>
      <start>0</start>
      <end>2</end>
      <status>modified</status>
      <modifiedWord>3.</modifiedWord>
      <trackRevisions>false</trackRevisions>
    </reviewItem>
    <reviewItem>
      <errorID>8bb34a64-a377-4297-8690-0df7fef5a550</errorID>
      <errorWord>:</errorWord>
      <group>L1_Format</group>
      <groupName>格式问题</groupName>
      <ability>L2_HalfPunc_CN</ability>
      <abilityName>全半角问题</abilityName>
      <candidateList>
        <item>：</item>
      </candidateList>
      <explain>文本全半角错误。</explain>
      <paraID>1951D585</paraID>
      <start>44</start>
      <end>45</end>
      <status>modified</status>
      <modifiedWord>：</modifiedWord>
      <trackRevisions>false</trackRevisions>
    </reviewItem>
    <reviewItem>
      <errorID>7a5bdc4a-0915-4a08-b828-b00b958c7da2</errorID>
      <errorWord>;</errorWord>
      <group>L1_Format</group>
      <groupName>格式问题</groupName>
      <ability>L2_HalfPunc_CN</ability>
      <abilityName>全半角问题</abilityName>
      <candidateList>
        <item>；</item>
      </candidateList>
      <explain>文本全半角错误。</explain>
      <paraID>1951D585</paraID>
      <start>65</start>
      <end>66</end>
      <status>modified</status>
      <modifiedWord>；</modifiedWord>
      <trackRevisions>false</trackRevisions>
    </reviewItem>
    <reviewItem>
      <errorID>4c8e84b2-f4d3-4b17-a04c-6892aeffba8b</errorID>
      <errorWord>;</errorWord>
      <group>L1_Format</group>
      <groupName>格式问题</groupName>
      <ability>L2_HalfPunc_CN</ability>
      <abilityName>全半角问题</abilityName>
      <candidateList>
        <item>；</item>
      </candidateList>
      <explain>文本全半角错误。</explain>
      <paraID>1951D585</paraID>
      <start>79</start>
      <end>80</end>
      <status>modified</status>
      <modifiedWord>；</modifiedWord>
      <trackRevisions>false</trackRevisions>
    </reviewItem>
    <reviewItem>
      <errorID>bc90a2d4-d27e-4bdb-9e91-b757d42aeb21</errorID>
      <errorWord>;</errorWord>
      <group>L1_Format</group>
      <groupName>格式问题</groupName>
      <ability>L2_HalfPunc_CN</ability>
      <abilityName>全半角问题</abilityName>
      <candidateList>
        <item>；</item>
      </candidateList>
      <explain>文本全半角错误。</explain>
      <paraID>1951D585</paraID>
      <start>106</start>
      <end>107</end>
      <status>modified</status>
      <modifiedWord>；</modifiedWord>
      <trackRevisions>false</trackRevisions>
    </reviewItem>
    <reviewItem>
      <errorID>32adf807-eaee-4526-b404-d61b03b250af</errorID>
      <errorWord>;</errorWord>
      <group>L1_Format</group>
      <groupName>格式问题</groupName>
      <ability>L2_HalfPunc_CN</ability>
      <abilityName>全半角问题</abilityName>
      <candidateList>
        <item>；</item>
      </candidateList>
      <explain>文本全半角错误。</explain>
      <paraID>1951D585</paraID>
      <start>139</start>
      <end>140</end>
      <status>modified</status>
      <modifiedWord>；</modifiedWord>
      <trackRevisions>false</trackRevisions>
    </reviewItem>
    <reviewItem>
      <errorID>fa99a17a-7dee-4224-a5a0-598066bf4c7a</errorID>
      <errorWord>参</errorWord>
      <group>L1_Word</group>
      <groupName>字词问题</groupName>
      <ability>L2_Typo</ability>
      <abilityName>字词错误</abilityName>
      <candidateList>
        <item>参与</item>
      </candidateList>
      <explain/>
      <paraID>40F5C0EF</paraID>
      <start>272</start>
      <end>274</end>
      <status>modified</status>
      <modifiedWord>参与</modifiedWord>
      <trackRevisions>false</trackRevisions>
    </reviewItem>
    <reviewItem>
      <errorID>61f7dd91-0792-4632-ae27-34270fd412b1</errorID>
      <errorWord>员</errorWord>
      <group>L1_Word</group>
      <groupName>字词问题</groupName>
      <ability>L2_Typo</ability>
      <abilityName>字词错误</abilityName>
      <candidateList>
        <item>员会</item>
      </candidateList>
      <explain/>
      <paraID>302B08D6</paraID>
      <start>3</start>
      <end>5</end>
      <status>modified</status>
      <modifiedWord>员会</modifiedWord>
      <trackRevisions>false</trackRevisions>
    </reviewItem>
    <reviewItem>
      <errorID>502c926a-f373-4a55-b392-c49ab846c972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190E25AB</paraID>
      <start>0</start>
      <end>2</end>
      <status>modified</status>
      <modifiedWord>2.</modifiedWord>
      <trackRevisions>false</trackRevisions>
    </reviewItem>
    <reviewItem>
      <errorID>a9834820-df73-4403-bfff-699da82118f9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4DD7A3BA</paraID>
      <start>0</start>
      <end>2</end>
      <status>modified</status>
      <modifiedWord>3.</modifiedWord>
      <trackRevisions>false</trackRevisions>
    </reviewItem>
    <reviewItem>
      <errorID>2dbea66a-5f49-427e-8d15-7209cafe2ba1</errorID>
      <errorWord>(</errorWord>
      <group>L1_Format</group>
      <groupName>格式问题</groupName>
      <ability>L2_HalfPunc_CN</ability>
      <abilityName>全半角问题</abilityName>
      <candidateList>
        <item>（</item>
      </candidateList>
      <explain>文本全半角错误。</explain>
      <paraID>7E748CB5</paraID>
      <start>12</start>
      <end>13</end>
      <status>modified</status>
      <modifiedWord>（</modifiedWord>
      <trackRevisions>false</trackRevisions>
    </reviewItem>
    <reviewItem>
      <errorID>f7deabab-3ec4-4699-82e5-64f4051b1adf</errorID>
      <errorWord>(2016)205号</errorWord>
      <group>L1_Knowledge</group>
      <groupName>知识性问题</groupName>
      <ability>L2_Knowledge</ability>
      <abilityName>其他知识</abilityName>
      <candidateList>
        <item>〔2016〕205号</item>
      </candidateList>
      <explain>发文字号格式错误。</explain>
      <paraID>7E748CB5</paraID>
      <start>15</start>
      <end>25</end>
      <status>modified</status>
      <modifiedWord>〔2016〕205号</modifiedWord>
      <trackRevisions>false</trackRevisions>
    </reviewItem>
    <reviewItem>
      <errorID>c791cf10-221f-4512-83f4-e2b574380b62</errorID>
      <errorWord>)</errorWord>
      <group>L1_Format</group>
      <groupName>格式问题</groupName>
      <ability>L2_HalfPunc_CN</ability>
      <abilityName>全半角问题</abilityName>
      <candidateList>
        <item>）</item>
      </candidateList>
      <explain>文本全半角错误。</explain>
      <paraID>7E748CB5</paraID>
      <start>25</start>
      <end>26</end>
      <status>modified</status>
      <modifiedWord>）</modifiedWord>
      <trackRevisions>false</trackRevisions>
    </reviewItem>
    <reviewItem>
      <errorID>0e90b310-7ca2-4175-b1da-bf9382ed8afc</errorID>
      <errorWord>提</errorWord>
      <group>L1_Word</group>
      <groupName>字词问题</groupName>
      <ability>L2_Typo</ability>
      <abilityName>字词错误</abilityName>
      <candidateList>
        <item>提供</item>
      </candidateList>
      <explain/>
      <paraID> 91F5FD9</paraID>
      <start>24</start>
      <end>26</end>
      <status>modified</status>
      <modifiedWord>提供</modifiedWord>
      <trackRevisions>false</trackRevisions>
    </reviewItem>
    <reviewItem>
      <errorID>616f2bba-084f-420c-8380-3a912613f1bf</errorID>
      <errorWord>行</errorWord>
      <group>L1_Word</group>
      <groupName>字词问题</groupName>
      <ability>L2_Typo</ability>
      <abilityName>字词错误</abilityName>
      <candidateList>
        <item>行业</item>
      </candidateList>
      <explain/>
      <paraID> 91F5FD9</paraID>
      <start>117</start>
      <end>119</end>
      <status>modified</status>
      <modifiedWord>行业</modifiedWord>
      <trackRevisions>false</trackRevisions>
    </reviewItem>
    <reviewItem>
      <errorID>1791ee7d-3737-4ef0-8fc3-f741dd6b1ab4</errorID>
      <errorWord>走过</errorWord>
      <group>L1_Word</group>
      <groupName>字词问题</groupName>
      <ability>L2_Typo</ability>
      <abilityName>字词错误</abilityName>
      <candidateList>
        <item>超过</item>
      </candidateList>
      <explain/>
      <paraID> 91F5FD9</paraID>
      <start>148</start>
      <end>150</end>
      <status>modified</status>
      <modifiedWord>超过</modifiedWord>
      <trackRevisions>false</trackRevisions>
    </reviewItem>
    <reviewItem>
      <errorID>e1d8226c-dca7-4810-9eb2-d2b89b1be619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475B3388</paraID>
      <start>0</start>
      <end>2</end>
      <status>modified</status>
      <modifiedWord>1.</modifiedWord>
      <trackRevisions>false</trackRevisions>
    </reviewItem>
    <reviewItem>
      <errorID>44e15e08-1336-4887-828d-abf0692bd39b</errorID>
      <errorWord>间</errorWord>
      <group>L1_Word</group>
      <groupName>字词问题</groupName>
      <ability>L2_Typo</ability>
      <abilityName>字词错误</abilityName>
      <candidateList>
        <item>间内</item>
      </candidateList>
      <explain/>
      <paraID>7685BA4E</paraID>
      <start>40</start>
      <end>42</end>
      <status>modified</status>
      <modifiedWord>间内</modifiedWord>
      <trackRevisions>false</trackRevisions>
    </reviewItem>
    <reviewItem>
      <errorID>256f1676-2ce9-48a7-bdab-59de74d6c1bc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259B8428</paraID>
      <start>0</start>
      <end>2</end>
      <status>modified</status>
      <modifiedWord>2.</modifiedWord>
      <trackRevisions>false</trackRevisions>
    </reviewItem>
    <reviewItem>
      <errorID>97ab98aa-2694-413c-980e-18eff8dc94de</errorID>
      <errorWord>(</errorWord>
      <group>L1_Format</group>
      <groupName>格式问题</groupName>
      <ability>L2_HalfPunc_CN</ability>
      <abilityName>全半角问题</abilityName>
      <candidateList>
        <item>（</item>
      </candidateList>
      <explain>文本全半角错误。</explain>
      <paraID>4F9BE55F</paraID>
      <start>38</start>
      <end>39</end>
      <status>modified</status>
      <modifiedWord>（</modifiedWord>
      <trackRevisions>false</trackRevisions>
    </reviewItem>
    <reviewItem>
      <errorID>e9877f86-b47f-475e-8935-b4fd2489d3d6</errorID>
      <errorWord>)</errorWord>
      <group>L1_Format</group>
      <groupName>格式问题</groupName>
      <ability>L2_HalfPunc_CN</ability>
      <abilityName>全半角问题</abilityName>
      <candidateList>
        <item>）</item>
      </candidateList>
      <explain>文本全半角错误。</explain>
      <paraID>4F9BE55F</paraID>
      <start>47</start>
      <end>48</end>
      <status>modified</status>
      <modifiedWord>）</modifiedWord>
      <trackRevisions>false</trackRevisions>
    </reviewItem>
    <reviewItem>
      <errorID>838aa47b-18da-4bfa-a60f-bf0a005c01ad</errorID>
      <errorWord>&lt;</errorWord>
      <group>L1_Format</group>
      <groupName>格式问题</groupName>
      <ability>L2_HalfPunc_CN</ability>
      <abilityName>全半角问题</abilityName>
      <candidateList>
        <item>〈</item>
      </candidateList>
      <explain>文本全半角错误。</explain>
      <paraID> 999A275</paraID>
      <start>17</start>
      <end>18</end>
      <status>modified</status>
      <modifiedWord>〈</modifiedWord>
      <trackRevisions>false</trackRevisions>
    </reviewItem>
    <reviewItem>
      <errorID>b02804a3-c92d-4223-a6d3-25c4092e807d</errorID>
      <errorWord>&gt;的通知》</errorWord>
      <group>L1_Punc</group>
      <groupName>标点问题</groupName>
      <ability>L2_Punc_CN</ability>
      <abilityName>标点符号问题</abilityName>
      <candidateList>
        <item>〉的通知》</item>
      </candidateList>
      <explain/>
      <paraID> 999A275</paraID>
      <start>26</start>
      <end>31</end>
      <status>modified</status>
      <modifiedWord>〉的通知》</modifiedWord>
      <trackRevisions>false</trackRevisions>
    </reviewItem>
    <reviewItem>
      <errorID>24eaec61-bd5d-477a-a8dc-3204a7498d43</errorID>
      <errorWord>(</errorWord>
      <group>L1_Format</group>
      <groupName>格式问题</groupName>
      <ability>L2_HalfPunc_CN</ability>
      <abilityName>全半角问题</abilityName>
      <candidateList>
        <item>（</item>
      </candidateList>
      <explain>文本全半角错误。</explain>
      <paraID> 999A275</paraID>
      <start>32</start>
      <end>33</end>
      <status>modified</status>
      <modifiedWord>（</modifiedWord>
      <trackRevisions>false</trackRevisions>
    </reviewItem>
    <reviewItem>
      <errorID>170d5498-a092-4525-b858-983b5a5a15c0</errorID>
      <errorWord>[2007]119号</errorWord>
      <group>L1_Knowledge</group>
      <groupName>知识性问题</groupName>
      <ability>L2_Knowledge</ability>
      <abilityName>其他知识</abilityName>
      <candidateList>
        <item>〔2007〕119号</item>
      </candidateList>
      <explain>发文字号格式错误。</explain>
      <paraID> 999A275</paraID>
      <start>35</start>
      <end>45</end>
      <status>modified</status>
      <modifiedWord>〔2007〕119号</modifiedWord>
      <trackRevisions>false</trackRevisions>
    </reviewItem>
    <reviewItem>
      <errorID>fb635e6d-c6a8-4977-b6c8-823370eb54af</errorID>
      <errorWord>[2008]248号</errorWord>
      <group>L1_Knowledge</group>
      <groupName>知识性问题</groupName>
      <ability>L2_Knowledge</ability>
      <abilityName>其他知识</abilityName>
      <candidateList>
        <item>〔2008〕248号</item>
      </candidateList>
      <explain>发文字号格式错误。</explain>
      <paraID> 999A275</paraID>
      <start>78</start>
      <end>88</end>
      <status>modified</status>
      <modifiedWord>〔2008〕248号</modifiedWord>
      <trackRevisions>false</trackRevisions>
    </reviewItem>
    <reviewItem>
      <errorID>73ae2c00-de4d-4adb-b735-d3e72d30b0a4</errorID>
      <errorWord>&lt;</errorWord>
      <group>L1_Format</group>
      <groupName>格式问题</groupName>
      <ability>L2_HalfPunc_CN</ability>
      <abilityName>全半角问题</abilityName>
      <candidateList>
        <item>〈</item>
      </candidateList>
      <explain>文本全半角错误。</explain>
      <paraID>1503B254</paraID>
      <start>50</start>
      <end>51</end>
      <status>modified</status>
      <modifiedWord>〈</modifiedWord>
      <trackRevisions>false</trackRevisions>
    </reviewItem>
    <reviewItem>
      <errorID>b4c5183d-6db8-414d-bdf4-c22aaf3c588f</errorID>
      <errorWord>&lt;</errorWord>
      <group>L1_Format</group>
      <groupName>格式问题</groupName>
      <ability>L2_HalfPunc_CN</ability>
      <abilityName>全半角问题</abilityName>
      <candidateList>
        <item>〈</item>
      </candidateList>
      <explain>文本全半角错误。</explain>
      <paraID>75FA7587</paraID>
      <start>50</start>
      <end>51</end>
      <status>modified</status>
      <modifiedWord>〈</modifiedWord>
      <trackRevisions>false</trackRevisions>
    </reviewItem>
    <reviewItem>
      <errorID>e7dd126f-c095-49d3-b801-fdcdd49c5551</errorID>
      <errorWord>&lt;</errorWord>
      <group>L1_Format</group>
      <groupName>格式问题</groupName>
      <ability>L2_HalfPunc_CN</ability>
      <abilityName>全半角问题</abilityName>
      <candidateList>
        <item>〈</item>
      </candidateList>
      <explain>文本全半角错误。</explain>
      <paraID>65A61418</paraID>
      <start>34</start>
      <end>35</end>
      <status>modified</status>
      <modifiedWord>〈</modifiedWord>
      <trackRevisions>false</trackRevisions>
    </reviewItem>
    <reviewItem>
      <errorID>e181de86-0088-43a7-8674-5de53e14f686</errorID>
      <errorWord>，</errorWord>
      <group>L1_Word</group>
      <groupName>字词问题</groupName>
      <ability>L2_Typo</ability>
      <abilityName>字词错误</abilityName>
      <candidateList>
        <item>，并</item>
      </candidateList>
      <explain/>
      <paraID>286430CA</paraID>
      <start>70</start>
      <end>72</end>
      <status>modified</status>
      <modifiedWord>，并</modifiedWord>
      <trackRevisions>false</trackRevisions>
    </reviewItem>
    <reviewItem>
      <errorID>0a7f73b5-878b-4017-80de-93c514ba4c97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2A358615</paraID>
      <start>0</start>
      <end>3</end>
      <status>modified</status>
      <modifiedWord>（一）</modifiedWord>
      <trackRevisions>false</trackRevisions>
    </reviewItem>
    <reviewItem>
      <errorID>adc38f97-33c7-48ca-b680-814db2d2a978</errorID>
      <errorWord>;</errorWord>
      <group>L1_Format</group>
      <groupName>格式问题</groupName>
      <ability>L2_HalfPunc_CN</ability>
      <abilityName>全半角问题</abilityName>
      <candidateList>
        <item>；</item>
      </candidateList>
      <explain>文本全半角错误。</explain>
      <paraID>2A358615</paraID>
      <start>20</start>
      <end>21</end>
      <status>modified</status>
      <modifiedWord>；</modifiedWord>
      <trackRevisions>false</trackRevisions>
    </reviewItem>
    <reviewItem>
      <errorID>cc4def2d-ac8d-43bc-aa7f-a0b8c4815f83</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9FB4108</paraID>
      <start>0</start>
      <end>3</end>
      <status>modified</status>
      <modifiedWord>（二）</modifiedWord>
      <trackRevisions>false</trackRevisions>
    </reviewItem>
    <reviewItem>
      <errorID>60d64d8e-cfc0-4126-92d5-f30de1364984</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34334869</paraID>
      <start>0</start>
      <end>3</end>
      <status>modified</status>
      <modifiedWord>（三）</modifiedWord>
      <trackRevisions>false</trackRevisions>
    </reviewItem>
    <reviewItem>
      <errorID>9589abf1-93c4-4a31-8911-709ede190eca</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9B3BFFE</paraID>
      <start>0</start>
      <end>3</end>
      <status>modified</status>
      <modifiedWord>（四）</modifiedWord>
      <trackRevisions>false</trackRevisions>
    </reviewItem>
    <reviewItem>
      <errorID>48180a49-ae77-4658-bb53-f03a9401461b</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6C895D98</paraID>
      <start>0</start>
      <end>3</end>
      <status>modified</status>
      <modifiedWord>（五）</modifiedWord>
      <trackRevisions>false</trackRevisions>
    </reviewItem>
    <reviewItem>
      <errorID>1fd3cef6-842e-4ca5-9a9d-4bfc3f62f2cc</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2B853A8B</paraID>
      <start>0</start>
      <end>3</end>
      <status>modified</status>
      <modifiedWord>（六）</modifiedWord>
      <trackRevisions>false</trackRevisions>
    </reviewItem>
    <reviewItem>
      <errorID>fa007be3-6438-41a7-b700-b69b58f11983</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2B853A8B</paraID>
      <start>3</start>
      <end>6</end>
      <status>modified</status>
      <modifiedWord>其他不</modifiedWord>
      <trackRevisions>false</trackRevisions>
    </reviewItem>
    <reviewItem>
      <errorID>12209458-a1e8-429a-b24f-a1c1b0524ec8</errorID>
      <errorWord>(</errorWord>
      <group>L1_Format</group>
      <groupName>格式问题</groupName>
      <ability>L2_HalfPunc_CN</ability>
      <abilityName>全半角问题</abilityName>
      <candidateList>
        <item>（</item>
      </candidateList>
      <explain>文本全半角错误。</explain>
      <paraID>6B865118</paraID>
      <start>27</start>
      <end>28</end>
      <status>modified</status>
      <modifiedWord>（</modifiedWord>
      <trackRevisions>false</trackRevisions>
    </reviewItem>
    <reviewItem>
      <errorID>7c7c6077-abc8-4f93-b8c5-e6ceec595e41</errorID>
      <errorWord>)</errorWord>
      <group>L1_Format</group>
      <groupName>格式问题</groupName>
      <ability>L2_HalfPunc_CN</ability>
      <abilityName>全半角问题</abilityName>
      <candidateList>
        <item>）</item>
      </candidateList>
      <explain>文本全半角错误。</explain>
      <paraID>6B865118</paraID>
      <start>50</start>
      <end>51</end>
      <status>modified</status>
      <modifiedWord>）</modifiedWord>
      <trackRevisions>false</trackRevisions>
    </reviewItem>
    <reviewItem>
      <errorID>7a93fddf-05a4-4f41-859b-1778b41d0a3a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76976451</paraID>
      <start>0</start>
      <end>2</end>
      <status>modified</status>
      <modifiedWord>1.</modifiedWord>
      <trackRevisions>false</trackRevisions>
    </reviewItem>
    <reviewItem>
      <errorID>2bde1886-8a00-40c6-a4fe-16afee3b006e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23F094CD</paraID>
      <start>0</start>
      <end>2</end>
      <status>modified</status>
      <modifiedWord>2.</modifiedWord>
      <trackRevisions>false</trackRevisions>
    </reviewItem>
    <reviewItem>
      <errorID>1a99ceaf-e522-4c8f-8da7-adbc0e703dcf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4228608E</paraID>
      <start>0</start>
      <end>2</end>
      <status>modified</status>
      <modifiedWord>3.</modifiedWord>
      <trackRevisions>false</trackRevisions>
    </reviewItem>
    <reviewItem>
      <errorID>35a5347e-6eb1-47e7-9861-3f6af68ba726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7D04C211</paraID>
      <start>0</start>
      <end>2</end>
      <status>modified</status>
      <modifiedWord>1.</modifiedWord>
      <trackRevisions>false</trackRevisions>
    </reviewItem>
    <reviewItem>
      <errorID>e0662f60-7a96-4e3e-af44-249d51c264d8</errorID>
      <errorWord>》</errorWord>
      <group>L1_Word</group>
      <groupName>字词问题</groupName>
      <ability>L2_Typo</ability>
      <abilityName>字词错误</abilityName>
      <candidateList>
        <item>》等</item>
      </candidateList>
      <explain/>
      <paraID>18E58C1B</paraID>
      <start>65</start>
      <end>67</end>
      <status>modified</status>
      <modifiedWord>》等</modifiedWord>
      <trackRevisions>false</trackRevisions>
    </reviewItem>
    <reviewItem>
      <errorID>86e97e61-9ad2-4cf9-bf97-cb66b8625026</errorID>
      <errorWord>(</errorWord>
      <group>L1_Format</group>
      <groupName>格式问题</groupName>
      <ability>L2_HalfPunc_CN</ability>
      <abilityName>全半角问题</abilityName>
      <candidateList>
        <item>（</item>
      </candidateList>
      <explain>文本全半角错误。</explain>
      <paraID>3738ECE5</paraID>
      <start>9</start>
      <end>10</end>
      <status>modified</status>
      <modifiedWord>（</modifiedWord>
      <trackRevisions>false</trackRevisions>
    </reviewItem>
    <reviewItem>
      <errorID>16c50cc3-e953-40e0-941a-5f4d0cbd3667</errorID>
      <errorWord>)</errorWord>
      <group>L1_Format</group>
      <groupName>格式问题</groupName>
      <ability>L2_HalfPunc_CN</ability>
      <abilityName>全半角问题</abilityName>
      <candidateList>
        <item>）</item>
      </candidateList>
      <explain>文本全半角错误。</explain>
      <paraID>3738ECE5</paraID>
      <start>18</start>
      <end>19</end>
      <status>modified</status>
      <modifiedWord>）</modifiedWord>
      <trackRevisions>false</trackRevisions>
    </reviewItem>
    <reviewItem>
      <errorID>38b5b3bd-fbca-40f3-bf9b-abb5c7a4cf9e</errorID>
      <errorWord>(</errorWord>
      <group>L1_Format</group>
      <groupName>格式问题</groupName>
      <ability>L2_HalfPunc_CN</ability>
      <abilityName>全半角问题</abilityName>
      <candidateList>
        <item>（</item>
      </candidateList>
      <explain>文本全半角错误。</explain>
      <paraID>3738ECE5</paraID>
      <start>37</start>
      <end>38</end>
      <status>modified</status>
      <modifiedWord>（</modifiedWord>
      <trackRevisions>false</trackRevisions>
    </reviewItem>
    <reviewItem>
      <errorID>f6d8d835-15a1-4860-8696-ac7185fe6dec</errorID>
      <errorWord>法律、法规</errorWord>
      <group>L1_Word</group>
      <groupName>字词问题</groupName>
      <ability>L2_Typo</ability>
      <abilityName>字词错误</abilityName>
      <candidateList>
        <item>法律法规</item>
      </candidateList>
      <explain/>
      <paraID>3738ECE5</paraID>
      <start>38</start>
      <end>42</end>
      <status>modified</status>
      <modifiedWord>法律法规</modifiedWord>
      <trackRevisions>false</trackRevisions>
    </reviewItem>
    <reviewItem>
      <errorID>5cfc6b6f-7267-4029-85af-53629b7fbb8a</errorID>
      <errorWord>)</errorWord>
      <group>L1_Format</group>
      <groupName>格式问题</groupName>
      <ability>L2_HalfPunc_CN</ability>
      <abilityName>全半角问题</abilityName>
      <candidateList>
        <item>）</item>
      </candidateList>
      <explain>文本全半角错误。</explain>
      <paraID>3738ECE5</paraID>
      <start>52</start>
      <end>53</end>
      <status>modified</status>
      <modifiedWord>）</modifiedWord>
      <trackRevisions>false</trackRevisions>
    </reviewItem>
    <reviewItem>
      <errorID>14aded4c-f76d-4fda-a773-c6264d9a0563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2E12E54A</paraID>
      <start>0</start>
      <end>2</end>
      <status>modified</status>
      <modifiedWord>2.</modifiedWord>
      <trackRevisions>false</trackRevisions>
    </reviewItem>
    <reviewItem>
      <errorID>25d4e303-444d-44d8-ad9d-55c2a71eb2c8</errorID>
      <errorWord>(</errorWord>
      <group>L1_Format</group>
      <groupName>格式问题</groupName>
      <ability>L2_HalfPunc_CN</ability>
      <abilityName>全半角问题</abilityName>
      <candidateList>
        <item>（</item>
      </candidateList>
      <explain>文本全半角错误。</explain>
      <paraID>3535BEC2</paraID>
      <start>23</start>
      <end>24</end>
      <status>modified</status>
      <modifiedWord>（</modifiedWord>
      <trackRevisions>false</trackRevisions>
    </reviewItem>
    <reviewItem>
      <errorID>9c85ae82-ec79-4065-93a2-9b9975d026d4</errorID>
      <errorWord>)</errorWord>
      <group>L1_Format</group>
      <groupName>格式问题</groupName>
      <ability>L2_HalfPunc_CN</ability>
      <abilityName>全半角问题</abilityName>
      <candidateList>
        <item>）</item>
      </candidateList>
      <explain>文本全半角错误。</explain>
      <paraID>3535BEC2</paraID>
      <start>46</start>
      <end>47</end>
      <status>modified</status>
      <modifiedWord>）</modifiedWord>
      <trackRevisions>false</trackRevisions>
    </reviewItem>
    <reviewItem>
      <errorID>1bd97bbc-e008-41e7-80e4-c4cad74edb42</errorID>
      <errorWord>(</errorWord>
      <group>L1_Format</group>
      <groupName>格式问题</groupName>
      <ability>L2_HalfPunc_CN</ability>
      <abilityName>全半角问题</abilityName>
      <candidateList>
        <item>（</item>
      </candidateList>
      <explain>文本全半角错误。</explain>
      <paraID> B3F69AC</paraID>
      <start>26</start>
      <end>27</end>
      <status>modified</status>
      <modifiedWord>（</modifiedWord>
      <trackRevisions>false</trackRevisions>
    </reviewItem>
    <reviewItem>
      <errorID>fb6fb79f-e403-4d5d-a6d2-eeb7e0c11e59</errorID>
      <errorWord>)</errorWord>
      <group>L1_Format</group>
      <groupName>格式问题</groupName>
      <ability>L2_HalfPunc_CN</ability>
      <abilityName>全半角问题</abilityName>
      <candidateList>
        <item>）</item>
      </candidateList>
      <explain>文本全半角错误。</explain>
      <paraID> B3F69AC</paraID>
      <start>29</start>
      <end>30</end>
      <status>modified</status>
      <modifiedWord>）</modifiedWord>
      <trackRevisions>false</trackRevisions>
    </reviewItem>
    <reviewItem>
      <errorID>7faae787-521e-4b9d-a79b-d702c8cfb348</errorID>
      <errorWord>(</errorWord>
      <group>L1_Format</group>
      <groupName>格式问题</groupName>
      <ability>L2_HalfPunc_CN</ability>
      <abilityName>全半角问题</abilityName>
      <candidateList>
        <item>（</item>
      </candidateList>
      <explain>文本全半角错误。</explain>
      <paraID> B3F69AC</paraID>
      <start>39</start>
      <end>40</end>
      <status>modified</status>
      <modifiedWord>（</modifiedWord>
      <trackRevisions>false</trackRevisions>
    </reviewItem>
    <reviewItem>
      <errorID>5df2b5ed-00af-4d51-8627-62dfe7d56f5c</errorID>
      <errorWord>)</errorWord>
      <group>L1_Format</group>
      <groupName>格式问题</groupName>
      <ability>L2_HalfPunc_CN</ability>
      <abilityName>全半角问题</abilityName>
      <candidateList>
        <item>）</item>
      </candidateList>
      <explain>文本全半角错误。</explain>
      <paraID> B3F69AC</paraID>
      <start>42</start>
      <end>43</end>
      <status>modified</status>
      <modifiedWord>）</modifiedWord>
      <trackRevisions>false</trackRevisions>
    </reviewItem>
    <reviewItem>
      <errorID>c9fc1f8f-2955-4a41-805d-acba4877302e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156382BD</paraID>
      <start>0</start>
      <end>3</end>
      <status>modified</status>
      <modifiedWord>（1）</modifiedWord>
      <trackRevisions>false</trackRevisions>
    </reviewItem>
    <reviewItem>
      <errorID>35a204af-f75a-4426-8b05-67c83c6bd3e0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CE80DC</paraID>
      <start>0</start>
      <end>3</end>
      <status>modified</status>
      <modifiedWord>（2）</modifiedWord>
      <trackRevisions>false</trackRevisions>
    </reviewItem>
    <reviewItem>
      <errorID>0e65970d-69fc-49ef-a21d-190c593118b6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1044E4DD</paraID>
      <start>0</start>
      <end>3</end>
      <status>modified</status>
      <modifiedWord>（3）</modifiedWord>
      <trackRevisions>false</trackRevisions>
    </reviewItem>
    <reviewItem>
      <errorID>9a6eb55c-a2cf-4557-855f-0fdada2fdd6a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B77CDC7</paraID>
      <start>0</start>
      <end>3</end>
      <status>modified</status>
      <modifiedWord>（4）</modifiedWord>
      <trackRevisions>false</trackRevisions>
    </reviewItem>
    <reviewItem>
      <errorID>af9bd551-4d9b-4d4b-984a-5bcc999f1247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5827AC47</paraID>
      <start>0</start>
      <end>3</end>
      <status>modified</status>
      <modifiedWord>（5）</modifiedWord>
      <trackRevisions>false</trackRevisions>
    </reviewItem>
    <reviewItem>
      <errorID>7c885591-2878-4b6f-846e-0a5076d44acf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28F1C8E3</paraID>
      <start>0</start>
      <end>2</end>
      <status>modified</status>
      <modifiedWord>3.</modifiedWord>
      <trackRevisions>false</trackRevisions>
    </reviewItem>
    <reviewItem>
      <errorID>fe4d308f-2e96-4d5d-98ee-3b6d6b332448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613A0663</paraID>
      <start>0</start>
      <end>2</end>
      <status>modified</status>
      <modifiedWord>4.</modifiedWord>
      <trackRevisions>false</trackRevisions>
    </reviewItem>
    <reviewItem>
      <errorID>7a98752c-413f-43e6-8fb9-59677bd49b56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5A57F2AC</paraID>
      <start>0</start>
      <end>3</end>
      <status>modified</status>
      <modifiedWord>（1）</modifiedWord>
      <trackRevisions>false</trackRevisions>
    </reviewItem>
    <reviewItem>
      <errorID>f0fdf071-4909-46c8-9670-b3413c697d84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5A0C4714</paraID>
      <start>0</start>
      <end>3</end>
      <status>modified</status>
      <modifiedWord>（2）</modifiedWord>
      <trackRevisions>false</trackRevisions>
    </reviewItem>
    <reviewItem>
      <errorID>4a218685-4282-4761-8794-089d42004e3f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3484E2C2</paraID>
      <start>0</start>
      <end>3</end>
      <status>modified</status>
      <modifiedWord>（3）</modifiedWord>
      <trackRevisions>false</trackRevisions>
    </reviewItem>
    <reviewItem>
      <errorID>c0546d67-f05a-4b88-8c21-7ddd85f01926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1FBDF9EB</paraID>
      <start>0</start>
      <end>3</end>
      <status>modified</status>
      <modifiedWord>（4）</modifiedWord>
      <trackRevisions>false</trackRevisions>
    </reviewItem>
    <reviewItem>
      <errorID>1d8c4dfd-918c-45b4-853f-1bef2f70e3ef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42E48401</paraID>
      <start>0</start>
      <end>3</end>
      <status>modified</status>
      <modifiedWord>（5）</modifiedWord>
      <trackRevisions>false</trackRevisions>
    </reviewItem>
    <reviewItem>
      <errorID>15e90876-c362-4941-a338-7ca0ead23adc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5BB31D00</paraID>
      <start>0</start>
      <end>3</end>
      <status>modified</status>
      <modifiedWord>（6）</modifiedWord>
      <trackRevisions>false</trackRevisions>
    </reviewItem>
    <reviewItem>
      <errorID>f4848d4e-ec3a-4026-a2ca-03aca2466bc9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2BE8673</paraID>
      <start>0</start>
      <end>3</end>
      <status>modified</status>
      <modifiedWord>（7）</modifiedWord>
      <trackRevisions>false</trackRevisions>
    </reviewItem>
    <reviewItem>
      <errorID>1161829a-ce97-4d1b-83f2-903a907172ce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A3C599D</paraID>
      <start>0</start>
      <end>2</end>
      <status>modified</status>
      <modifiedWord>8.</modifiedWord>
      <trackRevisions>false</trackRevisions>
    </reviewItem>
    <reviewItem>
      <errorID>1cd16a9a-f314-4cc6-a2ba-ef13431e9058</errorID>
      <errorWord>(</errorWord>
      <group>L1_Format</group>
      <groupName>格式问题</groupName>
      <ability>L2_HalfPunc_CN</ability>
      <abilityName>全半角问题</abilityName>
      <candidateList>
        <item>（</item>
      </candidateList>
      <explain>文本全半角错误。</explain>
      <paraID>6EF8805F</paraID>
      <start>69</start>
      <end>70</end>
      <status>modified</status>
      <modifiedWord>（</modifiedWord>
      <trackRevisions>false</trackRevisions>
    </reviewItem>
    <reviewItem>
      <errorID>ffefbdc1-d355-4c00-81c0-ab407cbb8b64</errorID>
      <errorWord>)</errorWord>
      <group>L1_Format</group>
      <groupName>格式问题</groupName>
      <ability>L2_HalfPunc_CN</ability>
      <abilityName>全半角问题</abilityName>
      <candidateList>
        <item>）</item>
      </candidateList>
      <explain>文本全半角错误。</explain>
      <paraID>6EF8805F</paraID>
      <start>74</start>
      <end>75</end>
      <status>modified</status>
      <modifiedWord>）</modifiedWord>
      <trackRevisions>false</trackRevisions>
    </reviewItem>
    <reviewItem>
      <errorID>f3c4dec9-c1ba-4d98-809b-7fb3320cbe66</errorID>
      <errorWord>(</errorWord>
      <group>L1_Format</group>
      <groupName>格式问题</groupName>
      <ability>L2_HalfPunc_CN</ability>
      <abilityName>全半角问题</abilityName>
      <candidateList>
        <item>（</item>
      </candidateList>
      <explain>文本全半角错误。</explain>
      <paraID>6EF8805F</paraID>
      <start>195</start>
      <end>196</end>
      <status>modified</status>
      <modifiedWord>（</modifiedWord>
      <trackRevisions>false</trackRevisions>
    </reviewItem>
    <reviewItem>
      <errorID>247c1786-9602-4b12-95bc-49fae5a5415d</errorID>
      <errorWord>)</errorWord>
      <group>L1_Format</group>
      <groupName>格式问题</groupName>
      <ability>L2_HalfPunc_CN</ability>
      <abilityName>全半角问题</abilityName>
      <candidateList>
        <item>）</item>
      </candidateList>
      <explain>文本全半角错误。</explain>
      <paraID>6EF8805F</paraID>
      <start>200</start>
      <end>201</end>
      <status>modified</status>
      <modifiedWord>）</modifiedWord>
      <trackRevisions>false</trackRevisions>
    </reviewItem>
    <reviewItem>
      <errorID>26e54aea-26a2-4441-b8f8-ab143ce817e3</errorID>
      <errorWord>(</errorWord>
      <group>L1_Format</group>
      <groupName>格式问题</groupName>
      <ability>L2_HalfPunc_CN</ability>
      <abilityName>全半角问题</abilityName>
      <candidateList>
        <item>（</item>
      </candidateList>
      <explain>文本全半角错误。</explain>
      <paraID>6EF8805F</paraID>
      <start>220</start>
      <end>221</end>
      <status>modified</status>
      <modifiedWord>（</modifiedWord>
      <trackRevisions>false</trackRevisions>
    </reviewItem>
    <reviewItem>
      <errorID>2f63bab8-036f-4a25-acc1-a0b36ebb9873</errorID>
      <errorWord>)</errorWord>
      <group>L1_Format</group>
      <groupName>格式问题</groupName>
      <ability>L2_HalfPunc_CN</ability>
      <abilityName>全半角问题</abilityName>
      <candidateList>
        <item>）</item>
      </candidateList>
      <explain>文本全半角错误。</explain>
      <paraID>6EF8805F</paraID>
      <start>225</start>
      <end>226</end>
      <status>modified</status>
      <modifiedWord>）</modifiedWord>
      <trackRevisions>false</trackRevisions>
    </reviewItem>
    <reviewItem>
      <errorID>96fb0add-b263-4110-9083-5202f3432014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2BEFE69E</paraID>
      <start>0</start>
      <end>3</end>
      <status>modified</status>
      <modifiedWord>（1）</modifiedWord>
      <trackRevisions>false</trackRevisions>
    </reviewItem>
    <reviewItem>
      <errorID>9fc8dc1f-53d6-4e14-a53c-3b0f52210a55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241EA300</paraID>
      <start>0</start>
      <end>3</end>
      <status>modified</status>
      <modifiedWord>（2）</modifiedWord>
      <trackRevisions>false</trackRevisions>
    </reviewItem>
    <reviewItem>
      <errorID>d6924cde-c352-4f30-beac-d23397efe772</errorID>
      <errorWord>(</errorWord>
      <group>L1_Format</group>
      <groupName>格式问题</groupName>
      <ability>L2_HalfPunc_CN</ability>
      <abilityName>全半角问题</abilityName>
      <candidateList>
        <item>（</item>
      </candidateList>
      <explain>文本全半角错误。</explain>
      <paraID>60B5C8B2</paraID>
      <start>8</start>
      <end>9</end>
      <status>modified</status>
      <modifiedWord>（</modifiedWord>
      <trackRevisions>false</trackRevisions>
    </reviewItem>
    <reviewItem>
      <errorID>f4a669b3-d619-4a94-b6de-e77b765c44ca</errorID>
      <errorWord>)</errorWord>
      <group>L1_Format</group>
      <groupName>格式问题</groupName>
      <ability>L2_HalfPunc_CN</ability>
      <abilityName>全半角问题</abilityName>
      <candidateList>
        <item>）</item>
      </candidateList>
      <explain>文本全半角错误。</explain>
      <paraID>60B5C8B2</paraID>
      <start>20</start>
      <end>21</end>
      <status>modified</status>
      <modifiedWord>）</modifiedWord>
      <trackRevisions>false</trackRevisions>
    </reviewItem>
    <reviewItem>
      <errorID>ff868f06-690d-4a46-8755-db8b4869dd13</errorID>
      <errorWord>(</errorWord>
      <group>L1_Format</group>
      <groupName>格式问题</groupName>
      <ability>L2_HalfPunc_CN</ability>
      <abilityName>全半角问题</abilityName>
      <candidateList>
        <item>（</item>
      </candidateList>
      <explain>文本全半角错误。</explain>
      <paraID>4C400060</paraID>
      <start>24</start>
      <end>25</end>
      <status>modified</status>
      <modifiedWord>（</modifiedWord>
      <trackRevisions>false</trackRevisions>
    </reviewItem>
    <reviewItem>
      <errorID>0c9ca267-5eae-4dbb-b9b4-3eea47ff8016</errorID>
      <errorWord>)</errorWord>
      <group>L1_Format</group>
      <groupName>格式问题</groupName>
      <ability>L2_HalfPunc_CN</ability>
      <abilityName>全半角问题</abilityName>
      <candidateList>
        <item>）</item>
      </candidateList>
      <explain>文本全半角错误。</explain>
      <paraID>49FB4B2F</paraID>
      <start>12</start>
      <end>13</end>
      <status>modified</status>
      <modifiedWord>）</modifiedWord>
      <trackRevisions>false</trackRevisions>
    </reviewItem>
    <reviewItem>
      <errorID>675e87a4-56a6-4337-a3bd-e11c9b996838</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70829FFD</paraID>
      <start>0</start>
      <end>3</end>
      <status>modified</status>
      <modifiedWord>19.</modifiedWord>
      <trackRevisions>false</trackRevisions>
    </reviewItem>
    <reviewItem>
      <errorID>f3084554-0d9a-4cb1-af27-38cd09a12440</errorID>
      <errorWord>操作合</errorWord>
      <group>L1_Word</group>
      <groupName>字词问题</groupName>
      <ability>L2_Typo</ability>
      <abilityName>字词错误</abilityName>
      <candidateList>
        <item>操作台</item>
      </candidateList>
      <explain/>
      <paraID> D94441E</paraID>
      <start>10</start>
      <end>13</end>
      <status>modified</status>
      <modifiedWord>操作台</modifiedWord>
      <trackRevisions>false</trackRevisions>
    </reviewItem>
    <reviewItem>
      <errorID>c983c11b-638c-4b9e-9191-c4cebac841b1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12962D71</paraID>
      <start>0</start>
      <end>3</end>
      <status>modified</status>
      <modifiedWord>22.</modifiedWord>
      <trackRevisions>false</trackRevisions>
    </reviewItem>
    <reviewItem>
      <errorID>19d1be8b-34fa-43c4-ba18-768db3742293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19A25BF4</paraID>
      <start>0</start>
      <end>3</end>
      <status>modified</status>
      <modifiedWord>（1）</modifiedWord>
      <trackRevisions>false</trackRevisions>
    </reviewItem>
    <reviewItem>
      <errorID>1045f132-8875-4d34-97bf-7ba6f5a926c4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75C69533</paraID>
      <start>0</start>
      <end>3</end>
      <status>modified</status>
      <modifiedWord>（2）</modifiedWord>
      <trackRevisions>false</trackRevisions>
    </reviewItem>
    <reviewItem>
      <errorID>3a3aa10d-4651-4fb9-8863-d30461059ea6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6C284E3F</paraID>
      <start>0</start>
      <end>3</end>
      <status>modified</status>
      <modifiedWord>（3）</modifiedWord>
      <trackRevisions>false</trackRevisions>
    </reviewItem>
    <reviewItem>
      <errorID>dde49c98-b8d2-404f-9336-1c584ab6ab4f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2C407945</paraID>
      <start>0</start>
      <end>3</end>
      <status>modified</status>
      <modifiedWord>（4）</modifiedWord>
      <trackRevisions>false</trackRevisions>
    </reviewItem>
    <reviewItem>
      <errorID>88098d86-468e-4581-95ed-a7e0295b59ef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9ACACD8</paraID>
      <start>0</start>
      <end>3</end>
      <status>modified</status>
      <modifiedWord>（5）</modifiedWord>
      <trackRevisions>false</trackRevisions>
    </reviewItem>
    <reviewItem>
      <errorID>468157d6-f633-47c7-b061-ac46d31ee097</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49BECDEE</paraID>
      <start>0</start>
      <end>3</end>
      <status>modified</status>
      <modifiedWord>23.</modifiedWord>
      <trackRevisions>false</trackRevisions>
    </reviewItem>
    <reviewItem>
      <errorID>07b9c521-bb11-4ab9-9c86-100bf884daef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7534CD07</paraID>
      <start>0</start>
      <end>2</end>
      <status>modified</status>
      <modifiedWord>1.</modifiedWord>
      <trackRevisions>false</trackRevisions>
    </reviewItem>
    <reviewItem>
      <errorID>d5c7275a-d026-4cc5-b1f4-23d01276c9eb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7517208E</paraID>
      <start>0</start>
      <end>2</end>
      <status>modified</status>
      <modifiedWord>2.</modifiedWord>
      <trackRevisions>false</trackRevisions>
    </reviewItem>
    <reviewItem>
      <errorID>3c393784-0fcb-48bf-8247-62bc9aea2e09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78643B04</paraID>
      <start>0</start>
      <end>2</end>
      <status>modified</status>
      <modifiedWord>3.</modifiedWord>
      <trackRevisions>false</trackRevisions>
    </reviewItem>
    <reviewItem>
      <errorID>0b355ee9-44d3-4cc2-acb8-b3b1334dfeca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20CB1787</paraID>
      <start>0</start>
      <end>2</end>
      <status>modified</status>
      <modifiedWord>4.</modifiedWord>
      <trackRevisions>false</trackRevisions>
    </reviewItem>
    <reviewItem>
      <errorID>6af878a4-d06e-4de1-93f6-1fed7e24665c</errorID>
      <errorWord>,</errorWord>
      <group>L1_Format</group>
      <groupName>格式问题</groupName>
      <ability>L2_HalfPunc_CN</ability>
      <abilityName>全半角问题</abilityName>
      <candidateList>
        <item>，</item>
      </candidateList>
      <explain>文本全半角错误。</explain>
      <paraID>2ADC1EBD</paraID>
      <start>25</start>
      <end>26</end>
      <status>modified</status>
      <modifiedWord>，</modifiedWord>
      <trackRevisions>false</trackRevisions>
    </reviewItem>
    <reviewItem>
      <errorID>1266afe0-d182-4845-8f88-1031b9fbe5cb</errorID>
      <errorWord>、以及</errorWord>
      <group>L1_Punc</group>
      <groupName>标点问题</groupName>
      <ability>L2_Punc_CN</ability>
      <abilityName>标点符号问题</abilityName>
      <candidateList>
        <item>，以及</item>
      </candidateList>
      <explain>连接词前后不宜使用顿号，建议使用逗号。</explain>
      <paraID>2ADC1EBD</paraID>
      <start>43</start>
      <end>46</end>
      <status>modified</status>
      <modifiedWord>，以及</modifiedWord>
      <trackRevisions>false</trackRevisions>
    </reviewItem>
    <reviewItem>
      <errorID>a25b3dcd-fbcf-4327-961b-87e35a373968</errorID>
      <errorWord>,</errorWord>
      <group>L1_Format</group>
      <groupName>格式问题</groupName>
      <ability>L2_HalfPunc_CN</ability>
      <abilityName>全半角问题</abilityName>
      <candidateList>
        <item>，</item>
      </candidateList>
      <explain>文本全半角错误。</explain>
      <paraID>2ADC1EBD</paraID>
      <start>55</start>
      <end>56</end>
      <status>modified</status>
      <modifiedWord>，</modifiedWord>
      <trackRevisions>false</trackRevisions>
    </reviewItem>
    <reviewItem>
      <errorID>cdbd6540-21d5-4a71-a7db-007ea867cf0d</errorID>
      <errorWord>具</errorWord>
      <group>L1_Word</group>
      <groupName>字词问题</groupName>
      <ability>L2_Typo</ability>
      <abilityName>字词错误</abilityName>
      <candidateList>
        <item>具有</item>
      </candidateList>
      <explain/>
      <paraID>2ADC1EBD</paraID>
      <start>64</start>
      <end>66</end>
      <status>modified</status>
      <modifiedWord>具有</modifiedWord>
      <trackRevisions>false</trackRevisions>
    </reviewItem>
    <reviewItem>
      <errorID>0d9bf6f0-64c8-4ab0-ac8b-21ba9aa8ae87</errorID>
      <errorWord>法律、法规</errorWord>
      <group>L1_Word</group>
      <groupName>字词问题</groupName>
      <ability>L2_Typo</ability>
      <abilityName>字词错误</abilityName>
      <candidateList>
        <item>法律法规</item>
      </candidateList>
      <explain/>
      <paraID>72BD802E</paraID>
      <start>9</start>
      <end>13</end>
      <status>modified</status>
      <modifiedWord>法律法规</modifiedWord>
      <trackRevisions>false</trackRevisions>
    </reviewItem>
    <reviewItem>
      <errorID>86de97dd-cfac-4a93-9d45-9493febb78f5</errorID>
      <errorWord>复印件加盖</errorWord>
      <group>L1_Word</group>
      <groupName>字词问题</groupName>
      <ability>L2_Typo</ability>
      <abilityName>字词错误</abilityName>
      <candidateList>
        <item>复印件并加盖</item>
      </candidateList>
      <explain/>
      <paraID>62B36147</paraID>
      <start>45</start>
      <end>51</end>
      <status>modified</status>
      <modifiedWord>复印件并加盖</modifiedWord>
      <trackRevisions>false</trackRevisions>
    </reviewItem>
    <reviewItem>
      <errorID>cb41f7af-accb-4049-9d3e-a0ae66996cc3</errorID>
      <errorWord>法律、法规</errorWord>
      <group>L1_Word</group>
      <groupName>字词问题</groupName>
      <ability>L2_Typo</ability>
      <abilityName>字词错误</abilityName>
      <candidateList>
        <item>法律法规</item>
      </candidateList>
      <explain/>
      <paraID>1AA76848</paraID>
      <start>3</start>
      <end>7</end>
      <status>modified</status>
      <modifiedWord>法律法规</modifiedWord>
      <trackRevisions>false</trackRevisions>
    </reviewItem>
    <reviewItem>
      <errorID>07254d2f-5b4f-4544-a45c-e6a69c1037e4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26051D82</paraID>
      <start>0</start>
      <end>3</end>
      <status>modified</status>
      <modifiedWord>24.</modifiedWord>
      <trackRevisions>false</trackRevisions>
    </reviewItem>
    <reviewItem>
      <errorID>902acbd6-2f78-4fd6-afee-1334931c2c37</errorID>
      <errorWord>个工作日 内</errorWord>
      <group>L1_Word</group>
      <groupName>字词问题</groupName>
      <ability>L2_Typo</ability>
      <abilityName>字词错误</abilityName>
      <candidateList>
        <item>个工作日内</item>
      </candidateList>
      <explain/>
      <paraID>33384FCF</paraID>
      <start>50</start>
      <end>55</end>
      <status>modified</status>
      <modifiedWord>个工作日内</modifiedWord>
      <trackRevisions>false</trackRevisions>
    </reviewItem>
    <reviewItem>
      <errorID>44872819-e75e-4c28-b3d0-01927078001a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3B642C86</paraID>
      <start>0</start>
      <end>3</end>
      <status>modified</status>
      <modifiedWord>25.</modifiedWord>
      <trackRevisions>false</trackRevisions>
    </reviewItem>
    <reviewItem>
      <errorID>015656fa-29b4-432e-85a0-21858aa9cffc</errorID>
      <errorWord>个工作日 内</errorWord>
      <group>L1_Word</group>
      <groupName>字词问题</groupName>
      <ability>L2_Typo</ability>
      <abilityName>字词错误</abilityName>
      <candidateList>
        <item>个工作日内</item>
      </candidateList>
      <explain/>
      <paraID>55A35F5F</paraID>
      <start>20</start>
      <end>25</end>
      <status>modified</status>
      <modifiedWord>个工作日内</modifiedWord>
      <trackRevisions>false</trackRevisions>
    </reviewItem>
    <reviewItem>
      <errorID>9204e8d4-f933-429d-8811-5d2581f5a314</errorID>
      <errorWord>个工作日 内</errorWord>
      <group>L1_Word</group>
      <groupName>字词问题</groupName>
      <ability>L2_Typo</ability>
      <abilityName>字词错误</abilityName>
      <candidateList>
        <item>个工作日内</item>
      </candidateList>
      <explain/>
      <paraID> F1D97F3</paraID>
      <start>19</start>
      <end>24</end>
      <status>modified</status>
      <modifiedWord>个工作日内</modifiedWord>
      <trackRevisions>false</trackRevisions>
    </reviewItem>
    <reviewItem>
      <errorID>267f6ee4-0cfa-4676-a621-a814fff676af</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1B343CAB</paraID>
      <start>0</start>
      <end>3</end>
      <status>modified</status>
      <modifiedWord>27.</modifiedWord>
      <trackRevisions>false</trackRevisions>
    </reviewItem>
    <reviewItem>
      <errorID>89ec031e-73a4-4617-8c0c-581b24de9e38</errorID>
      <errorWord>签定</errorWord>
      <group>L1_Word</group>
      <groupName>字词问题</groupName>
      <ability>L2_Typo</ability>
      <abilityName>字词错误</abilityName>
      <candidateList>
        <item>签订</item>
      </candidateList>
      <explain>存在发音相同字词的误用。</explain>
      <paraID>41F6BD0C</paraID>
      <start>73</start>
      <end>75</end>
      <status>modified</status>
      <modifiedWord>签订</modifiedWord>
      <trackRevisions>false</trackRevisions>
    </reviewItem>
    <reviewItem>
      <errorID>7aa5a2a5-06cb-4f74-89b1-8bc650f4826c</errorID>
      <errorWord>赔赏</errorWord>
      <group>L1_Word</group>
      <groupName>字词问题</groupName>
      <ability>L2_Typo</ability>
      <abilityName>字词错误</abilityName>
      <candidateList>
        <item>赔偿</item>
      </candidateList>
      <explain/>
      <paraID>20C2497E</paraID>
      <start>59</start>
      <end>61</end>
      <status>modified</status>
      <modifiedWord>赔偿</modifiedWord>
      <trackRevisions>false</trackRevisions>
    </reviewItem>
    <reviewItem>
      <errorID>d8be9687-01e5-4a45-8185-d98903332296</errorID>
      <errorWord>,</errorWord>
      <group>L1_Format</group>
      <groupName>格式问题</groupName>
      <ability>L2_HalfPunc_CN</ability>
      <abilityName>全半角问题</abilityName>
      <candidateList>
        <item>，</item>
      </candidateList>
      <explain>文本全半角错误。</explain>
      <paraID>106B4257</paraID>
      <start>72</start>
      <end>73</end>
      <status>modified</status>
      <modifiedWord>，</modifiedWord>
      <trackRevisions>false</trackRevisions>
    </reviewItem>
    <reviewItem>
      <errorID>620050f6-0793-496b-ae89-ffbe60e9b951</errorID>
      <errorWord>有</errorWord>
      <group>L1_Word</group>
      <groupName>字词问题</groupName>
      <ability>L2_Typo</ability>
      <abilityName>字词错误</abilityName>
      <candidateList>
        <item>由</item>
      </candidateList>
      <explain/>
      <paraID>53C7B5B7</paraID>
      <start>131</start>
      <end>132</end>
      <status>modified</status>
      <modifiedWord>由</modifiedWord>
      <trackRevisions>false</trackRevisions>
    </reviewItem>
    <reviewItem>
      <errorID>a44bcf4c-d055-49a2-9f14-105025f6c081</errorID>
      <errorWord>法律、法规</errorWord>
      <group>L1_Word</group>
      <groupName>字词问题</groupName>
      <ability>L2_Typo</ability>
      <abilityName>字词错误</abilityName>
      <candidateList>
        <item>法律法规</item>
      </candidateList>
      <explain/>
      <paraID> D713E63</paraID>
      <start>19</start>
      <end>23</end>
      <status>modified</status>
      <modifiedWord>法律法规</modifiedWord>
      <trackRevisions>false</trackRevisions>
    </reviewItem>
    <reviewItem>
      <errorID>eb67b3ef-ade4-4b25-b27c-196879c76b11</errorID>
      <errorWord>,</errorWord>
      <group>L1_Format</group>
      <groupName>格式问题</groupName>
      <ability>L2_HalfPunc_CN</ability>
      <abilityName>全半角问题</abilityName>
      <candidateList>
        <item>，</item>
      </candidateList>
      <explain>文本全半角错误。</explain>
      <paraID>1E1AF802</paraID>
      <start>189</start>
      <end>190</end>
      <status>modified</status>
      <modifiedWord>，</modifiedWord>
      <trackRevisions>false</trackRevisions>
    </reviewItem>
    <reviewItem>
      <errorID>01204c39-7b57-49f2-b30a-06456401b8a3</errorID>
      <errorWord>,</errorWord>
      <group>L1_Format</group>
      <groupName>格式问题</groupName>
      <ability>L2_HalfPunc_CN</ability>
      <abilityName>全半角问题</abilityName>
      <candidateList>
        <item>，</item>
      </candidateList>
      <explain>文本全半角错误。</explain>
      <paraID>21D06D8B</paraID>
      <start>189</start>
      <end>190</end>
      <status>modified</status>
      <modifiedWord>，</modifiedWord>
      <trackRevisions>false</trackRevisions>
    </reviewItem>
    <reviewItem>
      <errorID>073a9494-7fb4-4809-8eaf-e6d24df432ae</errorID>
      <errorWord>(</errorWord>
      <group>L1_Format</group>
      <groupName>格式问题</groupName>
      <ability>L2_HalfPunc_CN</ability>
      <abilityName>全半角问题</abilityName>
      <candidateList>
        <item>（</item>
      </candidateList>
      <explain>文本全半角错误。</explain>
      <paraID>7959BF82</paraID>
      <start>3</start>
      <end>4</end>
      <status>modified</status>
      <modifiedWord>（</modifiedWord>
      <trackRevisions>false</trackRevisions>
    </reviewItem>
    <reviewItem>
      <errorID>7f50638f-42ec-4608-b93c-0a219ccaae72</errorID>
      <errorWord>)</errorWord>
      <group>L1_Format</group>
      <groupName>格式问题</groupName>
      <ability>L2_HalfPunc_CN</ability>
      <abilityName>全半角问题</abilityName>
      <candidateList>
        <item>）</item>
      </candidateList>
      <explain>文本全半角错误。</explain>
      <paraID>7959BF82</paraID>
      <start>12</start>
      <end>13</end>
      <status>modified</status>
      <modifiedWord>）</modifiedWord>
      <trackRevisions>false</trackRevisions>
    </reviewItem>
    <reviewItem>
      <errorID>a0c80dd2-a503-4b61-9013-314233f24f2a</errorID>
      <errorWord>:</errorWord>
      <group>L1_Format</group>
      <groupName>格式问题</groupName>
      <ability>L2_HalfPunc_CN</ability>
      <abilityName>全半角问题</abilityName>
      <candidateList>
        <item>：</item>
      </candidateList>
      <explain>文本全半角错误。</explain>
      <paraID> 3344169</paraID>
      <start>67</start>
      <end>68</end>
      <status>modified</status>
      <modifiedWord>：</modifiedWord>
      <trackRevisions>false</trackRevisions>
    </reviewItem>
    <reviewItem>
      <errorID>52a2a7e4-fce2-4fda-a283-90b7094688c1</errorID>
      <errorWord>(</errorWord>
      <group>L1_Format</group>
      <groupName>格式问题</groupName>
      <ability>L2_HalfPunc_CN</ability>
      <abilityName>全半角问题</abilityName>
      <candidateList>
        <item>（</item>
      </candidateList>
      <explain>文本全半角错误。</explain>
      <paraID> 3344169</paraID>
      <start>109</start>
      <end>110</end>
      <status>modified</status>
      <modifiedWord>（</modifiedWord>
      <trackRevisions>false</trackRevisions>
    </reviewItem>
    <reviewItem>
      <errorID>5841dd8c-9525-4aa6-ad57-412a9129ca76</errorID>
      <errorWord>)</errorWord>
      <group>L1_Format</group>
      <groupName>格式问题</groupName>
      <ability>L2_HalfPunc_CN</ability>
      <abilityName>全半角问题</abilityName>
      <candidateList>
        <item>）</item>
      </candidateList>
      <explain>文本全半角错误。</explain>
      <paraID> 3344169</paraID>
      <start>112</start>
      <end>113</end>
      <status>modified</status>
      <modifiedWord>）</modifiedWord>
      <trackRevisions>false</trackRevisions>
    </reviewItem>
    <reviewItem>
      <errorID>8e3591ab-f149-457b-bf05-69f90e742f47</errorID>
      <errorWord>:</errorWord>
      <group>L1_Format</group>
      <groupName>格式问题</groupName>
      <ability>L2_HalfPunc_CN</ability>
      <abilityName>全半角问题</abilityName>
      <candidateList>
        <item>：</item>
      </candidateList>
      <explain>文本全半角错误。</explain>
      <paraID> 3344169</paraID>
      <start>121</start>
      <end>122</end>
      <status>modified</status>
      <modifiedWord>：</modifiedWord>
      <trackRevisions>false</trackRevisions>
    </reviewItem>
    <reviewItem>
      <errorID>2365a311-59e5-45b8-85ec-e4210a7c12c5</errorID>
      <errorWord>(</errorWord>
      <group>L1_Format</group>
      <groupName>格式问题</groupName>
      <ability>L2_HalfPunc_CN</ability>
      <abilityName>全半角问题</abilityName>
      <candidateList>
        <item>（</item>
      </candidateList>
      <explain>文本全半角错误。</explain>
      <paraID> 3344169</paraID>
      <start>144</start>
      <end>145</end>
      <status>modified</status>
      <modifiedWord>（</modifiedWord>
      <trackRevisions>false</trackRevisions>
    </reviewItem>
    <reviewItem>
      <errorID>d42f4139-7ded-4031-ba2a-d9626b03c61f</errorID>
      <errorWord>)</errorWord>
      <group>L1_Format</group>
      <groupName>格式问题</groupName>
      <ability>L2_HalfPunc_CN</ability>
      <abilityName>全半角问题</abilityName>
      <candidateList>
        <item>）</item>
      </candidateList>
      <explain>文本全半角错误。</explain>
      <paraID> 3344169</paraID>
      <start>147</start>
      <end>148</end>
      <status>modified</status>
      <modifiedWord>）</modifiedWord>
      <trackRevisions>false</trackRevisions>
    </reviewItem>
    <reviewItem>
      <errorID>bae1e2d0-cd99-4666-a3e7-95a8974930db</errorID>
      <errorWord>(</errorWord>
      <group>L1_Format</group>
      <groupName>格式问题</groupName>
      <ability>L2_HalfPunc_CN</ability>
      <abilityName>全半角问题</abilityName>
      <candidateList>
        <item>（</item>
      </candidateList>
      <explain>文本全半角错误。</explain>
      <paraID> 3344169</paraID>
      <start>162</start>
      <end>163</end>
      <status>modified</status>
      <modifiedWord>（</modifiedWord>
      <trackRevisions>false</trackRevisions>
    </reviewItem>
    <reviewItem>
      <errorID>fbc99fd1-fe33-401a-8b54-b5d59d89b263</errorID>
      <errorWord>)</errorWord>
      <group>L1_Format</group>
      <groupName>格式问题</groupName>
      <ability>L2_HalfPunc_CN</ability>
      <abilityName>全半角问题</abilityName>
      <candidateList>
        <item>）</item>
      </candidateList>
      <explain>文本全半角错误。</explain>
      <paraID> 3344169</paraID>
      <start>165</start>
      <end>166</end>
      <status>modified</status>
      <modifiedWord>）</modifiedWord>
      <trackRevisions>false</trackRevisions>
    </reviewItem>
    <reviewItem>
      <errorID>90fdbfc4-3354-40f1-ad45-27a741b43298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695E99D0</paraID>
      <start>211</start>
      <end>212</end>
      <status>modified</status>
      <modifiedWord>—</modifiedWord>
      <trackRevisions>false</trackRevisions>
    </reviewItem>
    <reviewItem>
      <errorID>aa39ccfb-d933-439c-a77d-b479db5dee1b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7A157EEC</paraID>
      <start>213</start>
      <end>214</end>
      <status>modified</status>
      <modifiedWord>—</modifiedWord>
      <trackRevisions>false</trackRevisions>
    </reviewItem>
    <reviewItem>
      <errorID>ed95a909-6317-4b05-8c97-28c583f76f98</errorID>
      <errorWord>(</errorWord>
      <group>L1_Format</group>
      <groupName>格式问题</groupName>
      <ability>L2_HalfPunc_CN</ability>
      <abilityName>全半角问题</abilityName>
      <candidateList>
        <item>（</item>
      </candidateList>
      <explain>文本全半角错误。</explain>
      <paraID>28280836</paraID>
      <start>3</start>
      <end>4</end>
      <status>modified</status>
      <modifiedWord>（</modifiedWord>
      <trackRevisions>false</trackRevisions>
    </reviewItem>
    <reviewItem>
      <errorID>1a515cdd-6f96-4f77-ba05-665f29e31944</errorID>
      <errorWord>)</errorWord>
      <group>L1_Format</group>
      <groupName>格式问题</groupName>
      <ability>L2_HalfPunc_CN</ability>
      <abilityName>全半角问题</abilityName>
      <candidateList>
        <item>）</item>
      </candidateList>
      <explain>文本全半角错误。</explain>
      <paraID>28280836</paraID>
      <start>12</start>
      <end>13</end>
      <status>modified</status>
      <modifiedWord>）</modifiedWord>
      <trackRevisions>false</trackRevisions>
    </reviewItem>
    <reviewItem>
      <errorID>01ec434a-3f85-4c6b-be37-816c9bc27a91</errorID>
      <errorWord>(</errorWord>
      <group>L1_Format</group>
      <groupName>格式问题</groupName>
      <ability>L2_HalfPunc_CN</ability>
      <abilityName>全半角问题</abilityName>
      <candidateList>
        <item>（</item>
      </candidateList>
      <explain>文本全半角错误。</explain>
      <paraID>5960A9A4</paraID>
      <start>3</start>
      <end>4</end>
      <status>modified</status>
      <modifiedWord>（</modifiedWord>
      <trackRevisions>false</trackRevisions>
    </reviewItem>
    <reviewItem>
      <errorID>aadc279a-6088-48cb-acc5-63f901d32aad</errorID>
      <errorWord>)</errorWord>
      <group>L1_Format</group>
      <groupName>格式问题</groupName>
      <ability>L2_HalfPunc_CN</ability>
      <abilityName>全半角问题</abilityName>
      <candidateList>
        <item>）</item>
      </candidateList>
      <explain>文本全半角错误。</explain>
      <paraID>5960A9A4</paraID>
      <start>12</start>
      <end>13</end>
      <status>modified</status>
      <modifiedWord>）</modifiedWord>
      <trackRevisions>false</trackRevisions>
    </reviewItem>
    <reviewItem>
      <errorID>f4b05dee-a82a-4fc1-bacb-b18806b159e3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4B2D0DF0</paraID>
      <start>105</start>
      <end>106</end>
      <status>modified</status>
      <modifiedWord>—</modifiedWord>
      <trackRevisions>false</trackRevisions>
    </reviewItem>
    <reviewItem>
      <errorID>f4364843-d77f-4789-8243-2547678f7d74</errorID>
      <errorWord>时间、操作人</errorWord>
      <group>L1_Word</group>
      <groupName>字词问题</groupName>
      <ability>L2_Typo</ability>
      <abilityName>字词错误</abilityName>
      <candidateList>
        <item>时间、操作人员</item>
      </candidateList>
      <explain/>
      <paraID>7E1F7BCC</paraID>
      <start>536</start>
      <end>543</end>
      <status>modified</status>
      <modifiedWord>时间、操作人员</modifiedWord>
      <trackRevisions>false</trackRevisions>
    </reviewItem>
    <reviewItem>
      <errorID>80404340-894f-488f-a646-93d966dcd554</errorID>
      <errorWord>》</errorWord>
      <group>L1_Word</group>
      <groupName>字词问题</groupName>
      <ability>L2_Typo</ability>
      <abilityName>字词错误</abilityName>
      <candidateList>
        <item>》等</item>
      </candidateList>
      <explain/>
      <paraID>3E3E9C40</paraID>
      <start>36</start>
      <end>38</end>
      <status>modified</status>
      <modifiedWord>》等</modifiedWord>
      <trackRevisions>false</trackRevisions>
    </reviewItem>
    <reviewItem>
      <errorID>28ca9117-87f9-4afc-a37d-64a4daf04c99</errorID>
      <errorWord>:</errorWord>
      <group>L1_Format</group>
      <groupName>格式问题</groupName>
      <ability>L2_HalfPunc_CN</ability>
      <abilityName>全半角问题</abilityName>
      <candidateList>
        <item>：</item>
      </candidateList>
      <explain>文本全半角错误。</explain>
      <paraID>3390CC5F</paraID>
      <start>3</start>
      <end>4</end>
      <status>modified</status>
      <modifiedWord>：</modifiedWord>
      <trackRevisions>false</trackRevisions>
    </reviewItem>
    <reviewItem>
      <errorID>378f9921-8992-417f-b172-ea781d59832d</errorID>
      <errorWord>:</errorWord>
      <group>L1_Format</group>
      <groupName>格式问题</groupName>
      <ability>L2_HalfPunc_CN</ability>
      <abilityName>全半角问题</abilityName>
      <candidateList>
        <item>：</item>
      </candidateList>
      <explain>文本全半角错误。</explain>
      <paraID>3390CC5F</paraID>
      <start>15</start>
      <end>16</end>
      <status>modified</status>
      <modifiedWord>：</modifiedWord>
      <trackRevisions>false</trackRevisions>
    </reviewItem>
    <reviewItem>
      <errorID>783d0bc7-db03-43d9-95ff-07454a822722</errorID>
      <errorWord>:</errorWord>
      <group>L1_Format</group>
      <groupName>格式问题</groupName>
      <ability>L2_HalfPunc_CN</ability>
      <abilityName>全半角问题</abilityName>
      <candidateList>
        <item>：</item>
      </candidateList>
      <explain>文本全半角错误。</explain>
      <paraID>3390CC5F</paraID>
      <start>24</start>
      <end>25</end>
      <status>modified</status>
      <modifiedWord>：</modifiedWord>
      <trackRevisions>false</trackRevisions>
    </reviewItem>
    <reviewItem>
      <errorID>1c8313b7-0019-4fa2-bb96-81965f4f6d9f</errorID>
      <errorWord>:</errorWord>
      <group>L1_Format</group>
      <groupName>格式问题</groupName>
      <ability>L2_HalfPunc_CN</ability>
      <abilityName>全半角问题</abilityName>
      <candidateList>
        <item>：</item>
      </candidateList>
      <explain>文本全半角错误。</explain>
      <paraID>3390CC5F</paraID>
      <start>37</start>
      <end>38</end>
      <status>modified</status>
      <modifiedWord>：</modifiedWord>
      <trackRevisions>false</trackRevisions>
    </reviewItem>
    <reviewItem>
      <errorID>a63add8c-8ace-4dcc-b9fd-1fdcccdb2290</errorID>
      <errorWord>:</errorWord>
      <group>L1_Format</group>
      <groupName>格式问题</groupName>
      <ability>L2_HalfPunc_CN</ability>
      <abilityName>全半角问题</abilityName>
      <candidateList>
        <item>：</item>
      </candidateList>
      <explain>文本全半角错误。</explain>
      <paraID>3390CC5F</paraID>
      <start>51</start>
      <end>52</end>
      <status>modified</status>
      <modifiedWord>：</modifiedWord>
      <trackRevisions>false</trackRevisions>
    </reviewItem>
    <reviewItem>
      <errorID>0a9fa156-54eb-49a9-928e-5bc614b76179</errorID>
      <errorWord>:</errorWord>
      <group>L1_Format</group>
      <groupName>格式问题</groupName>
      <ability>L2_HalfPunc_CN</ability>
      <abilityName>全半角问题</abilityName>
      <candidateList>
        <item>：</item>
      </candidateList>
      <explain>文本全半角错误。</explain>
      <paraID>15EE77AA</paraID>
      <start>2</start>
      <end>3</end>
      <status>modified</status>
      <modifiedWord>：</modifiedWord>
      <trackRevisions>false</trackRevisions>
    </reviewItem>
    <reviewItem>
      <errorID>6b7a8390-1e58-4ba8-b317-310ad1ab0a39</errorID>
      <errorWord>:</errorWord>
      <group>L1_Format</group>
      <groupName>格式问题</groupName>
      <ability>L2_HalfPunc_CN</ability>
      <abilityName>全半角问题</abilityName>
      <candidateList>
        <item>：</item>
      </candidateList>
      <explain>文本全半角错误。</explain>
      <paraID>15EE77AA</paraID>
      <start>14</start>
      <end>15</end>
      <status>modified</status>
      <modifiedWord>：</modifiedWord>
      <trackRevisions>false</trackRevisions>
    </reviewItem>
    <reviewItem>
      <errorID>46a38e48-3504-46c9-b46b-eec91151c101</errorID>
      <errorWord>:</errorWord>
      <group>L1_Format</group>
      <groupName>格式问题</groupName>
      <ability>L2_HalfPunc_CN</ability>
      <abilityName>全半角问题</abilityName>
      <candidateList>
        <item>：</item>
      </candidateList>
      <explain>文本全半角错误。</explain>
      <paraID>15EE77AA</paraID>
      <start>23</start>
      <end>24</end>
      <status>modified</status>
      <modifiedWord>：</modifiedWord>
      <trackRevisions>false</trackRevisions>
    </reviewItem>
    <reviewItem>
      <errorID>39fd8b30-3f10-4c99-a981-d3402eb428eb</errorID>
      <errorWord>:</errorWord>
      <group>L1_Format</group>
      <groupName>格式问题</groupName>
      <ability>L2_HalfPunc_CN</ability>
      <abilityName>全半角问题</abilityName>
      <candidateList>
        <item>：</item>
      </candidateList>
      <explain>文本全半角错误。</explain>
      <paraID>15EE77AA</paraID>
      <start>34</start>
      <end>35</end>
      <status>modified</status>
      <modifiedWord>：</modifiedWord>
      <trackRevisions>false</trackRevisions>
    </reviewItem>
    <reviewItem>
      <errorID>cec5a471-1264-4905-bd54-3adfb7099009</errorID>
      <errorWord>:</errorWord>
      <group>L1_Format</group>
      <groupName>格式问题</groupName>
      <ability>L2_HalfPunc_CN</ability>
      <abilityName>全半角问题</abilityName>
      <candidateList>
        <item>：</item>
      </candidateList>
      <explain>文本全半角错误。</explain>
      <paraID>15EE77AA</paraID>
      <start>46</start>
      <end>47</end>
      <status>modified</status>
      <modifiedWord>：</modifiedWord>
      <trackRevisions>false</trackRevisions>
    </reviewItem>
    <reviewItem>
      <errorID>872364ba-3979-431f-8384-6d425520d802</errorID>
      <errorWord>WiFi</errorWord>
      <group>L1_Punc</group>
      <groupName>标点问题</groupName>
      <ability>L2_Punc_CN</ability>
      <abilityName>标点符号问题</abilityName>
      <candidateList>
        <item>Wi-Fi</item>
      </candidateList>
      <explain/>
      <paraID> DB15694</paraID>
      <start>80</start>
      <end>85</end>
      <status>modified</status>
      <modifiedWord>Wi-Fi</modifiedWord>
      <trackRevisions>false</trackRevisions>
    </reviewItem>
    <reviewItem>
      <errorID>360edd3d-cce8-40bf-bed0-43183fd3a590</errorID>
      <errorWord>,</errorWord>
      <group>L1_Format</group>
      <groupName>格式问题</groupName>
      <ability>L2_HalfPunc_CN</ability>
      <abilityName>全半角问题</abilityName>
      <candidateList>
        <item>，</item>
      </candidateList>
      <explain>文本全半角错误。</explain>
      <paraID>2AC41B53</paraID>
      <start>195</start>
      <end>196</end>
      <status>modified</status>
      <modifiedWord>，</modifiedWord>
      <trackRevisions>false</trackRevisions>
    </reviewItem>
    <reviewItem>
      <errorID>cfc61345-eae9-4f68-8d55-399bb80a0723</errorID>
      <errorWord>,</errorWord>
      <group>L1_Format</group>
      <groupName>格式问题</groupName>
      <ability>L2_HalfPunc_CN</ability>
      <abilityName>全半角问题</abilityName>
      <candidateList>
        <item>，</item>
      </candidateList>
      <explain>文本全半角错误。</explain>
      <paraID>55C3608F</paraID>
      <start>189</start>
      <end>190</end>
      <status>modified</status>
      <modifiedWord>，</modifiedWord>
      <trackRevisions>false</trackRevisions>
    </reviewItem>
    <reviewItem>
      <errorID>ab7d0c99-d8ae-4017-a89c-ef18b2a8936c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59B64FB5</paraID>
      <start>50</start>
      <end>51</end>
      <status>modified</status>
      <modifiedWord>—</modifiedWord>
      <trackRevisions>false</trackRevisions>
    </reviewItem>
    <reviewItem>
      <errorID>1af17020-5bc8-4592-9078-1569d0707434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5C2856B2</paraID>
      <start>51</start>
      <end>52</end>
      <status>modified</status>
      <modifiedWord>—</modifiedWord>
      <trackRevisions>false</trackRevisions>
    </reviewItem>
    <reviewItem>
      <errorID>40de12e7-dfe1-4f71-a06f-aef69b5aac59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7E7F7193</paraID>
      <start>0</start>
      <end>2</end>
      <status>modified</status>
      <modifiedWord>1.</modifiedWord>
      <trackRevisions>false</trackRevisions>
    </reviewItem>
    <reviewItem>
      <errorID>52ae1d20-b712-4ec8-afce-08325fa50016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4D3FB718</paraID>
      <start>0</start>
      <end>2</end>
      <status>modified</status>
      <modifiedWord>2.</modifiedWord>
      <trackRevisions>false</trackRevisions>
    </reviewItem>
    <reviewItem>
      <errorID>f5cb94f8-7e1b-4813-a506-3d9dc7f6f27a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2A91DCD</paraID>
      <start>0</start>
      <end>3</end>
      <status>modified</status>
      <modifiedWord>（1）</modifiedWord>
      <trackRevisions>false</trackRevisions>
    </reviewItem>
    <reviewItem>
      <errorID>bbd02d12-51eb-4aec-8224-06ec08f8f550</errorID>
      <errorWord>(</errorWord>
      <group>L1_Format</group>
      <groupName>格式问题</groupName>
      <ability>L2_HalfPunc_CN</ability>
      <abilityName>全半角问题</abilityName>
      <candidateList>
        <item>（</item>
      </candidateList>
      <explain>文本全半角错误。</explain>
      <paraID> 2A91DCD</paraID>
      <start>15</start>
      <end>15</end>
      <status>modified</status>
      <modifiedWord>（</modifiedWord>
      <trackRevisions>false</trackRevisions>
    </reviewItem>
    <reviewItem>
      <errorID>f6a93f0a-224c-4c69-9e38-24897beab4d1</errorID>
      <errorWord>)</errorWord>
      <group>L1_Format</group>
      <groupName>格式问题</groupName>
      <ability>L2_HalfPunc_CN</ability>
      <abilityName>全半角问题</abilityName>
      <candidateList>
        <item>）</item>
      </candidateList>
      <explain>文本全半角错误。</explain>
      <paraID> 2A91DCD</paraID>
      <start>15</start>
      <end>15</end>
      <status>modified</status>
      <modifiedWord>）</modifiedWord>
      <trackRevisions>false</trackRevisions>
    </reviewItem>
    <reviewItem>
      <errorID>9c3d16c0-74c3-403b-bae1-39314a51ca10</errorID>
      <errorWord>(</errorWord>
      <group>L1_Format</group>
      <groupName>格式问题</groupName>
      <ability>L2_HalfPunc_CN</ability>
      <abilityName>全半角问题</abilityName>
      <candidateList>
        <item>（</item>
      </candidateList>
      <explain>文本全半角错误。</explain>
      <paraID> 2A91DCD</paraID>
      <start>60</start>
      <end>60</end>
      <status>modified</status>
      <modifiedWord>（</modifiedWord>
      <trackRevisions>false</trackRevisions>
    </reviewItem>
    <reviewItem>
      <errorID>1ba4940f-4759-45d4-b13e-5ad98abecbc6</errorID>
      <errorWord>)</errorWord>
      <group>L1_Format</group>
      <groupName>格式问题</groupName>
      <ability>L2_HalfPunc_CN</ability>
      <abilityName>全半角问题</abilityName>
      <candidateList>
        <item>）</item>
      </candidateList>
      <explain>文本全半角错误。</explain>
      <paraID> 2A91DCD</paraID>
      <start>60</start>
      <end>60</end>
      <status>modified</status>
      <modifiedWord>）</modifiedWord>
      <trackRevisions>false</trackRevisions>
    </reviewItem>
    <reviewItem>
      <errorID>83cdcf8c-0571-440f-b7db-628856a5d006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452C3E11</paraID>
      <start>0</start>
      <end>3</end>
      <status>modified</status>
      <modifiedWord>（2）</modifiedWord>
      <trackRevisions>false</trackRevisions>
    </reviewItem>
    <reviewItem>
      <errorID>dfa81934-e1b5-41ca-9343-e5f95964a733</errorID>
      <errorWord>(</errorWord>
      <group>L1_Format</group>
      <groupName>格式问题</groupName>
      <ability>L2_HalfPunc_CN</ability>
      <abilityName>全半角问题</abilityName>
      <candidateList>
        <item>（</item>
      </candidateList>
      <explain>文本全半角错误。</explain>
      <paraID>452C3E11</paraID>
      <start>23</start>
      <end>24</end>
      <status>modified</status>
      <modifiedWord>（</modifiedWord>
      <trackRevisions>false</trackRevisions>
    </reviewItem>
    <reviewItem>
      <errorID>92664739-b6f1-4c3d-8916-33b759774a51</errorID>
      <errorWord>)</errorWord>
      <group>L1_Format</group>
      <groupName>格式问题</groupName>
      <ability>L2_HalfPunc_CN</ability>
      <abilityName>全半角问题</abilityName>
      <candidateList>
        <item>）</item>
      </candidateList>
      <explain>文本全半角错误。</explain>
      <paraID>452C3E11</paraID>
      <start>24</start>
      <end>24</end>
      <status>modified</status>
      <modifiedWord>）</modifiedWord>
      <trackRevisions>false</trackRevisions>
    </reviewItem>
    <reviewItem>
      <errorID>c6e98dc4-1cf5-49b0-9478-dd1cfe0fbd27</errorID>
      <errorWord>(</errorWord>
      <group>L1_Format</group>
      <groupName>格式问题</groupName>
      <ability>L2_HalfPunc_CN</ability>
      <abilityName>全半角问题</abilityName>
      <candidateList>
        <item>（</item>
      </candidateList>
      <explain>文本全半角错误。</explain>
      <paraID>452C3E11</paraID>
      <start>34</start>
      <end>35</end>
      <status>modified</status>
      <modifiedWord>（</modifiedWord>
      <trackRevisions>false</trackRevisions>
    </reviewItem>
    <reviewItem>
      <errorID>a517e7ff-57fb-46a2-8538-b746ee51bc86</errorID>
      <errorWord>)</errorWord>
      <group>L1_Format</group>
      <groupName>格式问题</groupName>
      <ability>L2_HalfPunc_CN</ability>
      <abilityName>全半角问题</abilityName>
      <candidateList>
        <item>）</item>
      </candidateList>
      <explain>文本全半角错误。</explain>
      <paraID>452C3E11</paraID>
      <start>35</start>
      <end>35</end>
      <status>modified</status>
      <modifiedWord>）</modifiedWord>
      <trackRevisions>false</trackRevisions>
    </reviewItem>
    <reviewItem>
      <errorID>e2d3edaf-619d-428a-af7e-e754d5a42f9b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189F1C45</paraID>
      <start>0</start>
      <end>3</end>
      <status>modified</status>
      <modifiedWord>（1）</modifiedWord>
      <trackRevisions>false</trackRevisions>
    </reviewItem>
    <reviewItem>
      <errorID>79128562-6158-4bc7-a5e9-304072eed132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65DF8524</paraID>
      <start>0</start>
      <end>3</end>
      <status>modified</status>
      <modifiedWord>（2）</modifiedWord>
      <trackRevisions>false</trackRevisions>
    </reviewItem>
    <reviewItem>
      <errorID>d2b1208e-f956-48a2-81ed-5fcd91b37c4a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51A7C04</paraID>
      <start>0</start>
      <end>3</end>
      <status>modified</status>
      <modifiedWord>（3）</modifiedWord>
      <trackRevisions>false</trackRevisions>
    </reviewItem>
    <reviewItem>
      <errorID>2aa035dd-50cf-4b49-ad1a-e18d35e79183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C35603D</paraID>
      <start>0</start>
      <end>3</end>
      <status>modified</status>
      <modifiedWord>（4）</modifiedWord>
      <trackRevisions>false</trackRevisions>
    </reviewItem>
    <reviewItem>
      <errorID>f9fd0c02-377a-45cf-9bb9-d1b3059c0cba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769DC12C</paraID>
      <start>0</start>
      <end>3</end>
      <status>modified</status>
      <modifiedWord>（1）</modifiedWord>
      <trackRevisions>false</trackRevisions>
    </reviewItem>
    <reviewItem>
      <errorID>7dae9a03-6f1f-48c2-b2d7-3ceef41e9625</errorID>
      <errorWord>相应</errorWord>
      <group>L1_Word</group>
      <groupName>字词问题</groupName>
      <ability>L2_Typo</ability>
      <abilityName>字词错误</abilityName>
      <candidateList>
        <item>响应</item>
      </candidateList>
      <explain/>
      <paraID>769DC12C</paraID>
      <start>20</start>
      <end>22</end>
      <status>modified</status>
      <modifiedWord>响应</modifiedWord>
      <trackRevisions>false</trackRevisions>
    </reviewItem>
    <reviewItem>
      <errorID>c5223ab9-7b93-4341-95d0-6a97e963032a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372852FC</paraID>
      <start>0</start>
      <end>3</end>
      <status>modified</status>
      <modifiedWord>（2）</modifiedWord>
      <trackRevisions>false</trackRevisions>
    </reviewItem>
    <reviewItem>
      <errorID>4b662486-64f0-4498-a0e1-d42273ec76ac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750F2B2C</paraID>
      <start>0</start>
      <end>3</end>
      <status>modified</status>
      <modifiedWord>（3）</modifiedWord>
      <trackRevisions>false</trackRevisions>
    </reviewItem>
    <reviewItem>
      <errorID>14f8bd4c-4553-4542-8a6a-049f703014cc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660F730B</paraID>
      <start>0</start>
      <end>3</end>
      <status>modified</status>
      <modifiedWord>（4）</modifiedWord>
      <trackRevisions>false</trackRevisions>
    </reviewItem>
    <reviewItem>
      <errorID>58e97e97-6bb6-455f-bdbb-6f7c4549a83e</errorID>
      <errorWord>(</errorWord>
      <group>L1_Format</group>
      <groupName>格式问题</groupName>
      <ability>L2_HalfPunc_CN</ability>
      <abilityName>全半角问题</abilityName>
      <candidateList>
        <item>（</item>
      </candidateList>
      <explain>文本全半角错误。</explain>
      <paraID>660F730B</paraID>
      <start>50</start>
      <end>51</end>
      <status>modified</status>
      <modifiedWord>（</modifiedWord>
      <trackRevisions>false</trackRevisions>
    </reviewItem>
    <reviewItem>
      <errorID>d5badeb9-fac6-4b43-8487-537526bed259</errorID>
      <errorWord>)</errorWord>
      <group>L1_Format</group>
      <groupName>格式问题</groupName>
      <ability>L2_HalfPunc_CN</ability>
      <abilityName>全半角问题</abilityName>
      <candidateList>
        <item>）</item>
      </candidateList>
      <explain>文本全半角错误。</explain>
      <paraID>660F730B</paraID>
      <start>52</start>
      <end>53</end>
      <status>modified</status>
      <modifiedWord>）</modifiedWord>
      <trackRevisions>false</trackRevisions>
    </reviewItem>
    <reviewItem>
      <errorID>1d5e2ae4-ba11-422d-b69c-c446b4178ef9</errorID>
      <errorWord>)</errorWord>
      <group>L1_Format</group>
      <groupName>格式问题</groupName>
      <ability>L2_HalfPunc_CN</ability>
      <abilityName>全半角问题</abilityName>
      <candidateList>
        <item>）</item>
      </candidateList>
      <explain>文本全半角错误。</explain>
      <paraID>660F730B</paraID>
      <start>56</start>
      <end>57</end>
      <status>modified</status>
      <modifiedWord>）</modifiedWord>
      <trackRevisions>false</trackRevisions>
    </reviewItem>
    <reviewItem>
      <errorID>269e3572-8482-477e-954a-ddfe48aa2f14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52347CC9</paraID>
      <start>0</start>
      <end>2</end>
      <status>modified</status>
      <modifiedWord>1）</modifiedWord>
      <trackRevisions>false</trackRevisions>
    </reviewItem>
    <reviewItem>
      <errorID>6784c072-d76f-4568-bd78-0a2f40bbd9d9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475F8F6B</paraID>
      <start>0</start>
      <end>2</end>
      <status>modified</status>
      <modifiedWord>2）</modifiedWord>
      <trackRevisions>false</trackRevisions>
    </reviewItem>
    <reviewItem>
      <errorID>be3f9797-eb44-4119-9589-0a24cfc9db32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41576D1</paraID>
      <start>0</start>
      <end>2</end>
      <status>modified</status>
      <modifiedWord>3）</modifiedWord>
      <trackRevisions>false</trackRevisions>
    </reviewItem>
    <reviewItem>
      <errorID>9689710a-ee85-4167-8388-15662306f625</errorID>
      <errorWord>符</errorWord>
      <group>L1_Word</group>
      <groupName>字词问题</groupName>
      <ability>L2_Typo</ability>
      <abilityName>字词错误</abilityName>
      <candidateList>
        <item>符合</item>
      </candidateList>
      <explain/>
      <paraID> 41576D1</paraID>
      <start>77</start>
      <end>79</end>
      <status>modified</status>
      <modifiedWord>符合</modifiedWord>
      <trackRevisions>false</trackRevisions>
    </reviewItem>
    <reviewItem>
      <errorID>83978966-055a-4224-bcb1-f3ad6456960f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355F66D6</paraID>
      <start>0</start>
      <end>2</end>
      <status>modified</status>
      <modifiedWord>4）</modifiedWord>
      <trackRevisions>false</trackRevisions>
    </reviewItem>
    <reviewItem>
      <errorID>645f8ac3-b3c4-458d-b419-38217865cd8e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31A0B7D2</paraID>
      <start>0</start>
      <end>2</end>
      <status>modified</status>
      <modifiedWord>5）</modifiedWord>
      <trackRevisions>false</trackRevisions>
    </reviewItem>
    <reviewItem>
      <errorID>eba61ee2-35ba-437d-bbf8-0d2a30e22219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63939244</paraID>
      <start>0</start>
      <end>2</end>
      <status>modified</status>
      <modifiedWord>6）</modifiedWord>
      <trackRevisions>false</trackRevisions>
    </reviewItem>
    <reviewItem>
      <errorID>4dc82c02-4205-4113-8b80-3ee9bb1a32e2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560DE042</paraID>
      <start>0</start>
      <end>2</end>
      <status>modified</status>
      <modifiedWord>7）</modifiedWord>
      <trackRevisions>false</trackRevisions>
    </reviewItem>
    <reviewItem>
      <errorID>c4e27ae9-a5af-436f-b92c-c410b03c530b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1AB3035A</paraID>
      <start>0</start>
      <end>2</end>
      <status>modified</status>
      <modifiedWord>8）</modifiedWord>
      <trackRevisions>false</trackRevisions>
    </reviewItem>
    <reviewItem>
      <errorID>57477305-ae5a-4816-b774-9152f8c0a282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7D1F2C5D</paraID>
      <start>0</start>
      <end>2</end>
      <status>modified</status>
      <modifiedWord>9）</modifiedWord>
      <trackRevisions>false</trackRevisions>
    </reviewItem>
    <reviewItem>
      <errorID>548f9fa6-4bb7-4b77-9596-bf9a5d80202c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284561D8</paraID>
      <start>0</start>
      <end>3</end>
      <status>modified</status>
      <modifiedWord>10）</modifiedWord>
      <trackRevisions>false</trackRevisions>
    </reviewItem>
    <reviewItem>
      <errorID>e612bc37-1902-4baf-9330-502a198340b7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4337FA7E</paraID>
      <start>0</start>
      <end>3</end>
      <status>modified</status>
      <modifiedWord>11）</modifiedWord>
      <trackRevisions>false</trackRevisions>
    </reviewItem>
    <reviewItem>
      <errorID>d4b113ca-f376-43e7-8ea2-5116cbee0bfa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C3C455D</paraID>
      <start>0</start>
      <end>3</end>
      <status>modified</status>
      <modifiedWord>12）</modifiedWord>
      <trackRevisions>false</trackRevisions>
    </reviewItem>
    <reviewItem>
      <errorID>a9b916f5-7edc-4928-a43b-9156dea8b13b</errorID>
      <errorWord>(</errorWord>
      <group>L1_Format</group>
      <groupName>格式问题</groupName>
      <ability>L2_HalfPunc_CN</ability>
      <abilityName>全半角问题</abilityName>
      <candidateList>
        <item>（</item>
      </candidateList>
      <explain>文本全半角错误。</explain>
      <paraID> C3C455D</paraID>
      <start>39</start>
      <end>40</end>
      <status>modified</status>
      <modifiedWord>（</modifiedWord>
      <trackRevisions>false</trackRevisions>
    </reviewItem>
    <reviewItem>
      <errorID>d99430f5-da1a-4f98-8500-d71ca577134d</errorID>
      <errorWord>)</errorWord>
      <group>L1_Format</group>
      <groupName>格式问题</groupName>
      <ability>L2_HalfPunc_CN</ability>
      <abilityName>全半角问题</abilityName>
      <candidateList>
        <item>）</item>
      </candidateList>
      <explain>文本全半角错误。</explain>
      <paraID> C3C455D</paraID>
      <start>42</start>
      <end>43</end>
      <status>modified</status>
      <modifiedWord>）</modifiedWord>
      <trackRevisions>false</trackRevisions>
    </reviewItem>
    <reviewItem>
      <errorID>2907ebc9-e219-4e50-a997-11e40c8383e2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2BE9100B</paraID>
      <start>0</start>
      <end>3</end>
      <status>modified</status>
      <modifiedWord>13）</modifiedWord>
      <trackRevisions>false</trackRevisions>
    </reviewItem>
    <reviewItem>
      <errorID>b4f370cc-a182-4d75-af77-0f68a93d025d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7D66F8E2</paraID>
      <start>0</start>
      <end>3</end>
      <status>modified</status>
      <modifiedWord>14）</modifiedWord>
      <trackRevisions>false</trackRevisions>
    </reviewItem>
    <reviewItem>
      <errorID>f7b197cd-4a7f-4f21-a8df-f26cb0c63c69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70C26231</paraID>
      <start>0</start>
      <end>3</end>
      <status>modified</status>
      <modifiedWord>15）</modifiedWord>
      <trackRevisions>false</trackRevisions>
    </reviewItem>
    <reviewItem>
      <errorID>2b98678b-6282-4e6e-b8a1-a3623f07047f</errorID>
      <errorWord>法律、法规</errorWord>
      <group>L1_Word</group>
      <groupName>字词问题</groupName>
      <ability>L2_Typo</ability>
      <abilityName>字词错误</abilityName>
      <candidateList>
        <item>法律法规</item>
      </candidateList>
      <explain/>
      <paraID>70C26231</paraID>
      <start>3</start>
      <end>7</end>
      <status>modified</status>
      <modifiedWord>法律法规</modifiedWord>
      <trackRevisions>false</trackRevisions>
    </reviewItem>
    <reviewItem>
      <errorID>544229c4-3448-4f1b-833f-7144a9ce8c8a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53712582</paraID>
      <start>0</start>
      <end>3</end>
      <status>modified</status>
      <modifiedWord>（2）</modifiedWord>
      <trackRevisions>false</trackRevisions>
    </reviewItem>
    <reviewItem>
      <errorID>dacf3159-1864-49e9-a01e-40ea61b360a5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462C64D8</paraID>
      <start>0</start>
      <end>2</end>
      <status>modified</status>
      <modifiedWord>1）</modifiedWord>
      <trackRevisions>false</trackRevisions>
    </reviewItem>
    <reviewItem>
      <errorID>551a8927-f090-4665-8275-52eeca8093b6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3DEEB5B2</paraID>
      <start>0</start>
      <end>2</end>
      <status>modified</status>
      <modifiedWord>2）</modifiedWord>
      <trackRevisions>false</trackRevisions>
    </reviewItem>
    <reviewItem>
      <errorID>ba1e71f8-8db7-48a3-b60c-856c90fc8bd7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3B8C5999</paraID>
      <start>0</start>
      <end>2</end>
      <status>modified</status>
      <modifiedWord>3）</modifiedWord>
      <trackRevisions>false</trackRevisions>
    </reviewItem>
    <reviewItem>
      <errorID>f6ed30af-7254-4da6-898a-1d346fbfc8d5</errorID>
      <errorWord>(</errorWord>
      <group>L1_Format</group>
      <groupName>格式问题</groupName>
      <ability>L2_HalfPunc_CN</ability>
      <abilityName>全半角问题</abilityName>
      <candidateList>
        <item>（</item>
      </candidateList>
      <explain>文本全半角错误。</explain>
      <paraID>3346E3F8</paraID>
      <start>106</start>
      <end>107</end>
      <status>modified</status>
      <modifiedWord>（</modifiedWord>
      <trackRevisions>false</trackRevisions>
    </reviewItem>
    <reviewItem>
      <errorID>a48daf25-9cf7-4e0d-8b58-715d1b02fcf8</errorID>
      <errorWord>)</errorWord>
      <group>L1_Format</group>
      <groupName>格式问题</groupName>
      <ability>L2_HalfPunc_CN</ability>
      <abilityName>全半角问题</abilityName>
      <candidateList>
        <item>）</item>
      </candidateList>
      <explain>文本全半角错误。</explain>
      <paraID>3346E3F8</paraID>
      <start>119</start>
      <end>120</end>
      <status>modified</status>
      <modifiedWord>）</modifiedWord>
      <trackRevisions>false</trackRevisions>
    </reviewItem>
    <reviewItem>
      <errorID>7b05139b-766a-4b5a-8539-9f919a9c43aa</errorID>
      <errorWord>(</errorWord>
      <group>L1_Format</group>
      <groupName>格式问题</groupName>
      <ability>L2_HalfPunc_CN</ability>
      <abilityName>全半角问题</abilityName>
      <candidateList>
        <item>（</item>
      </candidateList>
      <explain>文本全半角错误。</explain>
      <paraID>3346E3F8</paraID>
      <start>139</start>
      <end>140</end>
      <status>modified</status>
      <modifiedWord>（</modifiedWord>
      <trackRevisions>false</trackRevisions>
    </reviewItem>
    <reviewItem>
      <errorID>bf5cb9fd-9043-4406-9d38-c226b5832c4d</errorID>
      <errorWord>)</errorWord>
      <group>L1_Format</group>
      <groupName>格式问题</groupName>
      <ability>L2_HalfPunc_CN</ability>
      <abilityName>全半角问题</abilityName>
      <candidateList>
        <item>）</item>
      </candidateList>
      <explain>文本全半角错误。</explain>
      <paraID>3346E3F8</paraID>
      <start>144</start>
      <end>145</end>
      <status>modified</status>
      <modifiedWord>）</modifiedWord>
      <trackRevisions>false</trackRevisions>
    </reviewItem>
    <reviewItem>
      <errorID>636d40b5-9d04-40fe-b534-a72766a6437a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1CA9B52F</paraID>
      <start>0</start>
      <end>2</end>
      <status>modified</status>
      <modifiedWord>7.</modifiedWord>
      <trackRevisions>false</trackRevisions>
    </reviewItem>
    <reviewItem>
      <errorID>5d85b8da-8188-428d-95e5-c6468c80ad6e</errorID>
      <errorWord>(</errorWord>
      <group>L1_Format</group>
      <groupName>格式问题</groupName>
      <ability>L2_HalfPunc_CN</ability>
      <abilityName>全半角问题</abilityName>
      <candidateList>
        <item>（</item>
      </candidateList>
      <explain>文本全半角错误。</explain>
      <paraID>6F93D086</paraID>
      <start>49</start>
      <end>50</end>
      <status>modified</status>
      <modifiedWord>（</modifiedWord>
      <trackRevisions>false</trackRevisions>
    </reviewItem>
    <reviewItem>
      <errorID>de3f0e20-026f-41ee-9252-73e63824fcac</errorID>
      <errorWord>)</errorWord>
      <group>L1_Format</group>
      <groupName>格式问题</groupName>
      <ability>L2_HalfPunc_CN</ability>
      <abilityName>全半角问题</abilityName>
      <candidateList>
        <item>）</item>
      </candidateList>
      <explain>文本全半角错误。</explain>
      <paraID>6F93D086</paraID>
      <start>64</start>
      <end>65</end>
      <status>modified</status>
      <modifiedWord>）</modifiedWord>
      <trackRevisions>false</trackRevisions>
    </reviewItem>
    <reviewItem>
      <errorID>4da5106e-8e07-4b9b-9678-be773050372b</errorID>
      <errorWord>,</errorWord>
      <group>L1_Format</group>
      <groupName>格式问题</groupName>
      <ability>L2_HalfPunc_CN</ability>
      <abilityName>全半角问题</abilityName>
      <candidateList>
        <item>，</item>
      </candidateList>
      <explain>文本全半角错误。</explain>
      <paraID> 2000DDC</paraID>
      <start>29</start>
      <end>30</end>
      <status>modified</status>
      <modifiedWord>，</modifiedWord>
      <trackRevisions>false</trackRevisions>
    </reviewItem>
    <reviewItem>
      <errorID>938b2547-02be-49b7-85cf-e5e5f1fae13d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36472ED3</paraID>
      <start>13</start>
      <end>15</end>
      <status>modified</status>
      <modifiedWord>》《</modifiedWord>
      <trackRevisions>false</trackRevisions>
    </reviewItem>
    <reviewItem>
      <errorID>5ce90e1e-9946-44b2-9437-2c4ca1ac9d4b</errorID>
      <errorWord>不在</errorWord>
      <group>L1_Word</group>
      <groupName>字词问题</groupName>
      <ability>L2_Typo</ability>
      <abilityName>字词错误</abilityName>
      <candidateList>
        <item>不再</item>
      </candidateList>
      <explain/>
      <paraID> C854E0A</paraID>
      <start>33</start>
      <end>35</end>
      <status>modified</status>
      <modifiedWord>不再</modifiedWord>
      <trackRevisions>false</trackRevisions>
    </reviewItem>
    <reviewItem>
      <errorID>d27f3b2c-96d2-4fb2-9384-5185e6ec1349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1A7C5198</paraID>
      <start>49</start>
      <end>50</end>
      <status>unmodified</status>
      <modifiedWord/>
      <trackRevisions>false</trackRevisions>
    </reviewItem>
    <reviewItem>
      <errorID>178c0191-e52f-493c-8014-c19e2ff8abf3</errorID>
      <errorWord>部</errorWord>
      <group>L1_Word</group>
      <groupName>字词问题</groupName>
      <ability>L2_Typo</ability>
      <abilityName>字词错误</abilityName>
      <candidateList>
        <item>部分</item>
      </candidateList>
      <explain/>
      <paraID>3C839472</paraID>
      <start>141</start>
      <end>143</end>
      <status>modified</status>
      <modifiedWord>部分</modifiedWord>
      <trackRevisions>false</trackRevisions>
    </reviewItem>
    <reviewItem>
      <errorID>13d2fff9-fe91-495e-b5ba-f5551a407505</errorID>
      <errorWord>造成损失的，乙方</errorWord>
      <group>L1_Word</group>
      <groupName>字词问题</groupName>
      <ability>L2_Typo</ability>
      <abilityName>字词错误</abilityName>
      <candidateList>
        <item>造成损失的，由乙方</item>
      </candidateList>
      <explain/>
      <paraID>1B800CD7</paraID>
      <start>13</start>
      <end>22</end>
      <status>modified</status>
      <modifiedWord>造成损失的，由乙方</modifiedWord>
      <trackRevisions>false</trackRevisions>
    </reviewItem>
    <reviewItem>
      <errorID>3be5975d-7d6e-44f4-ae9f-67a62db3777f</errorID>
      <errorWord>造成损失的，乙方</errorWord>
      <group>L1_Word</group>
      <groupName>字词问题</groupName>
      <ability>L2_Typo</ability>
      <abilityName>字词错误</abilityName>
      <candidateList>
        <item>造成损失的，由乙方</item>
      </candidateList>
      <explain/>
      <paraID>69C85817</paraID>
      <start>40</start>
      <end>49</end>
      <status>modified</status>
      <modifiedWord>造成损失的，由乙方</modifiedWord>
      <trackRevisions>false</trackRevisions>
    </reviewItem>
    <reviewItem>
      <errorID>bd0eb304-c497-428f-805f-b16a3616294a</errorID>
      <errorWord>旅行</errorWord>
      <group>L1_Word</group>
      <groupName>字词问题</groupName>
      <ability>L2_Typo</ability>
      <abilityName>字词错误</abilityName>
      <candidateList>
        <item>履行</item>
      </candidateList>
      <explain/>
      <paraID> 4561408</paraID>
      <start>15</start>
      <end>17</end>
      <status>modified</status>
      <modifiedWord>履行</modifiedWord>
      <trackRevisions>false</trackRevisions>
    </reviewItem>
    <reviewItem>
      <errorID>a40631a6-19b1-4f81-a69e-509d4a56d3cb</errorID>
      <errorWord>通知了</errorWord>
      <group>L1_Word</group>
      <groupName>字词问题</groupName>
      <ability>L2_Typo</ability>
      <abilityName>字词错误</abilityName>
      <candidateList>
        <item>通知</item>
      </candidateList>
      <explain/>
      <paraID>21F9BD15</paraID>
      <start>61</start>
      <end>63</end>
      <status>modified</status>
      <modifiedWord>通知</modifiedWord>
      <trackRevisions>false</trackRevisions>
    </reviewItem>
    <reviewItem>
      <errorID>3311d61f-82b4-4e20-a70d-b3b341b3b46c</errorID>
      <errorWord>内并</errorWord>
      <group>L1_Word</group>
      <groupName>字词问题</groupName>
      <ability>L2_Typo</ability>
      <abilityName>字词错误</abilityName>
      <candidateList>
        <item>内</item>
      </candidateList>
      <explain/>
      <paraID>6BAB08C9</paraID>
      <start>37</start>
      <end>38</end>
      <status>modified</status>
      <modifiedWord>内</modifiedWord>
      <trackRevisions>false</trackRevisions>
    </reviewItem>
    <reviewItem>
      <errorID>1263f326-23f4-4812-b039-0d38e2e27862</errorID>
      <errorWord>(</errorWord>
      <group>L1_Format</group>
      <groupName>格式问题</groupName>
      <ability>L2_HalfPunc_CN</ability>
      <abilityName>全半角问题</abilityName>
      <candidateList>
        <item>（</item>
      </candidateList>
      <explain>文本全半角错误。</explain>
      <paraID>4A3504EA</paraID>
      <start>8</start>
      <end>9</end>
      <status>modified</status>
      <modifiedWord>（</modifiedWord>
      <trackRevisions>false</trackRevisions>
    </reviewItem>
    <reviewItem>
      <errorID>df3de77f-19bc-4bcb-be02-b30831543e94</errorID>
      <errorWord>作</errorWord>
      <group>L1_Word</group>
      <groupName>字词问题</groupName>
      <ability>L2_Typo</ability>
      <abilityName>字词错误</abilityName>
      <candidateList>
        <item>做</item>
      </candidateList>
      <explain>存在发音相同字词的误用。</explain>
      <paraID> 18B0058</paraID>
      <start>4</start>
      <end>5</end>
      <status>modified</status>
      <modifiedWord>做</modifiedWord>
      <trackRevisions>false</trackRevisions>
    </reviewItem>
    <reviewItem>
      <errorID>7c0c3355-4458-4985-bbbd-b634bae563ea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551A62D0</paraID>
      <start>0</start>
      <end>2</end>
      <status>modified</status>
      <modifiedWord>1.</modifiedWord>
      <trackRevisions>false</trackRevisions>
    </reviewItem>
    <reviewItem>
      <errorID>b75f516a-c217-4d7a-9c29-5656d37b96f9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4E139BDE</paraID>
      <start>0</start>
      <end>2</end>
      <status>modified</status>
      <modifiedWord>2.</modifiedWord>
      <trackRevisions>false</trackRevisions>
    </reviewItem>
    <reviewItem>
      <errorID>5126a28e-b725-42e6-85c2-6b4ccf91c0f3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2C5BEA6</paraID>
      <start>0</start>
      <end>2</end>
      <status>modified</status>
      <modifiedWord>3.</modifiedWord>
      <trackRevisions>false</trackRevisions>
    </reviewItem>
    <reviewItem>
      <errorID>87470957-ad2c-479d-8af7-6607b55f6d6e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3654B48F</paraID>
      <start>0</start>
      <end>2</end>
      <status>modified</status>
      <modifiedWord>4.</modifiedWord>
      <trackRevisions>false</trackRevisions>
    </reviewItem>
    <reviewItem>
      <errorID>a10a2a14-d385-49ee-b889-77087b59e85e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2F43FD96</paraID>
      <start>0</start>
      <end>2</end>
      <status>modified</status>
      <modifiedWord>1.</modifiedWord>
      <trackRevisions>false</trackRevisions>
    </reviewItem>
    <reviewItem>
      <errorID>a067cc0b-39c7-467b-b57f-bd0ebcc99f16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66A5BFB4</paraID>
      <start>0</start>
      <end>2</end>
      <status>modified</status>
      <modifiedWord>2.</modifiedWord>
      <trackRevisions>false</trackRevisions>
    </reviewItem>
    <reviewItem>
      <errorID>f4adff26-0d27-4817-a64f-56e1450d8f4c</errorID>
      <errorWord>复印件加盖</errorWord>
      <group>L1_Word</group>
      <groupName>字词问题</groupName>
      <ability>L2_Typo</ability>
      <abilityName>字词错误</abilityName>
      <candidateList>
        <item>复印件并加盖</item>
      </candidateList>
      <explain/>
      <paraID>4CBED150</paraID>
      <start>26</start>
      <end>32</end>
      <status>modified</status>
      <modifiedWord>复印件并加盖</modifiedWord>
      <trackRevisions>false</trackRevisions>
    </reviewItem>
    <reviewItem>
      <errorID>ace3de1a-806d-45f9-8617-c3a1e05bd3e1</errorID>
      <errorWord>)</errorWord>
      <group>L1_Format</group>
      <groupName>格式问题</groupName>
      <ability>L2_HalfPunc_CN</ability>
      <abilityName>全半角问题</abilityName>
      <candidateList>
        <item>）</item>
      </candidateList>
      <explain>文本全半角错误。</explain>
      <paraID>4A200CBA</paraID>
      <start>10</start>
      <end>11</end>
      <status>modified</status>
      <modifiedWord>）</modifiedWord>
      <trackRevisions>false</trackRevisions>
    </reviewItem>
    <reviewItem>
      <errorID>a963bb38-222e-411d-9a89-66598add67e7</errorID>
      <errorWord>(</errorWord>
      <group>L1_Format</group>
      <groupName>格式问题</groupName>
      <ability>L2_HalfPunc_CN</ability>
      <abilityName>全半角问题</abilityName>
      <candidateList>
        <item>（</item>
      </candidateList>
      <explain>文本全半角错误。</explain>
      <paraID>604A750A</paraID>
      <start>3</start>
      <end>4</end>
      <status>modified</status>
      <modifiedWord>（</modifiedWord>
      <trackRevisions>false</trackRevisions>
    </reviewItem>
    <reviewItem>
      <errorID>4de9931e-4265-473c-9951-20baf55a154f</errorID>
      <errorWord>(</errorWord>
      <group>L1_Format</group>
      <groupName>格式问题</groupName>
      <ability>L2_HalfPunc_CN</ability>
      <abilityName>全半角问题</abilityName>
      <candidateList>
        <item>（</item>
      </candidateList>
      <explain>文本全半角错误。</explain>
      <paraID>604A750A</paraID>
      <start>33</start>
      <end>34</end>
      <status>modified</status>
      <modifiedWord>（</modifiedWord>
      <trackRevisions>false</trackRevisions>
    </reviewItem>
    <reviewItem>
      <errorID>4fe6332f-7938-4221-968f-d26c05ac80ab</errorID>
      <errorWord>)</errorWord>
      <group>L1_Format</group>
      <groupName>格式问题</groupName>
      <ability>L2_HalfPunc_CN</ability>
      <abilityName>全半角问题</abilityName>
      <candidateList>
        <item>）</item>
      </candidateList>
      <explain>文本全半角错误。</explain>
      <paraID>604A750A</paraID>
      <start>41</start>
      <end>42</end>
      <status>modified</status>
      <modifiedWord>）</modifiedWord>
      <trackRevisions>false</trackRevisions>
    </reviewItem>
    <reviewItem>
      <errorID>a57919b1-9338-47d9-a73e-149ff5b0ab57</errorID>
      <errorWord>(</errorWord>
      <group>L1_Format</group>
      <groupName>格式问题</groupName>
      <ability>L2_HalfPunc_CN</ability>
      <abilityName>全半角问题</abilityName>
      <candidateList>
        <item>（</item>
      </candidateList>
      <explain>文本全半角错误。</explain>
      <paraID>604A750A</paraID>
      <start>54</start>
      <end>55</end>
      <status>modified</status>
      <modifiedWord>（</modifiedWord>
      <trackRevisions>false</trackRevisions>
    </reviewItem>
    <reviewItem>
      <errorID>018a94e5-53f1-4099-87e4-5365c28f3235</errorID>
      <errorWord>(</errorWord>
      <group>L1_Format</group>
      <groupName>格式问题</groupName>
      <ability>L2_HalfPunc_CN</ability>
      <abilityName>全半角问题</abilityName>
      <candidateList>
        <item>（</item>
      </candidateList>
      <explain>文本全半角错误。</explain>
      <paraID>604A750A</paraID>
      <start>62</start>
      <end>63</end>
      <status>modified</status>
      <modifiedWord>（</modifiedWord>
      <trackRevisions>false</trackRevisions>
    </reviewItem>
    <reviewItem>
      <errorID>13246eed-1fd1-4f0f-ab8d-9e2e75aab6df</errorID>
      <errorWord>(</errorWord>
      <group>L1_Format</group>
      <groupName>格式问题</groupName>
      <ability>L2_HalfPunc_CN</ability>
      <abilityName>全半角问题</abilityName>
      <candidateList>
        <item>（</item>
      </candidateList>
      <explain>文本全半角错误。</explain>
      <paraID>604A750A</paraID>
      <start>70</start>
      <end>71</end>
      <status>modified</status>
      <modifiedWord>（</modifiedWord>
      <trackRevisions>false</trackRevisions>
    </reviewItem>
    <reviewItem>
      <errorID>205337e3-ce6f-4f28-a092-513ec06e37aa</errorID>
      <errorWord>(</errorWord>
      <group>L1_Format</group>
      <groupName>格式问题</groupName>
      <ability>L2_HalfPunc_CN</ability>
      <abilityName>全半角问题</abilityName>
      <candidateList>
        <item>（</item>
      </candidateList>
      <explain>文本全半角错误。</explain>
      <paraID>604A750A</paraID>
      <start>107</start>
      <end>108</end>
      <status>modified</status>
      <modifiedWord>（</modifiedWord>
      <trackRevisions>false</trackRevisions>
    </reviewItem>
    <reviewItem>
      <errorID>0bf97684-a34a-435c-be78-3218d3b915e8</errorID>
      <errorWord>)</errorWord>
      <group>L1_Format</group>
      <groupName>格式问题</groupName>
      <ability>L2_HalfPunc_CN</ability>
      <abilityName>全半角问题</abilityName>
      <candidateList>
        <item>）</item>
      </candidateList>
      <explain>文本全半角错误。</explain>
      <paraID>604A750A</paraID>
      <start>132</start>
      <end>133</end>
      <status>modified</status>
      <modifiedWord>）</modifiedWord>
      <trackRevisions>false</trackRevisions>
    </reviewItem>
    <reviewItem>
      <errorID>36fb1dee-3fa9-4860-873a-02b80e8aed2c</errorID>
      <errorWord>(</errorWord>
      <group>L1_Format</group>
      <groupName>格式问题</groupName>
      <ability>L2_HalfPunc_CN</ability>
      <abilityName>全半角问题</abilityName>
      <candidateList>
        <item>（</item>
      </candidateList>
      <explain>文本全半角错误。</explain>
      <paraID> 56DC74B</paraID>
      <start>3</start>
      <end>4</end>
      <status>modified</status>
      <modifiedWord>（</modifiedWord>
      <trackRevisions>false</trackRevisions>
    </reviewItem>
    <reviewItem>
      <errorID>e471b5e6-8a00-46f8-9fc8-dc13204f95ac</errorID>
      <errorWord>)</errorWord>
      <group>L1_Format</group>
      <groupName>格式问题</groupName>
      <ability>L2_HalfPunc_CN</ability>
      <abilityName>全半角问题</abilityName>
      <candidateList>
        <item>）</item>
      </candidateList>
      <explain>文本全半角错误。</explain>
      <paraID> 56DC74B</paraID>
      <start>8</start>
      <end>9</end>
      <status>modified</status>
      <modifiedWord>）</modifiedWord>
      <trackRevisions>false</trackRevisions>
    </reviewItem>
    <reviewItem>
      <errorID>e542b272-d486-4648-b90b-b77a693753c3</errorID>
      <errorWord>)</errorWord>
      <group>L1_Format</group>
      <groupName>格式问题</groupName>
      <ability>L2_HalfPunc_CN</ability>
      <abilityName>全半角问题</abilityName>
      <candidateList>
        <item>）</item>
      </candidateList>
      <explain>文本全半角错误。</explain>
      <paraID> 56DC74B</paraID>
      <start>28</start>
      <end>29</end>
      <status>modified</status>
      <modifiedWord>）</modifiedWord>
      <trackRevisions>false</trackRevisions>
    </reviewItem>
    <reviewItem>
      <errorID>fa68f131-7b0c-40db-b096-f22afac6a4c4</errorID>
      <errorWord>(</errorWord>
      <group>L1_Format</group>
      <groupName>格式问题</groupName>
      <ability>L2_HalfPunc_CN</ability>
      <abilityName>全半角问题</abilityName>
      <candidateList>
        <item>（</item>
      </candidateList>
      <explain>文本全半角错误。</explain>
      <paraID> 56DC74B</paraID>
      <start>36</start>
      <end>37</end>
      <status>modified</status>
      <modifiedWord>（</modifiedWord>
      <trackRevisions>false</trackRevisions>
    </reviewItem>
    <reviewItem>
      <errorID>9543dea5-62a5-4ec3-9fdd-5e62268f0bae</errorID>
      <errorWord>)</errorWord>
      <group>L1_Format</group>
      <groupName>格式问题</groupName>
      <ability>L2_HalfPunc_CN</ability>
      <abilityName>全半角问题</abilityName>
      <candidateList>
        <item>）</item>
      </candidateList>
      <explain>文本全半角错误。</explain>
      <paraID> 56DC74B</paraID>
      <start>41</start>
      <end>42</end>
      <status>modified</status>
      <modifiedWord>）</modifiedWord>
      <trackRevisions>false</trackRevisions>
    </reviewItem>
    <reviewItem>
      <errorID>357950c3-d45d-4138-b9f2-5c1f7b790ec7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56DC74B</paraID>
      <start>87</start>
      <end>88</end>
      <status>unmodified</status>
      <modifiedWord/>
      <trackRevisions>false</trackRevisions>
    </reviewItem>
    <reviewItem>
      <errorID>7133fc59-895c-4df1-a025-6b0e2c52268f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56DC74B</paraID>
      <start>102</start>
      <end>103</end>
      <status>unmodified</status>
      <modifiedWord/>
      <trackRevisions>false</trackRevisions>
    </reviewItem>
    <reviewItem>
      <errorID>e49bed95-c11a-4c62-9283-68adc9e05ec7</errorID>
      <errorWord>(</errorWord>
      <group>L1_Format</group>
      <groupName>格式问题</groupName>
      <ability>L2_HalfPunc_CN</ability>
      <abilityName>全半角问题</abilityName>
      <candidateList>
        <item>（</item>
      </candidateList>
      <explain>文本全半角错误。</explain>
      <paraID>53C4BDCF</paraID>
      <start>3</start>
      <end>4</end>
      <status>modified</status>
      <modifiedWord>（</modifiedWord>
      <trackRevisions>false</trackRevisions>
    </reviewItem>
    <reviewItem>
      <errorID>c471cb47-66dc-485b-bdaa-c10f35b6206b</errorID>
      <errorWord>)</errorWord>
      <group>L1_Format</group>
      <groupName>格式问题</groupName>
      <ability>L2_HalfPunc_CN</ability>
      <abilityName>全半角问题</abilityName>
      <candidateList>
        <item>）</item>
      </candidateList>
      <explain>文本全半角错误。</explain>
      <paraID>53C4BDCF</paraID>
      <start>8</start>
      <end>9</end>
      <status>modified</status>
      <modifiedWord>）</modifiedWord>
      <trackRevisions>false</trackRevisions>
    </reviewItem>
    <reviewItem>
      <errorID>266bfd60-d9b3-452e-adda-e31e08220db4</errorID>
      <errorWord>)</errorWord>
      <group>L1_Format</group>
      <groupName>格式问题</groupName>
      <ability>L2_HalfPunc_CN</ability>
      <abilityName>全半角问题</abilityName>
      <candidateList>
        <item>）</item>
      </candidateList>
      <explain>文本全半角错误。</explain>
      <paraID>53C4BDCF</paraID>
      <start>26</start>
      <end>27</end>
      <status>modified</status>
      <modifiedWord>）</modifiedWord>
      <trackRevisions>false</trackRevisions>
    </reviewItem>
    <reviewItem>
      <errorID>aff9614a-3f0f-4a21-a2f2-08f6c083d252</errorID>
      <errorWord>(</errorWord>
      <group>L1_Format</group>
      <groupName>格式问题</groupName>
      <ability>L2_HalfPunc_CN</ability>
      <abilityName>全半角问题</abilityName>
      <candidateList>
        <item>（</item>
      </candidateList>
      <explain>文本全半角错误。</explain>
      <paraID>53C4BDCF</paraID>
      <start>34</start>
      <end>35</end>
      <status>modified</status>
      <modifiedWord>（</modifiedWord>
      <trackRevisions>false</trackRevisions>
    </reviewItem>
    <reviewItem>
      <errorID>bbd97693-55a5-4442-b391-b5c4233d6cfa</errorID>
      <errorWord>)</errorWord>
      <group>L1_Format</group>
      <groupName>格式问题</groupName>
      <ability>L2_HalfPunc_CN</ability>
      <abilityName>全半角问题</abilityName>
      <candidateList>
        <item>）</item>
      </candidateList>
      <explain>文本全半角错误。</explain>
      <paraID>53C4BDCF</paraID>
      <start>39</start>
      <end>40</end>
      <status>modified</status>
      <modifiedWord>）</modifiedWord>
      <trackRevisions>false</trackRevisions>
    </reviewItem>
    <reviewItem>
      <errorID>595ad407-6306-4adb-bab7-0e8300eea7d6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53C4BDCF</paraID>
      <start>87</start>
      <end>88</end>
      <status>unmodified</status>
      <modifiedWord/>
      <trackRevisions>false</trackRevisions>
    </reviewItem>
    <reviewItem>
      <errorID>ca33e13c-b57d-4a7e-9283-5be0be986f91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53C4BDCF</paraID>
      <start>102</start>
      <end>103</end>
      <status>unmodified</status>
      <modifiedWord/>
      <trackRevisions>false</trackRevisions>
    </reviewItem>
    <reviewItem>
      <errorID>0ccb8a68-6317-4ab4-bfae-c12c0623bdb0</errorID>
      <errorWord>)</errorWord>
      <group>L1_Format</group>
      <groupName>格式问题</groupName>
      <ability>L2_HalfPunc_CN</ability>
      <abilityName>全半角问题</abilityName>
      <candidateList>
        <item>）</item>
      </candidateList>
      <explain>文本全半角错误。</explain>
      <paraID>78A668D0</paraID>
      <start>7</start>
      <end>8</end>
      <status>modified</status>
      <modifiedWord>）</modifiedWord>
      <trackRevisions>false</trackRevisions>
    </reviewItem>
    <reviewItem>
      <errorID>8c3c0fbf-b69f-465f-94df-e32144357a94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2A48B1A3</paraID>
      <start>0</start>
      <end>2</end>
      <status>modified</status>
      <modifiedWord>1.</modifiedWord>
      <trackRevisions>false</trackRevisions>
    </reviewItem>
    <reviewItem>
      <errorID>94132891-49db-46b9-8860-4ac8a5001c76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4E6B32FC</paraID>
      <start>55</start>
      <end>56</end>
      <status>modified</status>
      <modifiedWord>—</modifiedWord>
      <trackRevisions>false</trackRevisions>
    </reviewItem>
    <reviewItem>
      <errorID>0e9c5a7d-0ad7-4c07-bec4-cdc86dc28a24</errorID>
      <errorWord>参加在</errorWord>
      <group>L1_Word</group>
      <groupName>字词问题</groupName>
      <ability>L2_Typo</ability>
      <abilityName>字词错误</abilityName>
      <candidateList>
        <item>参加</item>
      </candidateList>
      <explain/>
      <paraID>4E6B32FC</paraID>
      <start>114</start>
      <end>116</end>
      <status>modified</status>
      <modifiedWord>参加</modifiedWord>
      <trackRevisions>false</trackRevisions>
    </reviewItem>
    <reviewItem>
      <errorID>9fadcae5-d2fd-47b4-b980-d5ba4d2f0058</errorID>
      <errorWord>(</errorWord>
      <group>L1_Format</group>
      <groupName>格式问题</groupName>
      <ability>L2_HalfPunc_CN</ability>
      <abilityName>全半角问题</abilityName>
      <candidateList>
        <item>（</item>
      </candidateList>
      <explain>文本全半角错误。</explain>
      <paraID>63E59820</paraID>
      <start>5</start>
      <end>6</end>
      <status>modified</status>
      <modifiedWord>（</modifiedWord>
      <trackRevisions>false</trackRevisions>
    </reviewItem>
    <reviewItem>
      <errorID>e3e8a9ae-8398-4f0f-8ebf-4a7c56e142f4</errorID>
      <errorWord>)</errorWord>
      <group>L1_Format</group>
      <groupName>格式问题</groupName>
      <ability>L2_HalfPunc_CN</ability>
      <abilityName>全半角问题</abilityName>
      <candidateList>
        <item>）</item>
      </candidateList>
      <explain>文本全半角错误。</explain>
      <paraID>63E59820</paraID>
      <start>8</start>
      <end>9</end>
      <status>modified</status>
      <modifiedWord>）</modifiedWord>
      <trackRevisions>false</trackRevisions>
    </reviewItem>
    <reviewItem>
      <errorID>2ff05c64-8098-421d-86c8-7a792f511c30</errorID>
      <errorWord>(</errorWord>
      <group>L1_Format</group>
      <groupName>格式问题</groupName>
      <ability>L2_HalfPunc_CN</ability>
      <abilityName>全半角问题</abilityName>
      <candidateList>
        <item>（</item>
      </candidateList>
      <explain>文本全半角错误。</explain>
      <paraID>7C1317B4</paraID>
      <start>28</start>
      <end>29</end>
      <status>modified</status>
      <modifiedWord>（</modifiedWord>
      <trackRevisions>false</trackRevisions>
    </reviewItem>
    <reviewItem>
      <errorID>b1a99b67-e6d2-429b-ba43-ce14da2aec6f</errorID>
      <errorWord>)</errorWord>
      <group>L1_Format</group>
      <groupName>格式问题</groupName>
      <ability>L2_HalfPunc_CN</ability>
      <abilityName>全半角问题</abilityName>
      <candidateList>
        <item>）</item>
      </candidateList>
      <explain>文本全半角错误。</explain>
      <paraID>7C1317B4</paraID>
      <start>34</start>
      <end>35</end>
      <status>modified</status>
      <modifiedWord>）</modifiedWord>
      <trackRevisions>false</trackRevisions>
    </reviewItem>
    <reviewItem>
      <errorID>4451bd77-0478-43ee-bbf4-9d1baa7d6727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67516CDB</paraID>
      <start>26</start>
      <end>27</end>
      <status>modified</status>
      <modifiedWord>—</modifiedWord>
      <trackRevisions>false</trackRevisions>
    </reviewItem>
    <reviewItem>
      <errorID>edbd0ec4-d9bf-4403-a4e0-a979bf3b58f0</errorID>
      <errorWord>(</errorWord>
      <group>L1_Format</group>
      <groupName>格式问题</groupName>
      <ability>L2_HalfPunc_CN</ability>
      <abilityName>全半角问题</abilityName>
      <candidateList>
        <item>（</item>
      </candidateList>
      <explain>文本全半角错误。</explain>
      <paraID>1F7B5748</paraID>
      <start>13</start>
      <end>14</end>
      <status>modified</status>
      <modifiedWord>（</modifiedWord>
      <trackRevisions>false</trackRevisions>
    </reviewItem>
    <reviewItem>
      <errorID>c81a7c20-1332-4ff2-a224-55984bd990ef</errorID>
      <errorWord>)</errorWord>
      <group>L1_Format</group>
      <groupName>格式问题</groupName>
      <ability>L2_HalfPunc_CN</ability>
      <abilityName>全半角问题</abilityName>
      <candidateList>
        <item>）</item>
      </candidateList>
      <explain>文本全半角错误。</explain>
      <paraID>1F7B5748</paraID>
      <start>16</start>
      <end>17</end>
      <status>modified</status>
      <modifiedWord>）</modifiedWord>
      <trackRevisions>false</trackRevisions>
    </reviewItem>
    <reviewItem>
      <errorID>ae456409-c852-449e-a163-219889496b0e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22C8984</paraID>
      <start>0</start>
      <end>2</end>
      <status>modified</status>
      <modifiedWord>3.</modifiedWord>
      <trackRevisions>false</trackRevisions>
    </reviewItem>
    <reviewItem>
      <errorID>0f38ed2b-f12c-45b9-b3e6-ad4981a59a93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70BED7CC</paraID>
      <start>0</start>
      <end>2</end>
      <status>modified</status>
      <modifiedWord>4.</modifiedWord>
      <trackRevisions>false</trackRevisions>
    </reviewItem>
    <reviewItem>
      <errorID>74fff181-af76-4448-b7da-50c0feea7165</errorID>
      <errorWord>，</errorWord>
      <group>L1_Word</group>
      <groupName>字词问题</groupName>
      <ability>L2_Typo</ability>
      <abilityName>字词错误</abilityName>
      <candidateList>
        <item>，并</item>
      </candidateList>
      <explain/>
      <paraID>6A62C21F</paraID>
      <start>46</start>
      <end>48</end>
      <status>modified</status>
      <modifiedWord>，并</modifiedWord>
      <trackRevisions>false</trackRevisions>
    </reviewItem>
    <reviewItem>
      <errorID>f106d77b-0f0f-4fda-bd4f-85fd7b477e56</errorID>
      <errorWord>，</errorWord>
      <group>L1_Word</group>
      <groupName>字词问题</groupName>
      <ability>L2_Typo</ability>
      <abilityName>字词错误</abilityName>
      <candidateList>
        <item>，将</item>
      </candidateList>
      <explain/>
      <paraID>2C25CF0F</paraID>
      <start>29</start>
      <end>31</end>
      <status>modified</status>
      <modifiedWord>，将</modifiedWord>
      <trackRevisions>false</trackRevisions>
    </reviewItem>
    <reviewItem>
      <errorID>c1284f7b-531f-47d8-9f9b-d988811e6495</errorID>
      <errorWord>，</errorWord>
      <group>L1_Word</group>
      <groupName>字词问题</groupName>
      <ability>L2_Typo</ability>
      <abilityName>字词错误</abilityName>
      <candidateList>
        <item>，由</item>
      </candidateList>
      <explain/>
      <paraID>2C25CF0F</paraID>
      <start>58</start>
      <end>60</end>
      <status>modified</status>
      <modifiedWord>，由</modifiedWord>
      <trackRevisions>false</trackRevisions>
    </reviewItem>
    <reviewItem>
      <errorID>f78b1877-df4e-4894-84cf-ad79342f6c48</errorID>
      <errorWord>，</errorWord>
      <group>L1_Word</group>
      <groupName>字词问题</groupName>
      <ability>L2_Typo</ability>
      <abilityName>字词错误</abilityName>
      <candidateList>
        <item>，并</item>
      </candidateList>
      <explain/>
      <paraID>2C25CF0F</paraID>
      <start>74</start>
      <end>76</end>
      <status>modified</status>
      <modifiedWord>，并</modifiedWord>
      <trackRevisions>false</trackRevisions>
    </reviewItem>
    <reviewItem>
      <errorID>796c9559-1259-4e8c-a0ec-56f6da42a47d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76388A7D</paraID>
      <start>0</start>
      <end>2</end>
      <status>modified</status>
      <modifiedWord>5.</modifiedWord>
      <trackRevisions>false</trackRevisions>
    </reviewItem>
    <reviewItem>
      <errorID>8d71a302-1aea-4297-bbd4-cf17816b8107</errorID>
      <errorWord>(</errorWord>
      <group>L1_Format</group>
      <groupName>格式问题</groupName>
      <ability>L2_HalfPunc_CN</ability>
      <abilityName>全半角问题</abilityName>
      <candidateList>
        <item>（</item>
      </candidateList>
      <explain>文本全半角错误。</explain>
      <paraID>7835EC92</paraID>
      <start>1</start>
      <end>2</end>
      <status>modified</status>
      <modifiedWord>（</modifiedWord>
      <trackRevisions>false</trackRevisions>
    </reviewItem>
    <reviewItem>
      <errorID>3d602a9a-66f5-4655-9908-e1f0dc9592ab</errorID>
      <errorWord>)</errorWord>
      <group>L1_Format</group>
      <groupName>格式问题</groupName>
      <ability>L2_HalfPunc_CN</ability>
      <abilityName>全半角问题</abilityName>
      <candidateList>
        <item>）</item>
      </candidateList>
      <explain>文本全半角错误。</explain>
      <paraID>7835EC92</paraID>
      <start>7</start>
      <end>8</end>
      <status>modified</status>
      <modifiedWord>）</modifiedWord>
      <trackRevisions>false</trackRevisions>
    </reviewItem>
    <reviewItem>
      <errorID>9d7865f6-3faa-49ed-b5ee-f034480a2c88</errorID>
      <errorWord>(</errorWord>
      <group>L1_Format</group>
      <groupName>格式问题</groupName>
      <ability>L2_HalfPunc_CN</ability>
      <abilityName>全半角问题</abilityName>
      <candidateList>
        <item>（</item>
      </candidateList>
      <explain>文本全半角错误。</explain>
      <paraID>7835EC92</paraID>
      <start>28</start>
      <end>29</end>
      <status>modified</status>
      <modifiedWord>（</modifiedWord>
      <trackRevisions>false</trackRevisions>
    </reviewItem>
    <reviewItem>
      <errorID>1ebf7390-0fae-4939-b281-de224328e3e9</errorID>
      <errorWord>)</errorWord>
      <group>L1_Format</group>
      <groupName>格式问题</groupName>
      <ability>L2_HalfPunc_CN</ability>
      <abilityName>全半角问题</abilityName>
      <candidateList>
        <item>）</item>
      </candidateList>
      <explain>文本全半角错误。</explain>
      <paraID>7835EC92</paraID>
      <start>39</start>
      <end>40</end>
      <status>modified</status>
      <modifiedWord>）</modifiedWord>
      <trackRevisions>false</trackRevisions>
    </reviewItem>
    <reviewItem>
      <errorID>bdf013bd-65bb-4734-a610-d94f80321dda</errorID>
      <errorWord>(</errorWord>
      <group>L1_Format</group>
      <groupName>格式问题</groupName>
      <ability>L2_HalfPunc_CN</ability>
      <abilityName>全半角问题</abilityName>
      <candidateList>
        <item>（</item>
      </candidateList>
      <explain>文本全半角错误。</explain>
      <paraID>7835EC92</paraID>
      <start>63</start>
      <end>64</end>
      <status>modified</status>
      <modifiedWord>（</modifiedWord>
      <trackRevisions>false</trackRevisions>
    </reviewItem>
    <reviewItem>
      <errorID>dcbb9d1f-c241-4b2e-91d2-1b49f36c646f</errorID>
      <errorWord>)</errorWord>
      <group>L1_Format</group>
      <groupName>格式问题</groupName>
      <ability>L2_HalfPunc_CN</ability>
      <abilityName>全半角问题</abilityName>
      <candidateList>
        <item>）</item>
      </candidateList>
      <explain>文本全半角错误。</explain>
      <paraID>7835EC92</paraID>
      <start>69</start>
      <end>70</end>
      <status>modified</status>
      <modifiedWord>）</modifiedWord>
      <trackRevisions>false</trackRevisions>
    </reviewItem>
    <reviewItem>
      <errorID>374164e6-f1d6-4dd0-afec-355636f02970</errorID>
      <errorWord>(</errorWord>
      <group>L1_Format</group>
      <groupName>格式问题</groupName>
      <ability>L2_HalfPunc_CN</ability>
      <abilityName>全半角问题</abilityName>
      <candidateList>
        <item>（</item>
      </candidateList>
      <explain>文本全半角错误。</explain>
      <paraID>7835EC92</paraID>
      <start>83</start>
      <end>84</end>
      <status>modified</status>
      <modifiedWord>（</modifiedWord>
      <trackRevisions>false</trackRevisions>
    </reviewItem>
    <reviewItem>
      <errorID>60fc18cc-f4d9-46e8-8a1b-63c2154e0649</errorID>
      <errorWord>)</errorWord>
      <group>L1_Format</group>
      <groupName>格式问题</groupName>
      <ability>L2_HalfPunc_CN</ability>
      <abilityName>全半角问题</abilityName>
      <candidateList>
        <item>）</item>
      </candidateList>
      <explain>文本全半角错误。</explain>
      <paraID>7835EC92</paraID>
      <start>96</start>
      <end>97</end>
      <status>modified</status>
      <modifiedWord>）</modifiedWord>
      <trackRevisions>false</trackRevisions>
    </reviewItem>
    <reviewItem>
      <errorID>fc808fd7-ac76-44e5-b95a-dac80c6add7e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3DDBD7E1</paraID>
      <start>0</start>
      <end>2</end>
      <status>modified</status>
      <modifiedWord>1.</modifiedWord>
      <trackRevisions>false</trackRevisions>
    </reviewItem>
    <reviewItem>
      <errorID>f68dd5dc-00c4-4d57-bde4-6292fccbb608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76CDB2FC</paraID>
      <start>0</start>
      <end>2</end>
      <status>modified</status>
      <modifiedWord>2.</modifiedWord>
      <trackRevisions>false</trackRevisions>
    </reviewItem>
    <reviewItem>
      <errorID>c3c8438d-a361-4f5c-b1d1-fb609116d356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307E47EF</paraID>
      <start>0</start>
      <end>2</end>
      <status>modified</status>
      <modifiedWord>3.</modifiedWord>
      <trackRevisions>false</trackRevisions>
    </reviewItem>
    <reviewItem>
      <errorID>29c1e805-3b4f-4934-902e-cd5ad0d92f37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2F2175C</paraID>
      <start>0</start>
      <end>2</end>
      <status>modified</status>
      <modifiedWord>4.</modifiedWord>
      <trackRevisions>false</trackRevisions>
    </reviewItem>
    <reviewItem>
      <errorID>2b16fb79-9fa1-4256-ba35-f8dd76926473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7587412A</paraID>
      <start>0</start>
      <end>2</end>
      <status>modified</status>
      <modifiedWord>5.</modifiedWord>
      <trackRevisions>false</trackRevisions>
    </reviewItem>
    <reviewItem>
      <errorID>9086b0b9-85a8-4135-a9de-426525d9b472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5BF1344C</paraID>
      <start>0</start>
      <end>2</end>
      <status>modified</status>
      <modifiedWord>6.</modifiedWord>
      <trackRevisions>false</trackRevisions>
    </reviewItem>
    <reviewItem>
      <errorID>eb91204d-ebd1-4cbe-880a-2a655963a732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1833465E</paraID>
      <start>0</start>
      <end>2</end>
      <status>modified</status>
      <modifiedWord>7.</modifiedWord>
      <trackRevisions>false</trackRevisions>
    </reviewItem>
    <reviewItem>
      <errorID>bc916864-1d8b-4db7-95c2-87db288b9a1f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64BBB63F</paraID>
      <start>0</start>
      <end>2</end>
      <status>modified</status>
      <modifiedWord>8.</modifiedWord>
      <trackRevisions>false</trackRevisions>
    </reviewItem>
    <reviewItem>
      <errorID>99a365cb-7beb-448c-9246-8a85b2864428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2958A553</paraID>
      <start>0</start>
      <end>2</end>
      <status>modified</status>
      <modifiedWord>9.</modifiedWord>
      <trackRevisions>false</trackRevisions>
    </reviewItem>
    <reviewItem>
      <errorID>b8edc19c-8c0a-4e8a-b0ba-21d8b446d869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8F1C890</paraID>
      <start>0</start>
      <end>3</end>
      <status>modified</status>
      <modifiedWord>10.</modifiedWord>
      <trackRevisions>false</trackRevisions>
    </reviewItem>
    <reviewItem>
      <errorID>e8bee3a7-e775-4396-9e4b-8eef6a090635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4A9D93C4</paraID>
      <start>0</start>
      <end>3</end>
      <status>modified</status>
      <modifiedWord>11.</modifiedWord>
      <trackRevisions>false</trackRevisions>
    </reviewItem>
    <reviewItem>
      <errorID>93e3fe5e-1c0c-4317-b975-271676d2711a</errorID>
      <errorWord>意</errorWord>
      <group>L1_Word</group>
      <groupName>字词问题</groupName>
      <ability>L2_Typo</ability>
      <abilityName>字词错误</abilityName>
      <candidateList>
        <item>意按</item>
      </candidateList>
      <explain/>
      <paraID>4A9D93C4</paraID>
      <start>73</start>
      <end>75</end>
      <status>modified</status>
      <modifiedWord>意按</modifiedWord>
      <trackRevisions>false</trackRevisions>
    </reviewItem>
    <reviewItem>
      <errorID>806a91ef-bd04-4048-bd61-ff70b7cbc8c8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5D5176ED</paraID>
      <start>0</start>
      <end>3</end>
      <status>modified</status>
      <modifiedWord>12.</modifiedWord>
      <trackRevisions>false</trackRevisions>
    </reviewItem>
    <reviewItem>
      <errorID>fd3513df-5235-49bb-8819-4f6cff93cb4d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45C6A465</paraID>
      <start>0</start>
      <end>3</end>
      <status>modified</status>
      <modifiedWord>13.</modifiedWord>
      <trackRevisions>false</trackRevisions>
    </reviewItem>
    <reviewItem>
      <errorID>23790fbd-d91a-43a7-a7e3-162e712ff91c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44EC5966</paraID>
      <start>0</start>
      <end>3</end>
      <status>modified</status>
      <modifiedWord>14.</modifiedWord>
      <trackRevisions>false</trackRevisions>
    </reviewItem>
    <reviewItem>
      <errorID>0262100b-a0d5-40e8-9497-2f244919bcf1</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2596B798</paraID>
      <start>0</start>
      <end>3</end>
      <status>modified</status>
      <modifiedWord>15.</modifiedWord>
      <trackRevisions>false</trackRevisions>
    </reviewItem>
    <reviewItem>
      <errorID>b36c4d74-6045-4b42-8cb4-344e157758b5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7F8CBA77</paraID>
      <start>0</start>
      <end>3</end>
      <status>modified</status>
      <modifiedWord>16.</modifiedWord>
      <trackRevisions>false</trackRevisions>
    </reviewItem>
    <reviewItem>
      <errorID>5f3a11cd-7d6f-468b-a640-5db88b15193a</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732704AD</paraID>
      <start>0</start>
      <end>3</end>
      <status>modified</status>
      <modifiedWord>17.</modifiedWord>
      <trackRevisions>false</trackRevisions>
    </reviewItem>
    <reviewItem>
      <errorID>90ec83fe-01ee-464c-85ff-49446ac29a5c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70024DAD</paraID>
      <start>0</start>
      <end>2</end>
      <status>modified</status>
      <modifiedWord>2.</modifiedWord>
      <trackRevisions>false</trackRevisions>
    </reviewItem>
    <reviewItem>
      <errorID>2bd3b3c8-af47-4386-9478-45100412a376</errorID>
      <errorWord>(</errorWord>
      <group>L1_Format</group>
      <groupName>格式问题</groupName>
      <ability>L2_HalfPunc_CN</ability>
      <abilityName>全半角问题</abilityName>
      <candidateList>
        <item>（</item>
      </candidateList>
      <explain>文本全半角错误。</explain>
      <paraID>4CF5E5E4</paraID>
      <start>8</start>
      <end>9</end>
      <status>modified</status>
      <modifiedWord>（</modifiedWord>
      <trackRevisions>false</trackRevisions>
    </reviewItem>
    <reviewItem>
      <errorID>fe729779-d984-42be-8b3e-858049746edd</errorID>
      <errorWord>)</errorWord>
      <group>L1_Format</group>
      <groupName>格式问题</groupName>
      <ability>L2_HalfPunc_CN</ability>
      <abilityName>全半角问题</abilityName>
      <candidateList>
        <item>）</item>
      </candidateList>
      <explain>文本全半角错误。</explain>
      <paraID>4CF5E5E4</paraID>
      <start>11</start>
      <end>12</end>
      <status>modified</status>
      <modifiedWord>）</modifiedWord>
      <trackRevisions>false</trackRevisions>
    </reviewItem>
    <reviewItem>
      <errorID>e15857f4-0b9f-4776-ade2-b831023ab673</errorID>
      <errorWord>(</errorWord>
      <group>L1_Format</group>
      <groupName>格式问题</groupName>
      <ability>L2_HalfPunc_CN</ability>
      <abilityName>全半角问题</abilityName>
      <candidateList>
        <item>（</item>
      </candidateList>
      <explain>文本全半角错误。</explain>
      <paraID> F3113F6</paraID>
      <start>8</start>
      <end>9</end>
      <status>modified</status>
      <modifiedWord>（</modifiedWord>
      <trackRevisions>false</trackRevisions>
    </reviewItem>
    <reviewItem>
      <errorID>511091e3-4e2a-459f-af96-921cf8f399cd</errorID>
      <errorWord>)</errorWord>
      <group>L1_Format</group>
      <groupName>格式问题</groupName>
      <ability>L2_HalfPunc_CN</ability>
      <abilityName>全半角问题</abilityName>
      <candidateList>
        <item>）</item>
      </candidateList>
      <explain>文本全半角错误。</explain>
      <paraID> F3113F6</paraID>
      <start>11</start>
      <end>12</end>
      <status>modified</status>
      <modifiedWord>）</modifiedWord>
      <trackRevisions>false</trackRevisions>
    </reviewItem>
    <reviewItem>
      <errorID>770d3f6d-31ad-402e-9805-8fab322e5597</errorID>
      <errorWord>接受对</errorWord>
      <group>L1_Word</group>
      <groupName>字词问题</groupName>
      <ability>L2_Typo</ability>
      <abilityName>字词错误</abilityName>
      <candidateList>
        <item>接受</item>
      </candidateList>
      <explain/>
      <paraID>35F6C0E9</paraID>
      <start>5</start>
      <end>7</end>
      <status>modified</status>
      <modifiedWord>接受</modifiedWord>
      <trackRevisions>false</trackRevisions>
    </reviewItem>
    <reviewItem>
      <errorID>a85bbead-cc1f-4fbc-9881-5d53eb73bd7d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1932EE8A</paraID>
      <start>0</start>
      <end>2</end>
      <status>modified</status>
      <modifiedWord>2.</modifiedWord>
      <trackRevisions>false</trackRevisions>
    </reviewItem>
    <reviewItem>
      <errorID>a6ea3aa1-b89b-46ba-a919-c592c32a28e0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72759DC6</paraID>
      <start>0</start>
      <end>2</end>
      <status>modified</status>
      <modifiedWord>3.</modifiedWord>
      <trackRevisions>false</trackRevisions>
    </reviewItem>
    <reviewItem>
      <errorID>d7332d98-e816-42df-818a-cad694a06a7e</errorID>
      <errorWord>(</errorWord>
      <group>L1_Format</group>
      <groupName>格式问题</groupName>
      <ability>L2_HalfPunc_CN</ability>
      <abilityName>全半角问题</abilityName>
      <candidateList>
        <item>（</item>
      </candidateList>
      <explain>文本全半角错误。</explain>
      <paraID> 3E3122A</paraID>
      <start>8</start>
      <end>9</end>
      <status>modified</status>
      <modifiedWord>（</modifiedWord>
      <trackRevisions>false</trackRevisions>
    </reviewItem>
    <reviewItem>
      <errorID>72d3614e-eb34-4750-b4d3-861072929f4a</errorID>
      <errorWord>)</errorWord>
      <group>L1_Format</group>
      <groupName>格式问题</groupName>
      <ability>L2_HalfPunc_CN</ability>
      <abilityName>全半角问题</abilityName>
      <candidateList>
        <item>）</item>
      </candidateList>
      <explain>文本全半角错误。</explain>
      <paraID> 3E3122A</paraID>
      <start>11</start>
      <end>12</end>
      <status>modified</status>
      <modifiedWord>）</modifiedWord>
      <trackRevisions>false</trackRevisions>
    </reviewItem>
    <reviewItem>
      <errorID>81688c37-2757-4616-9303-d9763f407862</errorID>
      <errorWord>年</errorWord>
      <group>L1_Word</group>
      <groupName>字词问题</groupName>
      <ability>L2_Typo</ability>
      <abilityName>字词错误</abilityName>
      <candidateList>
        <item>年来</item>
      </candidateList>
      <explain/>
      <paraID>7B78513A</paraID>
      <start>1</start>
      <end>3</end>
      <status>modified</status>
      <modifiedWord>年来</modifiedWord>
      <trackRevisions>false</trackRevisions>
    </reviewItem>
    <reviewItem>
      <errorID>b9ddcd9b-9e1c-422b-bcd2-492dcb5cb2e8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5CF2392</paraID>
      <start>0</start>
      <end>2</end>
      <status>modified</status>
      <modifiedWord>2.</modifiedWord>
      <trackRevisions>false</trackRevisions>
    </reviewItem>
    <reviewItem>
      <errorID>c6561596-884c-4d1d-9c0e-ee6111657336</errorID>
      <errorWord>(</errorWord>
      <group>L1_Format</group>
      <groupName>格式问题</groupName>
      <ability>L2_HalfPunc_CN</ability>
      <abilityName>全半角问题</abilityName>
      <candidateList>
        <item>（</item>
      </candidateList>
      <explain>文本全半角错误。</explain>
      <paraID>7BEB8BBA</paraID>
      <start>8</start>
      <end>9</end>
      <status>modified</status>
      <modifiedWord>（</modifiedWord>
      <trackRevisions>false</trackRevisions>
    </reviewItem>
    <reviewItem>
      <errorID>4a22aaa2-513d-4762-a8bc-cac04824e84d</errorID>
      <errorWord>)</errorWord>
      <group>L1_Format</group>
      <groupName>格式问题</groupName>
      <ability>L2_HalfPunc_CN</ability>
      <abilityName>全半角问题</abilityName>
      <candidateList>
        <item>）</item>
      </candidateList>
      <explain>文本全半角错误。</explain>
      <paraID>7BEB8BBA</paraID>
      <start>11</start>
      <end>12</end>
      <status>modified</status>
      <modifiedWord>）</modifiedWord>
      <trackRevisions>false</trackRevisions>
    </reviewItem>
    <reviewItem>
      <errorID>31dfebf1-a834-4669-83b2-75f3cec5b25b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5987746B</paraID>
      <start>0</start>
      <end>2</end>
      <status>modified</status>
      <modifiedWord>1.</modifiedWord>
      <trackRevisions>false</trackRevisions>
    </reviewItem>
    <reviewItem>
      <errorID>fca4400a-f213-497b-bf20-85ae52e23e48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64BFA521</paraID>
      <start>0</start>
      <end>2</end>
      <status>modified</status>
      <modifiedWord>2.</modifiedWord>
      <trackRevisions>false</trackRevisions>
    </reviewItem>
    <reviewItem>
      <errorID>62203517-3caf-4c64-83c5-54b2003a7ca7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50BDD630</paraID>
      <start>0</start>
      <end>2</end>
      <status>modified</status>
      <modifiedWord>3.</modifiedWord>
      <trackRevisions>false</trackRevisions>
    </reviewItem>
    <reviewItem>
      <errorID>0b1fde56-05dd-48ce-926a-5283bdecfbbf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6B11BC0A</paraID>
      <start>0</start>
      <end>2</end>
      <status>modified</status>
      <modifiedWord>4.</modifiedWord>
      <trackRevisions>false</trackRevisions>
    </reviewItem>
    <reviewItem>
      <errorID>8caa398b-e5fa-49f8-a319-f3fa3d98c8e7</errorID>
      <errorWord>其它形式</errorWord>
      <group>L1_Word</group>
      <groupName>字词问题</groupName>
      <ability>L2_Alias</ability>
      <abilityName>也作/曾用词</abilityName>
      <candidateList>
        <item>其他形式</item>
      </candidateList>
      <explain>词汇[其它形式]为不规范表述或旧称，其规范书面表述为[其他形式]。</explain>
      <paraID>42A8CB42</paraID>
      <start>41</start>
      <end>45</end>
      <status>modified</status>
      <modifiedWord>其他形式</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44988c-d236-4dc6-9973-b51fd756ad46}">
  <ds:schemaRefs/>
</ds:datastoreItem>
</file>

<file path=docProps/app.xml><?xml version="1.0" encoding="utf-8"?>
<Properties xmlns="http://schemas.openxmlformats.org/officeDocument/2006/extended-properties" xmlns:vt="http://schemas.openxmlformats.org/officeDocument/2006/docPropsVTypes">
  <Pages>75</Pages>
  <Words>19382</Words>
  <Characters>20619</Characters>
  <TotalTime>42</TotalTime>
  <ScaleCrop>false</ScaleCrop>
  <LinksUpToDate>false</LinksUpToDate>
  <CharactersWithSpaces>20953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2026-06-24T16:15:00Z</dcterms:created>
  <dc:creator>yo'yo</dc:creator>
  <cp:lastModifiedBy>WPS_1177997640</cp:lastModifiedBy>
  <dcterms:modified xsi:type="dcterms:W3CDTF">2026-10-19T03:08:40Z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2026-08-21T11:58:53Z</vt:filetime>
  </property>
  <property fmtid="{D5CDD505-2E9C-101B-9397-08002B2CF9AE}" pid="4" name="KSOTemplateDocerSaveRecord">
    <vt:lpwstr>eyJoZGlkIjoiYmRhMGQ4YmQ3YjExMjViZGE0MjNjMTA1MzljNjMxNzEiLCJ1c2VySWQiOiIxMTc3OTk3NjQwIn0=</vt:lpwstr>
  </property>
  <property fmtid="{D5CDD505-2E9C-101B-9397-08002B2CF9AE}" pid="5" name="KSOProductBuildVer">
    <vt:lpwstr>2052-12.1.0.28505</vt:lpwstr>
  </property>
  <property fmtid="{D5CDD505-2E9C-101B-9397-08002B2CF9AE}" pid="6" name="ICV">
    <vt:lpwstr>3D5C86DC64D749478EA5C9EBE0A1E4D0_13</vt:lpwstr>
  </property>
</Properties>
</file>