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84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采购需求</w:t>
      </w:r>
    </w:p>
    <w:p w14:paraId="793BA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一、项目名称</w:t>
      </w:r>
    </w:p>
    <w:p w14:paraId="49665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采购车辆项目</w:t>
      </w:r>
    </w:p>
    <w:p w14:paraId="401E5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二、采购内容</w:t>
      </w:r>
    </w:p>
    <w:p w14:paraId="3A3DC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采购移动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车3 台，采用国产中轴中顶汽油自动挡客车底盘进行全套改装，用于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、驻点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任务。整车须列入工信部机动车公告目录。主要工作内容包含底盘整车采购、全车玻璃防护膜、加强型前保险杠、长排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灯及爆闪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灯、可展开沙发床、顶置一体冷暖驻车空调、操作台、装备储物架、整套供电系统、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制式外观喷涂等全套改装作业。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（详情见清单）</w:t>
      </w:r>
    </w:p>
    <w:p w14:paraId="1F6DC7BA">
      <w:pPr>
        <w:pStyle w:val="2"/>
        <w:numPr>
          <w:ilvl w:val="0"/>
          <w:numId w:val="0"/>
        </w:numPr>
        <w:ind w:leftChars="0" w:firstLine="562" w:firstLineChars="200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备注：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本项目核心产品为“客车底盘”，多家投标人提供的“客车底盘”品牌相同的，按一家投标人认定。评审时，取其综合得分最高的一家为有效投标人；综合得分相同时，以投标报价低的一家为有效投标人，若投标报价也相同时，抽签确定。</w:t>
      </w:r>
    </w:p>
    <w:p w14:paraId="4F0CB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三、对供应商的资质要求</w:t>
      </w:r>
    </w:p>
    <w:p w14:paraId="4B4E7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符合《中华人民共和国政府采购法》第二十二条规定。</w:t>
      </w:r>
    </w:p>
    <w:p w14:paraId="1073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本项目交付的完整移动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整车对应的整车生产企业须具备工信部道路机动车辆生产企业（专用车辆类）准入资格；投标人须承诺：所投产品列入《道路机动车辆生产企业及产品公告》，具备有效的国家强制性产品认证（CCC），符合机动车注册登记标准，可在全国范围内正常办理上牌手续；中标后须提供整车公告页、CCC证书供采购人核验。</w:t>
      </w:r>
    </w:p>
    <w:p w14:paraId="60CA9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 供应商如为非整车生产企业的，须提供整车生产企业出具的有效授权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4BD01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四、项目基本要求</w:t>
      </w:r>
    </w:p>
    <w:p w14:paraId="63B87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（一）面向中小企业情况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本项目不专门面向中小企业采购。</w:t>
      </w:r>
    </w:p>
    <w:p w14:paraId="62488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（二）所属行业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工业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 w14:paraId="5DC18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（三）是否委派采购人代表参与评标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1名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</w:t>
      </w:r>
    </w:p>
    <w:p w14:paraId="17AD1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（四）推荐中标候选人数量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 名。</w:t>
      </w:r>
    </w:p>
    <w:p w14:paraId="7903A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（五）是否采购进口产品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否。</w:t>
      </w:r>
    </w:p>
    <w:p w14:paraId="07D03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五、履约保证金</w:t>
      </w:r>
    </w:p>
    <w:p w14:paraId="0ABD3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本项目不收取履约保证金。</w:t>
      </w:r>
    </w:p>
    <w:p w14:paraId="3172C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六、合同签订</w:t>
      </w:r>
    </w:p>
    <w:p w14:paraId="4D92B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项目中标通知书发出之日起 30 日内签订，未按时签订合同则视为拒绝和采购人签订合同，属于无正当理由的，依照《中华人民共和国政府采购法》第七十七条第一款的规定追究法律责任，给采购人造成损失的，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应当</w:t>
      </w:r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当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依照有关民事法律规定承担民事责任。签订合同时需要提供厂家的授权委托书，提交形式为加盖厂家鲜章纸质原件，并在采购文件中约定。成交供应商不得将本项目转包，严禁违法分包。</w:t>
      </w:r>
    </w:p>
    <w:p w14:paraId="192FD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七、供货 / 完工时限</w:t>
      </w:r>
    </w:p>
    <w:p w14:paraId="12624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★合同签订之日起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120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日历天内完成整车生产、全套改装、出厂检测并交货至拜城县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指定地点；成交供应商须提供全部机动车上牌所需完整资料，保证整车满足机动车注册上牌条件。 逾期交货的，每逾期一日按合同总金额0.5‰向采购人支付违约金；逾期超过 30 日，采购人有权单方解除合同，供应商承担全部损失。违约金累计总额不超过合同总金额10%。</w:t>
      </w:r>
    </w:p>
    <w:p w14:paraId="7B476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八、履约要求（货物类）</w:t>
      </w:r>
    </w:p>
    <w:p w14:paraId="404DE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包含货物的生产、运输、调试、安装、验收（含第三方验收）、培训、售后、质保、备件配件、合格证及检测报告等内容：</w:t>
      </w:r>
    </w:p>
    <w:p w14:paraId="02880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生产、运输：全部底盘、改装配件均为全新正品；完成整车改装及出厂检测，完好运输至采购人指定地点，运输、装卸、保险全部由成交供应商承担。</w:t>
      </w:r>
    </w:p>
    <w:p w14:paraId="6D8B4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调试、安装：完成底盘适配改装、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报、电器、驻车空调、供电系统、内饰装备全套安装调试；整车全部功能正常，满足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巡逻、驻点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实战使用；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报器必须为符合国家标准的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用准入合规产品。</w:t>
      </w:r>
    </w:p>
    <w:p w14:paraId="0A31B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资料交付：交付机动车整车出厂合格证、整车检测报告、工信部机动车公告截图、设备操作手册、维修保养说明书、随车工具配件清单、机动车上牌全套资料。</w:t>
      </w:r>
    </w:p>
    <w:p w14:paraId="334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培训：成交供应商指派专业技术人员开展现场实操培训，培训内容包含整车基础操作、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报操作、驻车空调、供电系统、发电机使用、车辆日常维护保养。</w:t>
      </w:r>
    </w:p>
    <w:p w14:paraId="6C337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售后、质保：车辆底盘按照底盘原厂三包质保政策执行；车辆全部改装部分设备质保不少于 2 年；接到故障报修后 2 小时响应，48 小时内到达现场处置。</w:t>
      </w:r>
    </w:p>
    <w:p w14:paraId="73C2C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备件配件：提交易损件清单；质保期内非人为损坏，免费更换配件；质保期满后承诺以优惠价格供应原厂配件。</w:t>
      </w:r>
    </w:p>
    <w:p w14:paraId="6985A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检测报告或者合格证：交付时提供机动车整车出厂合格证、各改装部件合格证；整车满足 GB7258《机动车运行安全技术条件》，排放符合 GB18352.6-2016 国六标准。</w:t>
      </w:r>
    </w:p>
    <w:p w14:paraId="5DBF1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九、验收标准</w:t>
      </w:r>
    </w:p>
    <w:p w14:paraId="22695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整车技术指标、配置与本采购需求、工信部机动车公告参数保持完全一致；整车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制式喷涂完整规范，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字标识符合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车外观制式标准。</w:t>
      </w:r>
    </w:p>
    <w:p w14:paraId="33C04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底盘全部技术参数满足本采购清单的底盘指标要求，国六汽油自动挡，额定载客 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人，最高车速≥1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km/h。</w:t>
      </w:r>
    </w:p>
    <w:p w14:paraId="0FCB2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全部改装项目逐项核验：玻璃防护膜、加强保险杠、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报系统、沙发床、顶置冷暖驻车空调、显示屏、全套供电系统、装备架内饰全部安装到位，通电测试、道路路试各项功能正常。</w:t>
      </w:r>
    </w:p>
    <w:p w14:paraId="2F558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灯、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报器产品具备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用合规条件，随车资料、上牌所需全部文件完整齐全。</w:t>
      </w:r>
    </w:p>
    <w:p w14:paraId="2AF89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整车安全性能符合 GB7258《机动车运行安全技术条件》。</w:t>
      </w:r>
    </w:p>
    <w:p w14:paraId="56436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采购人在车辆到货后 10 个工作日内组织现场逐项验收，必要时委托第三方检测机构开展整车验收；如配置、参数不满足采购需求，采购人有权拒收；成交供应商须无偿整改直至全部合格，并承担由此产生全部费用。</w:t>
      </w:r>
    </w:p>
    <w:p w14:paraId="002CB95E"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40" w:lineRule="exact"/>
        <w:ind w:leftChars="0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验收内容包含：供应商协助采购人整理、提供上牌全套资料，配合完成车辆查验、注册登记等上牌相关事宜，确保车辆正常上牌。</w:t>
      </w:r>
    </w:p>
    <w:p w14:paraId="165CD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十、采购资金的支付方式、时间、条件</w:t>
      </w:r>
    </w:p>
    <w:p w14:paraId="181C6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整车到货、全部履约完成并履约验收合格后，支付全部合同价款。付款按照财政国库支付流程执行。</w:t>
      </w:r>
    </w:p>
    <w:p w14:paraId="602DB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十一、项目负责人</w:t>
      </w:r>
    </w:p>
    <w:p w14:paraId="336DC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魏忠</w:t>
      </w:r>
    </w:p>
    <w:p w14:paraId="4C202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手机号码：13279768600 </w:t>
      </w:r>
    </w:p>
    <w:p w14:paraId="7AE1F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电子邮箱：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137158540@qq.com</w:t>
      </w:r>
    </w:p>
    <w:p w14:paraId="02EEA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480" w:firstLineChars="16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拜城县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 w14:paraId="6FB5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200" w:firstLineChars="15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日</w:t>
      </w:r>
    </w:p>
    <w:p w14:paraId="0F569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bCs/>
        <w:i w:val="0"/>
        <w:iCs w:val="0"/>
        <w:sz w:val="28"/>
        <w:szCs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bCs/>
        <w:i w:val="0"/>
        <w:iCs w:val="0"/>
        <w:sz w:val="28"/>
        <w:szCs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4200" w:hanging="737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Arial"/>
        <w:b w:val="0"/>
        <w:bCs w:val="0"/>
        <w:i w:val="0"/>
        <w:iCs w:val="0"/>
        <w:sz w:val="24"/>
        <w:szCs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55DFD"/>
    <w:rsid w:val="015203DD"/>
    <w:rsid w:val="01F237BA"/>
    <w:rsid w:val="01F96891"/>
    <w:rsid w:val="0318528F"/>
    <w:rsid w:val="034C39F6"/>
    <w:rsid w:val="03655F6A"/>
    <w:rsid w:val="036D32A0"/>
    <w:rsid w:val="04D54A0A"/>
    <w:rsid w:val="04D91073"/>
    <w:rsid w:val="04DF3719"/>
    <w:rsid w:val="05990A6B"/>
    <w:rsid w:val="05FC4473"/>
    <w:rsid w:val="06035BD5"/>
    <w:rsid w:val="063F3FF7"/>
    <w:rsid w:val="064D2C99"/>
    <w:rsid w:val="072617FD"/>
    <w:rsid w:val="07AA0D3A"/>
    <w:rsid w:val="081C2AB8"/>
    <w:rsid w:val="085C2010"/>
    <w:rsid w:val="08A83A76"/>
    <w:rsid w:val="08CA4A13"/>
    <w:rsid w:val="09615854"/>
    <w:rsid w:val="09690E62"/>
    <w:rsid w:val="09F75BA8"/>
    <w:rsid w:val="0C7F1ADD"/>
    <w:rsid w:val="0D823392"/>
    <w:rsid w:val="0DB10857"/>
    <w:rsid w:val="1054703C"/>
    <w:rsid w:val="10CB79AC"/>
    <w:rsid w:val="11041AAC"/>
    <w:rsid w:val="11CF27F3"/>
    <w:rsid w:val="120F7FF9"/>
    <w:rsid w:val="12E63EAF"/>
    <w:rsid w:val="13E952B0"/>
    <w:rsid w:val="148146DB"/>
    <w:rsid w:val="14E05BDB"/>
    <w:rsid w:val="152D55AA"/>
    <w:rsid w:val="153A5B78"/>
    <w:rsid w:val="155E66A8"/>
    <w:rsid w:val="16DB0A54"/>
    <w:rsid w:val="17A54F88"/>
    <w:rsid w:val="190C5384"/>
    <w:rsid w:val="19171A1A"/>
    <w:rsid w:val="195155B7"/>
    <w:rsid w:val="195C24AD"/>
    <w:rsid w:val="196D1ED6"/>
    <w:rsid w:val="19AE1D5B"/>
    <w:rsid w:val="1A670539"/>
    <w:rsid w:val="1A684941"/>
    <w:rsid w:val="1B250DA7"/>
    <w:rsid w:val="1B5B39AB"/>
    <w:rsid w:val="1B68404E"/>
    <w:rsid w:val="1BDA2FBD"/>
    <w:rsid w:val="1BF81469"/>
    <w:rsid w:val="1C4F6257"/>
    <w:rsid w:val="1E046180"/>
    <w:rsid w:val="200B583B"/>
    <w:rsid w:val="20DB659F"/>
    <w:rsid w:val="21E3242B"/>
    <w:rsid w:val="223A7C1A"/>
    <w:rsid w:val="22A545B6"/>
    <w:rsid w:val="22F74E96"/>
    <w:rsid w:val="251669B8"/>
    <w:rsid w:val="25601E91"/>
    <w:rsid w:val="25D3324F"/>
    <w:rsid w:val="25FD77E9"/>
    <w:rsid w:val="27C6625A"/>
    <w:rsid w:val="29041CFD"/>
    <w:rsid w:val="2AA96F80"/>
    <w:rsid w:val="2B7E151C"/>
    <w:rsid w:val="2C405E7B"/>
    <w:rsid w:val="2CA73FFE"/>
    <w:rsid w:val="2D626A95"/>
    <w:rsid w:val="2E671A08"/>
    <w:rsid w:val="2F066A75"/>
    <w:rsid w:val="30104098"/>
    <w:rsid w:val="303E0957"/>
    <w:rsid w:val="316F5BCD"/>
    <w:rsid w:val="3187162E"/>
    <w:rsid w:val="31A7289B"/>
    <w:rsid w:val="324A7819"/>
    <w:rsid w:val="32CB1895"/>
    <w:rsid w:val="33255DFD"/>
    <w:rsid w:val="34857107"/>
    <w:rsid w:val="35A47DA3"/>
    <w:rsid w:val="35A56AF6"/>
    <w:rsid w:val="35C30AFE"/>
    <w:rsid w:val="3687583E"/>
    <w:rsid w:val="36CE60F8"/>
    <w:rsid w:val="37D73D46"/>
    <w:rsid w:val="382D78EF"/>
    <w:rsid w:val="38460D2E"/>
    <w:rsid w:val="392E1D28"/>
    <w:rsid w:val="399653CD"/>
    <w:rsid w:val="3ADE68EF"/>
    <w:rsid w:val="3B1C0A5E"/>
    <w:rsid w:val="3B6A0BAB"/>
    <w:rsid w:val="3BCD164F"/>
    <w:rsid w:val="3BE21F09"/>
    <w:rsid w:val="3C0572AE"/>
    <w:rsid w:val="3C45617F"/>
    <w:rsid w:val="3C5B5EC2"/>
    <w:rsid w:val="3CB94289"/>
    <w:rsid w:val="3CCC3728"/>
    <w:rsid w:val="3CCD11C9"/>
    <w:rsid w:val="3CD21496"/>
    <w:rsid w:val="3DA408F7"/>
    <w:rsid w:val="3FFA410C"/>
    <w:rsid w:val="40362CA7"/>
    <w:rsid w:val="415908C0"/>
    <w:rsid w:val="417C20B3"/>
    <w:rsid w:val="43CC5974"/>
    <w:rsid w:val="444407D6"/>
    <w:rsid w:val="449C7A9C"/>
    <w:rsid w:val="44B83697"/>
    <w:rsid w:val="45A85C34"/>
    <w:rsid w:val="45AA53B2"/>
    <w:rsid w:val="46055D9B"/>
    <w:rsid w:val="460A0B6F"/>
    <w:rsid w:val="463B1292"/>
    <w:rsid w:val="464D137E"/>
    <w:rsid w:val="46537120"/>
    <w:rsid w:val="47B56233"/>
    <w:rsid w:val="48B434B9"/>
    <w:rsid w:val="49345948"/>
    <w:rsid w:val="49AC0EF7"/>
    <w:rsid w:val="49D81BB3"/>
    <w:rsid w:val="4B1012D5"/>
    <w:rsid w:val="4B4F7ACE"/>
    <w:rsid w:val="4BA83F77"/>
    <w:rsid w:val="4BEF5DE3"/>
    <w:rsid w:val="4C13713B"/>
    <w:rsid w:val="4C230E24"/>
    <w:rsid w:val="4C896755"/>
    <w:rsid w:val="4CB379D5"/>
    <w:rsid w:val="4CDA6F95"/>
    <w:rsid w:val="4E127E75"/>
    <w:rsid w:val="4E7C5E3F"/>
    <w:rsid w:val="4F9C77AD"/>
    <w:rsid w:val="500F7503"/>
    <w:rsid w:val="50641203"/>
    <w:rsid w:val="513308EE"/>
    <w:rsid w:val="515A6452"/>
    <w:rsid w:val="515F7F92"/>
    <w:rsid w:val="523116F3"/>
    <w:rsid w:val="52C41A9F"/>
    <w:rsid w:val="52FB6E30"/>
    <w:rsid w:val="53384BAE"/>
    <w:rsid w:val="54663CF9"/>
    <w:rsid w:val="54722368"/>
    <w:rsid w:val="552B4FD7"/>
    <w:rsid w:val="5596080B"/>
    <w:rsid w:val="55CF76C2"/>
    <w:rsid w:val="56087129"/>
    <w:rsid w:val="56425BD6"/>
    <w:rsid w:val="5AF56170"/>
    <w:rsid w:val="5B655F6A"/>
    <w:rsid w:val="5B8A6AFC"/>
    <w:rsid w:val="5C8F080F"/>
    <w:rsid w:val="5D340259"/>
    <w:rsid w:val="5D86162C"/>
    <w:rsid w:val="5E3C10EE"/>
    <w:rsid w:val="5E6645DD"/>
    <w:rsid w:val="60401CB6"/>
    <w:rsid w:val="60973040"/>
    <w:rsid w:val="617844A9"/>
    <w:rsid w:val="618D0791"/>
    <w:rsid w:val="640C773A"/>
    <w:rsid w:val="645E7A35"/>
    <w:rsid w:val="65EB25C1"/>
    <w:rsid w:val="67373C2E"/>
    <w:rsid w:val="673D7B13"/>
    <w:rsid w:val="67776367"/>
    <w:rsid w:val="68C73725"/>
    <w:rsid w:val="69D27578"/>
    <w:rsid w:val="6A555435"/>
    <w:rsid w:val="6AAA09D4"/>
    <w:rsid w:val="6B170180"/>
    <w:rsid w:val="6B4B6025"/>
    <w:rsid w:val="6B853EAF"/>
    <w:rsid w:val="6BA5713F"/>
    <w:rsid w:val="6BAC597A"/>
    <w:rsid w:val="6BEB701D"/>
    <w:rsid w:val="6C13575F"/>
    <w:rsid w:val="6C85177D"/>
    <w:rsid w:val="6CCC64F6"/>
    <w:rsid w:val="6E386F7A"/>
    <w:rsid w:val="6E53440D"/>
    <w:rsid w:val="701551C8"/>
    <w:rsid w:val="70AF54BF"/>
    <w:rsid w:val="72CF795D"/>
    <w:rsid w:val="73265874"/>
    <w:rsid w:val="737E4CD8"/>
    <w:rsid w:val="73A82359"/>
    <w:rsid w:val="74607BEC"/>
    <w:rsid w:val="7464399D"/>
    <w:rsid w:val="74845089"/>
    <w:rsid w:val="755034B5"/>
    <w:rsid w:val="75D54EE1"/>
    <w:rsid w:val="7673322C"/>
    <w:rsid w:val="78AB18B4"/>
    <w:rsid w:val="79B82D3F"/>
    <w:rsid w:val="7ACD4775"/>
    <w:rsid w:val="7AFE7AD9"/>
    <w:rsid w:val="7B287849"/>
    <w:rsid w:val="7B557A78"/>
    <w:rsid w:val="7CE53FF1"/>
    <w:rsid w:val="7DC1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adjustRightInd w:val="0"/>
      <w:spacing w:before="120" w:line="360" w:lineRule="auto"/>
      <w:textAlignment w:val="baseline"/>
      <w:outlineLvl w:val="0"/>
    </w:pPr>
    <w:rPr>
      <w:rFonts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lang w:eastAsia="en-US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2011</Words>
  <Characters>2102</Characters>
  <Lines>0</Lines>
  <Paragraphs>0</Paragraphs>
  <TotalTime>33</TotalTime>
  <ScaleCrop>false</ScaleCrop>
  <LinksUpToDate>false</LinksUpToDate>
  <CharactersWithSpaces>2136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2023-09-11T05:50:00Z</dcterms:created>
  <dc:creator>Administrator</dc:creator>
  <cp:lastModifiedBy> ꧁西风瘦马꧂</cp:lastModifiedBy>
  <cp:lastPrinted>2026-10-09T05:54:00Z</cp:lastPrinted>
  <dcterms:modified xsi:type="dcterms:W3CDTF">2026-10-15T08:55:51Z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eyJoZGlkIjoiNTRlZDY1MDcwMWJlZmY4NGNkZjY3NTI1ZDI2ZWIzODQiLCJ1c2VySWQiOiIxMzMxMTA1MDY5In0=</vt:lpwstr>
  </property>
  <property fmtid="{D5CDD505-2E9C-101B-9397-08002B2CF9AE}" pid="4" name="ICV">
    <vt:lpwstr>62DE9884387745F29F67761416B6081A_13</vt:lpwstr>
  </property>
</Properties>
</file>