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B895C">
      <w:pPr>
        <w:ind w:right="-92" w:rightChars="-44"/>
        <w:jc w:val="center"/>
        <w:outlineLvl w:val="0"/>
        <w:rPr>
          <w:rFonts w:hint="eastAsia" w:ascii="黑体" w:hAnsi="黑体" w:eastAsia="黑体" w:cs="黑体"/>
          <w:b/>
          <w:sz w:val="44"/>
          <w:szCs w:val="44"/>
          <w:lang w:val="en-US"/>
        </w:rPr>
      </w:pPr>
      <w:r>
        <w:rPr>
          <w:rFonts w:hint="eastAsia" w:ascii="黑体" w:hAnsi="黑体" w:eastAsia="黑体" w:cs="黑体"/>
          <w:b/>
          <w:sz w:val="44"/>
          <w:szCs w:val="44"/>
          <w:lang w:val="en-US"/>
        </w:rPr>
        <w:t>商丘市城市管理局西部新城污水源热泵供暖项目能效测评工作项目（二次）</w:t>
      </w:r>
    </w:p>
    <w:p w14:paraId="733C4834">
      <w:pPr>
        <w:ind w:right="-1247" w:rightChars="-594"/>
        <w:jc w:val="center"/>
        <w:outlineLvl w:val="0"/>
        <w:rPr>
          <w:rFonts w:ascii="黑体" w:hAnsi="黑体" w:eastAsia="黑体" w:cs="黑体"/>
          <w:sz w:val="44"/>
          <w:szCs w:val="44"/>
        </w:rPr>
      </w:pPr>
      <w:r>
        <w:rPr>
          <w:rFonts w:hint="eastAsia" w:ascii="黑体" w:hAnsi="黑体" w:eastAsia="黑体" w:cs="黑体"/>
          <w:b/>
          <w:sz w:val="44"/>
          <w:szCs w:val="44"/>
        </w:rPr>
        <w:t>竞争性磋商公告</w:t>
      </w:r>
    </w:p>
    <w:p w14:paraId="6C867E21">
      <w:pPr>
        <w:spacing w:line="480" w:lineRule="exact"/>
        <w:ind w:firstLine="560" w:firstLineChars="200"/>
        <w:rPr>
          <w:rFonts w:ascii="仿宋" w:hAnsi="仿宋" w:eastAsia="仿宋" w:cs="宋体"/>
          <w:sz w:val="28"/>
          <w:szCs w:val="28"/>
          <w:shd w:val="clear" w:color="auto" w:fill="FFFFFF"/>
        </w:rPr>
      </w:pPr>
      <w:bookmarkStart w:id="0" w:name="ProjectName_002"/>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商丘市城市管理局西部新城污水源热泵供暖项目能效测评工作项目（二次）</w:t>
      </w:r>
      <w:r>
        <w:rPr>
          <w:rFonts w:ascii="仿宋" w:hAnsi="仿宋" w:eastAsia="仿宋" w:cs="??_GB2312"/>
          <w:sz w:val="28"/>
          <w:szCs w:val="28"/>
        </w:rPr>
        <w:t xml:space="preserve"> </w:t>
      </w:r>
      <w:bookmarkEnd w:id="0"/>
      <w:r>
        <w:rPr>
          <w:rFonts w:hint="eastAsia" w:ascii="仿宋" w:hAnsi="仿宋" w:eastAsia="仿宋" w:cs="??_GB2312"/>
          <w:sz w:val="28"/>
          <w:szCs w:val="28"/>
        </w:rPr>
        <w:t>政府采购项目已经财政部门批准，资金已落实，具备采购条件，现采用竞争性磋商方式进行采购，欢迎符合相关条件的供应商参加。</w:t>
      </w:r>
    </w:p>
    <w:p w14:paraId="63372D83">
      <w:pPr>
        <w:spacing w:line="480" w:lineRule="exact"/>
        <w:ind w:left="560"/>
        <w:rPr>
          <w:rFonts w:ascii="仿宋" w:hAnsi="仿宋" w:eastAsia="仿宋" w:cs="??_GB2312"/>
          <w:sz w:val="28"/>
          <w:szCs w:val="28"/>
        </w:rPr>
      </w:pPr>
      <w:r>
        <w:rPr>
          <w:rFonts w:hint="eastAsia" w:ascii="仿宋" w:hAnsi="仿宋" w:eastAsia="仿宋" w:cs="仿宋"/>
          <w:b/>
          <w:sz w:val="28"/>
          <w:szCs w:val="28"/>
        </w:rPr>
        <w:t>一、项目名称：</w:t>
      </w:r>
      <w:bookmarkStart w:id="1" w:name="ProjectName_003"/>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商丘市城市管理局西部新城污水源热泵供暖项目能效测评工作项目（二次）</w:t>
      </w:r>
      <w:r>
        <w:rPr>
          <w:rFonts w:ascii="仿宋" w:hAnsi="仿宋" w:eastAsia="仿宋" w:cs="??_GB2312"/>
          <w:sz w:val="28"/>
          <w:szCs w:val="28"/>
        </w:rPr>
        <w:t xml:space="preserve"> </w:t>
      </w:r>
      <w:bookmarkEnd w:id="1"/>
    </w:p>
    <w:p w14:paraId="4EA9B882">
      <w:pPr>
        <w:spacing w:line="480" w:lineRule="exact"/>
        <w:ind w:left="560"/>
        <w:rPr>
          <w:rFonts w:ascii="仿宋" w:hAnsi="仿宋" w:eastAsia="仿宋" w:cs="仿宋"/>
          <w:b/>
          <w:sz w:val="28"/>
          <w:szCs w:val="28"/>
        </w:rPr>
      </w:pPr>
      <w:r>
        <w:rPr>
          <w:rFonts w:hint="eastAsia" w:ascii="仿宋" w:hAnsi="仿宋" w:eastAsia="仿宋" w:cs="仿宋"/>
          <w:b/>
          <w:sz w:val="28"/>
          <w:szCs w:val="28"/>
        </w:rPr>
        <w:t>二、交易项目编号：</w:t>
      </w:r>
      <w:bookmarkStart w:id="2" w:name="s_005"/>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woUserID w:val="1"/>
        </w:rPr>
        <w:t>商政采〔2026〕662号</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
    </w:p>
    <w:p w14:paraId="2BAC0087">
      <w:pPr>
        <w:spacing w:line="440" w:lineRule="exact"/>
        <w:ind w:firstLine="1124" w:firstLineChars="400"/>
        <w:rPr>
          <w:rFonts w:ascii="仿宋" w:hAnsi="仿宋" w:eastAsia="仿宋" w:cs="??_GB2312"/>
          <w:sz w:val="28"/>
          <w:szCs w:val="28"/>
        </w:rPr>
      </w:pPr>
      <w:r>
        <w:rPr>
          <w:rFonts w:hint="eastAsia" w:ascii="仿宋" w:hAnsi="仿宋" w:eastAsia="仿宋" w:cs="仿宋"/>
          <w:b/>
          <w:sz w:val="28"/>
          <w:szCs w:val="28"/>
        </w:rPr>
        <w:t>采购项目编号：</w:t>
      </w:r>
      <w:bookmarkStart w:id="3" w:name="s_007"/>
      <w:r>
        <w:rPr>
          <w:rFonts w:ascii="仿宋" w:hAnsi="仿宋" w:eastAsia="仿宋" w:cs="??_GB2312"/>
          <w:sz w:val="28"/>
          <w:szCs w:val="28"/>
        </w:rPr>
        <w:t xml:space="preserve"> </w:t>
      </w:r>
      <w:r>
        <w:rPr>
          <w:rFonts w:hint="default" w:ascii="仿宋" w:hAnsi="仿宋" w:eastAsia="仿宋" w:cs="仿宋"/>
          <w:kern w:val="2"/>
          <w:sz w:val="28"/>
          <w:szCs w:val="28"/>
          <w:woUserID w:val="1"/>
        </w:rPr>
        <w:t>商财采磋-2026-74</w:t>
      </w:r>
      <w:r>
        <w:rPr>
          <w:rFonts w:hint="eastAsia" w:ascii="仿宋" w:hAnsi="仿宋" w:eastAsia="仿宋" w:cs="??_GB2312"/>
          <w:sz w:val="28"/>
          <w:szCs w:val="28"/>
        </w:rPr>
        <w:t xml:space="preserve"> </w:t>
      </w:r>
      <w:bookmarkEnd w:id="3"/>
    </w:p>
    <w:p w14:paraId="7AA394DB">
      <w:pPr>
        <w:spacing w:line="440" w:lineRule="exact"/>
        <w:ind w:firstLine="562" w:firstLineChars="200"/>
        <w:rPr>
          <w:rFonts w:ascii="黑体" w:hAnsi="黑体" w:eastAsia="黑体" w:cs="黑体"/>
          <w:color w:val="FF0000"/>
          <w:sz w:val="32"/>
          <w:szCs w:val="32"/>
          <w:u w:val="single"/>
        </w:rPr>
      </w:pPr>
      <w:r>
        <w:rPr>
          <w:rFonts w:hint="eastAsia" w:ascii="仿宋" w:hAnsi="仿宋" w:eastAsia="仿宋" w:cs="仿宋"/>
          <w:b/>
          <w:sz w:val="28"/>
          <w:szCs w:val="28"/>
        </w:rPr>
        <w:t>三、项目预算金额：</w:t>
      </w:r>
      <w:bookmarkStart w:id="4" w:name="s_006"/>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woUserID w:val="1"/>
        </w:rPr>
        <w:t>1252230元</w:t>
      </w:r>
      <w:r>
        <w:rPr>
          <w:rFonts w:ascii="仿宋" w:hAnsi="仿宋" w:eastAsia="仿宋" w:cs="??_GB2312"/>
          <w:sz w:val="28"/>
          <w:szCs w:val="28"/>
          <w:u w:val="single"/>
        </w:rPr>
        <w:t xml:space="preserve"> </w:t>
      </w:r>
      <w:r>
        <w:rPr>
          <w:rFonts w:hint="eastAsia" w:ascii="仿宋" w:hAnsi="仿宋" w:eastAsia="仿宋" w:cs="??_GB2312"/>
          <w:sz w:val="28"/>
          <w:szCs w:val="28"/>
        </w:rPr>
        <w:t xml:space="preserve"> </w:t>
      </w:r>
      <w:bookmarkEnd w:id="4"/>
      <w:r>
        <w:rPr>
          <w:rFonts w:hint="eastAsia" w:ascii="仿宋" w:hAnsi="仿宋" w:eastAsia="仿宋" w:cs="仿宋"/>
          <w:b/>
          <w:sz w:val="28"/>
          <w:szCs w:val="28"/>
        </w:rPr>
        <w:t>；</w:t>
      </w:r>
      <w:r>
        <w:rPr>
          <w:rFonts w:hint="eastAsia" w:ascii="仿宋" w:hAnsi="仿宋" w:eastAsia="仿宋" w:cs="仿宋"/>
          <w:sz w:val="28"/>
          <w:szCs w:val="28"/>
        </w:rPr>
        <w:t>最高限价：</w:t>
      </w:r>
      <w:bookmarkStart w:id="5" w:name="s_008"/>
      <w:r>
        <w:rPr>
          <w:rFonts w:hint="eastAsia"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woUserID w:val="1"/>
        </w:rPr>
        <w:t>1252230元</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5"/>
      <w:r>
        <w:rPr>
          <w:rFonts w:hint="eastAsia" w:ascii="仿宋" w:hAnsi="仿宋" w:eastAsia="仿宋" w:cs="仿宋"/>
          <w:sz w:val="28"/>
          <w:szCs w:val="28"/>
        </w:rPr>
        <w:t>。</w:t>
      </w:r>
    </w:p>
    <w:p w14:paraId="1766C48F">
      <w:pPr>
        <w:spacing w:line="440" w:lineRule="exact"/>
        <w:ind w:firstLine="1120" w:firstLineChars="400"/>
        <w:rPr>
          <w:rFonts w:ascii="黑体" w:hAnsi="黑体" w:eastAsia="黑体" w:cs="黑体"/>
          <w:color w:val="FF0000"/>
          <w:sz w:val="32"/>
          <w:szCs w:val="32"/>
          <w:u w:val="single"/>
        </w:rPr>
      </w:pPr>
      <w:r>
        <w:rPr>
          <w:rFonts w:hint="eastAsia" w:ascii="仿宋" w:hAnsi="仿宋" w:eastAsia="仿宋" w:cs="??_GB2312"/>
          <w:sz w:val="28"/>
          <w:szCs w:val="28"/>
        </w:rPr>
        <w:t xml:space="preserve">如有其他说明   </w:t>
      </w:r>
      <w:r>
        <w:rPr>
          <w:rFonts w:hint="eastAsia" w:ascii="仿宋" w:hAnsi="仿宋" w:eastAsia="仿宋" w:cs="??_GB2312"/>
          <w:sz w:val="28"/>
          <w:szCs w:val="28"/>
          <w:lang w:eastAsia="zh"/>
          <w:woUserID w:val="1"/>
        </w:rPr>
        <w:t>无</w:t>
      </w:r>
      <w:r>
        <w:rPr>
          <w:rFonts w:hint="eastAsia" w:ascii="仿宋" w:hAnsi="仿宋" w:eastAsia="仿宋" w:cs="??_GB2312"/>
          <w:sz w:val="28"/>
          <w:szCs w:val="28"/>
        </w:rPr>
        <w:t xml:space="preserve">    </w:t>
      </w:r>
    </w:p>
    <w:p w14:paraId="461CA879">
      <w:pPr>
        <w:spacing w:line="480" w:lineRule="exact"/>
        <w:ind w:firstLine="562" w:firstLineChars="200"/>
        <w:rPr>
          <w:rFonts w:ascii="仿宋" w:hAnsi="仿宋" w:eastAsia="仿宋" w:cs="??_GB2312"/>
          <w:sz w:val="28"/>
          <w:szCs w:val="28"/>
        </w:rPr>
      </w:pPr>
      <w:r>
        <w:rPr>
          <w:rFonts w:hint="eastAsia" w:ascii="仿宋" w:hAnsi="仿宋" w:eastAsia="仿宋" w:cs="仿宋"/>
          <w:b/>
          <w:sz w:val="28"/>
          <w:szCs w:val="28"/>
        </w:rPr>
        <w:t>四、需要落实的政府采购政策：</w:t>
      </w:r>
      <w:r>
        <w:rPr>
          <w:rFonts w:hint="eastAsia" w:ascii="仿宋" w:hAnsi="仿宋" w:eastAsia="仿宋" w:cs="??_GB2312"/>
          <w:sz w:val="28"/>
          <w:szCs w:val="28"/>
        </w:rPr>
        <w:t>节约能源、保护环境、扶持不发达地区和少数民族地区、促进中小企业发展等政府采购政策。</w:t>
      </w:r>
    </w:p>
    <w:p w14:paraId="7CEFC5ED">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五、项目基本情况：</w:t>
      </w:r>
    </w:p>
    <w:p w14:paraId="2C9F47B2">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woUserID w:val="1"/>
        </w:rPr>
      </w:pPr>
      <w:r>
        <w:rPr>
          <w:rFonts w:hint="default" w:ascii="仿宋" w:hAnsi="仿宋" w:eastAsia="仿宋" w:cs="仿宋"/>
          <w:kern w:val="2"/>
          <w:sz w:val="28"/>
          <w:szCs w:val="28"/>
          <w:lang w:val="en-US" w:eastAsia="zh-CN" w:bidi="ar"/>
          <w:woUserID w:val="1"/>
        </w:rPr>
        <w:t>（1）标段划分及采购内容：本项目共划分为一个标段；</w:t>
      </w:r>
    </w:p>
    <w:p w14:paraId="117E73FF">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woUserID w:val="1"/>
        </w:rPr>
      </w:pPr>
      <w:r>
        <w:rPr>
          <w:rFonts w:hint="default" w:ascii="仿宋" w:hAnsi="仿宋" w:eastAsia="仿宋" w:cs="仿宋"/>
          <w:kern w:val="2"/>
          <w:sz w:val="28"/>
          <w:szCs w:val="28"/>
          <w:lang w:val="en-US" w:eastAsia="zh-CN" w:bidi="ar"/>
          <w:woUserID w:val="1"/>
        </w:rPr>
        <w:t>采购内容：结合项目资料审查与现场核查结果，由第三方机构专家进行审查，针对西部新城污水源热泵供暖项目，出具客观、公正、具体、专业的第三方评价报告，形成核查结论（具体内容详见竞争性磋商文件第五部分项目服务需求及有关要求）。</w:t>
      </w:r>
    </w:p>
    <w:p w14:paraId="49A8E075">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woUserID w:val="1"/>
        </w:rPr>
      </w:pPr>
      <w:r>
        <w:rPr>
          <w:rFonts w:hint="default" w:ascii="仿宋" w:hAnsi="仿宋" w:eastAsia="仿宋" w:cs="仿宋"/>
          <w:kern w:val="2"/>
          <w:sz w:val="28"/>
          <w:szCs w:val="28"/>
          <w:lang w:val="en-US" w:eastAsia="zh-CN" w:bidi="ar"/>
          <w:woUserID w:val="1"/>
        </w:rPr>
        <w:t>（2）服务期限：合同签订生效且乙方进场实施之日起60日内</w:t>
      </w:r>
    </w:p>
    <w:p w14:paraId="2AEB5C92">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woUserID w:val="1"/>
        </w:rPr>
      </w:pPr>
      <w:r>
        <w:rPr>
          <w:rFonts w:hint="default" w:ascii="仿宋" w:hAnsi="仿宋" w:eastAsia="仿宋" w:cs="仿宋"/>
          <w:kern w:val="2"/>
          <w:sz w:val="28"/>
          <w:szCs w:val="28"/>
          <w:lang w:val="en-US" w:eastAsia="zh-CN" w:bidi="ar"/>
          <w:woUserID w:val="1"/>
        </w:rPr>
        <w:t>（3）服务要求：符合相关国家、行业标准及采购人要求</w:t>
      </w:r>
    </w:p>
    <w:p w14:paraId="29BAD9E6">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woUserID w:val="1"/>
        </w:rPr>
      </w:pPr>
      <w:r>
        <w:rPr>
          <w:rFonts w:hint="default" w:ascii="仿宋" w:hAnsi="仿宋" w:eastAsia="仿宋" w:cs="仿宋"/>
          <w:kern w:val="2"/>
          <w:sz w:val="28"/>
          <w:szCs w:val="28"/>
          <w:lang w:val="en-US" w:eastAsia="zh-CN" w:bidi="ar"/>
          <w:woUserID w:val="1"/>
        </w:rPr>
        <w:t>（4）资金来源：财政资金</w:t>
      </w:r>
    </w:p>
    <w:p w14:paraId="3399EAA1">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woUserID w:val="1"/>
        </w:rPr>
      </w:pPr>
      <w:r>
        <w:rPr>
          <w:rFonts w:hint="default" w:ascii="仿宋" w:hAnsi="仿宋" w:eastAsia="仿宋" w:cs="仿宋"/>
          <w:kern w:val="2"/>
          <w:sz w:val="28"/>
          <w:szCs w:val="28"/>
          <w:lang w:val="en-US" w:eastAsia="zh-CN" w:bidi="ar"/>
          <w:woUserID w:val="1"/>
        </w:rPr>
        <w:t>（5）服务地点：采购人指定地点</w:t>
      </w:r>
    </w:p>
    <w:p w14:paraId="4C5F3E3D">
      <w:pPr>
        <w:keepNext w:val="0"/>
        <w:keepLines w:val="0"/>
        <w:widowControl/>
        <w:suppressLineNumbers w:val="0"/>
        <w:ind w:firstLine="560" w:firstLineChars="200"/>
        <w:jc w:val="left"/>
        <w:rPr>
          <w:woUserID w:val="1"/>
        </w:rPr>
      </w:pPr>
      <w:r>
        <w:rPr>
          <w:rFonts w:hint="default" w:ascii="仿宋" w:hAnsi="仿宋" w:eastAsia="仿宋" w:cs="仿宋"/>
          <w:kern w:val="2"/>
          <w:sz w:val="28"/>
          <w:szCs w:val="28"/>
          <w:lang w:val="en-US" w:eastAsia="zh-CN" w:bidi="ar"/>
          <w:woUserID w:val="1"/>
        </w:rPr>
        <w:t>（6）合同履行期限：同服务期限</w:t>
      </w:r>
    </w:p>
    <w:p w14:paraId="1F48C92C">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六、供应商资格条件：</w:t>
      </w:r>
    </w:p>
    <w:p w14:paraId="17C0DC50">
      <w:pPr>
        <w:spacing w:line="480" w:lineRule="exact"/>
        <w:ind w:firstLine="560" w:firstLineChars="200"/>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、符合《中华人民共和国政府采购法》第二十二条规定的条件；</w:t>
      </w:r>
    </w:p>
    <w:p w14:paraId="71801903">
      <w:pPr>
        <w:widowControl/>
        <w:spacing w:line="480" w:lineRule="exact"/>
        <w:ind w:firstLine="560"/>
        <w:rPr>
          <w:rFonts w:ascii="仿宋" w:hAnsi="仿宋" w:eastAsia="仿宋" w:cs="仿宋"/>
          <w:sz w:val="28"/>
          <w:szCs w:val="28"/>
        </w:rPr>
      </w:pPr>
      <w:r>
        <w:rPr>
          <w:rFonts w:ascii="仿宋" w:hAnsi="仿宋" w:eastAsia="仿宋" w:cs="??_GB2312"/>
          <w:sz w:val="28"/>
          <w:szCs w:val="28"/>
        </w:rPr>
        <w:t>2</w:t>
      </w:r>
      <w:r>
        <w:rPr>
          <w:rFonts w:hint="eastAsia" w:ascii="仿宋" w:hAnsi="仿宋" w:eastAsia="仿宋" w:cs="??_GB2312"/>
          <w:sz w:val="28"/>
          <w:szCs w:val="28"/>
        </w:rPr>
        <w:t>、</w:t>
      </w:r>
      <w:r>
        <w:rPr>
          <w:rFonts w:hint="eastAsia" w:ascii="仿宋" w:hAnsi="仿宋" w:eastAsia="仿宋" w:cs="仿宋"/>
          <w:sz w:val="28"/>
          <w:szCs w:val="28"/>
        </w:rPr>
        <w:t>按照《财政部关于在政府采购活动中查询及使用信用记录有关问题的通知》（财库〔</w:t>
      </w:r>
      <w:r>
        <w:rPr>
          <w:rFonts w:ascii="仿宋" w:hAnsi="仿宋" w:eastAsia="仿宋" w:cs="仿宋"/>
          <w:sz w:val="28"/>
          <w:szCs w:val="28"/>
        </w:rPr>
        <w:t>2016</w:t>
      </w:r>
      <w:r>
        <w:rPr>
          <w:rFonts w:hint="eastAsia" w:ascii="仿宋" w:hAnsi="仿宋" w:eastAsia="仿宋" w:cs="仿宋"/>
          <w:sz w:val="28"/>
          <w:szCs w:val="28"/>
        </w:rPr>
        <w:t>〕</w:t>
      </w:r>
      <w:r>
        <w:rPr>
          <w:rFonts w:ascii="仿宋" w:hAnsi="仿宋" w:eastAsia="仿宋" w:cs="仿宋"/>
          <w:sz w:val="28"/>
          <w:szCs w:val="28"/>
        </w:rPr>
        <w:t>125</w:t>
      </w:r>
      <w:r>
        <w:rPr>
          <w:rFonts w:hint="eastAsia" w:ascii="仿宋" w:hAnsi="仿宋" w:eastAsia="仿宋" w:cs="仿宋"/>
          <w:sz w:val="28"/>
          <w:szCs w:val="28"/>
        </w:rPr>
        <w:t>号）的要求，根据</w:t>
      </w:r>
      <w:r>
        <w:rPr>
          <w:rFonts w:ascii="仿宋" w:hAnsi="仿宋" w:eastAsia="仿宋" w:cs="仿宋"/>
          <w:sz w:val="28"/>
          <w:szCs w:val="28"/>
        </w:rPr>
        <w:t xml:space="preserve"> </w:t>
      </w:r>
      <w:r>
        <w:rPr>
          <w:rFonts w:hint="eastAsia" w:ascii="仿宋" w:hAnsi="仿宋" w:eastAsia="仿宋" w:cs="仿宋"/>
          <w:sz w:val="28"/>
          <w:szCs w:val="28"/>
        </w:rPr>
        <w:t>“信用中国”网站（</w:t>
      </w:r>
      <w:r>
        <w:rPr>
          <w:rFonts w:ascii="仿宋" w:hAnsi="仿宋" w:eastAsia="仿宋" w:cs="仿宋"/>
          <w:sz w:val="28"/>
          <w:szCs w:val="28"/>
        </w:rPr>
        <w:t>www.creditchina.gov.cn</w:t>
      </w:r>
      <w:r>
        <w:rPr>
          <w:rFonts w:hint="eastAsia" w:ascii="仿宋" w:hAnsi="仿宋" w:eastAsia="仿宋" w:cs="仿宋"/>
          <w:sz w:val="28"/>
          <w:szCs w:val="28"/>
        </w:rPr>
        <w:t>）、中国政府采购网（</w:t>
      </w:r>
      <w:r>
        <w:rPr>
          <w:rFonts w:ascii="仿宋" w:hAnsi="仿宋" w:eastAsia="仿宋" w:cs="仿宋"/>
          <w:sz w:val="28"/>
          <w:szCs w:val="28"/>
        </w:rPr>
        <w:t>www.ccgp.gov.cn</w:t>
      </w:r>
      <w:r>
        <w:rPr>
          <w:rFonts w:hint="eastAsia" w:ascii="仿宋" w:hAnsi="仿宋" w:eastAsia="仿宋" w:cs="仿宋"/>
          <w:sz w:val="28"/>
          <w:szCs w:val="28"/>
        </w:rPr>
        <w:t>）的信息，没有被列入失信被执行人、重大税收违法失信主体、政府采购严重违法失信行为记录名单。</w:t>
      </w:r>
    </w:p>
    <w:p w14:paraId="64BB5369">
      <w:pPr>
        <w:widowControl/>
        <w:spacing w:line="480" w:lineRule="exact"/>
        <w:ind w:firstLine="560"/>
        <w:rPr>
          <w:rFonts w:ascii="仿宋" w:hAnsi="仿宋" w:eastAsia="仿宋" w:cs="仿宋"/>
          <w:sz w:val="28"/>
          <w:szCs w:val="28"/>
        </w:rPr>
      </w:pPr>
      <w:r>
        <w:rPr>
          <w:rFonts w:ascii="仿宋" w:hAnsi="仿宋" w:eastAsia="仿宋" w:cs="??_GB2312"/>
          <w:sz w:val="28"/>
          <w:szCs w:val="28"/>
        </w:rPr>
        <w:t>3</w:t>
      </w:r>
      <w:r>
        <w:rPr>
          <w:rFonts w:hint="eastAsia" w:ascii="仿宋" w:hAnsi="仿宋" w:eastAsia="仿宋" w:cs="??_GB2312"/>
          <w:sz w:val="28"/>
          <w:szCs w:val="28"/>
        </w:rPr>
        <w:t>、</w:t>
      </w:r>
      <w:r>
        <w:rPr>
          <w:rFonts w:hint="eastAsia" w:ascii="仿宋" w:hAnsi="仿宋" w:eastAsia="仿宋" w:cs="仿宋"/>
          <w:sz w:val="28"/>
          <w:szCs w:val="28"/>
        </w:rPr>
        <w:t>本项目不接受联合体参与磋商。</w:t>
      </w:r>
    </w:p>
    <w:p w14:paraId="24942A50">
      <w:pPr>
        <w:keepNext w:val="0"/>
        <w:keepLines w:val="0"/>
        <w:widowControl w:val="0"/>
        <w:suppressLineNumbers w:val="0"/>
        <w:tabs>
          <w:tab w:val="left" w:pos="540"/>
        </w:tabs>
        <w:spacing w:before="0" w:beforeAutospacing="0" w:after="0" w:afterAutospacing="0" w:line="440" w:lineRule="exact"/>
        <w:ind w:left="0" w:right="0" w:firstLine="560" w:firstLineChars="200"/>
        <w:jc w:val="both"/>
        <w:rPr>
          <w:rFonts w:hint="default" w:ascii="仿宋" w:hAnsi="仿宋" w:eastAsia="仿宋" w:cs="仿宋"/>
          <w:kern w:val="2"/>
          <w:sz w:val="28"/>
          <w:szCs w:val="28"/>
          <w:woUserID w:val="1"/>
        </w:rPr>
      </w:pPr>
      <w:r>
        <w:rPr>
          <w:rFonts w:hint="default" w:ascii="仿宋" w:hAnsi="仿宋" w:eastAsia="仿宋" w:cs="仿宋"/>
          <w:kern w:val="2"/>
          <w:sz w:val="28"/>
          <w:szCs w:val="28"/>
          <w:lang w:val="en-US" w:eastAsia="zh-CN" w:bidi="ar"/>
          <w:woUserID w:val="1"/>
        </w:rPr>
        <w:t>4、单位负责人为同一人或者存在控股、管理关系的不同单位，不得参加同一合同项下的政府采购活动 （提供承诺书或者提供“国家企业信用信息公示系统”中公示的公司基本信息、股东或投资人信息）。</w:t>
      </w:r>
    </w:p>
    <w:p w14:paraId="534301EE">
      <w:pPr>
        <w:tabs>
          <w:tab w:val="left" w:pos="540"/>
        </w:tabs>
        <w:spacing w:line="440" w:lineRule="exact"/>
        <w:ind w:firstLine="560" w:firstLineChars="200"/>
        <w:rPr>
          <w:rFonts w:ascii="仿宋" w:hAnsi="仿宋" w:eastAsia="仿宋" w:cs="仿宋"/>
          <w:sz w:val="28"/>
          <w:szCs w:val="28"/>
        </w:rPr>
      </w:pPr>
    </w:p>
    <w:p w14:paraId="5F50F2B0">
      <w:pPr>
        <w:tabs>
          <w:tab w:val="left" w:pos="540"/>
        </w:tabs>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七、是否专门面向中小企业：</w:t>
      </w:r>
      <w:sdt>
        <w:sdtPr>
          <w:rPr>
            <w:rFonts w:hint="eastAsia" w:ascii="仿宋" w:hAnsi="仿宋" w:eastAsia="仿宋" w:cs="仿宋"/>
            <w:sz w:val="28"/>
            <w:szCs w:val="28"/>
          </w:rPr>
          <w:id w:val="1630289114"/>
          <w:placeholder>
            <w:docPart w:val="{51391c32-b708-44a6-a2ab-598bd5dea38a}"/>
          </w:placeholder>
          <w:dropDownList>
            <w:listItem w:displayText="□" w:value="□"/>
            <w:listItem w:displayText="☑" w:value="☑"/>
          </w:dropDownList>
        </w:sdtPr>
        <w:sdtEndPr>
          <w:rPr>
            <w:rFonts w:hint="eastAsia" w:ascii="仿宋" w:hAnsi="仿宋" w:eastAsia="仿宋" w:cs="仿宋"/>
            <w:sz w:val="28"/>
            <w:szCs w:val="28"/>
          </w:rPr>
        </w:sdtEndPr>
        <w:sdtContent>
          <w:r>
            <w:rPr>
              <w:rFonts w:hint="eastAsia" w:ascii="仿宋" w:hAnsi="仿宋" w:eastAsia="仿宋" w:cs="仿宋"/>
              <w:sz w:val="28"/>
              <w:szCs w:val="28"/>
            </w:rPr>
            <w:t>□</w:t>
          </w:r>
        </w:sdtContent>
      </w:sdt>
      <w:r>
        <w:rPr>
          <w:rFonts w:hint="eastAsia" w:ascii="仿宋" w:hAnsi="仿宋" w:eastAsia="仿宋" w:cs="仿宋"/>
          <w:sz w:val="28"/>
          <w:szCs w:val="28"/>
        </w:rPr>
        <w:t xml:space="preserve">是  </w:t>
      </w:r>
      <w:sdt>
        <w:sdtPr>
          <w:rPr>
            <w:rFonts w:hint="eastAsia" w:ascii="仿宋" w:hAnsi="仿宋" w:eastAsia="仿宋" w:cs="仿宋"/>
            <w:sz w:val="28"/>
            <w:szCs w:val="28"/>
          </w:rPr>
          <w:id w:val="-1"/>
          <w:placeholder>
            <w:docPart w:val="{16f37b3e-1f66-40f6-adc6-820ec4b342e5}"/>
          </w:placeholder>
          <w:dropDownList>
            <w:listItem w:displayText="□" w:value="□"/>
            <w:listItem w:displayText="☑" w:value="☑"/>
          </w:dropDownList>
        </w:sdtPr>
        <w:sdtEndPr>
          <w:rPr>
            <w:rFonts w:hint="eastAsia" w:ascii="仿宋" w:hAnsi="仿宋" w:eastAsia="仿宋" w:cs="仿宋"/>
            <w:sz w:val="28"/>
            <w:szCs w:val="28"/>
          </w:rPr>
        </w:sdtEndPr>
        <w:sdtContent>
          <w:r>
            <w:rPr>
              <w:rFonts w:hint="eastAsia" w:ascii="仿宋" w:hAnsi="仿宋" w:eastAsia="仿宋" w:cs="仿宋"/>
              <w:kern w:val="2"/>
              <w:sz w:val="28"/>
              <w:szCs w:val="28"/>
              <w:lang w:val="en-US" w:eastAsia="zh-CN" w:bidi="ar-SA"/>
              <w:woUserID w:val="1"/>
            </w:rPr>
            <w:t>☑</w:t>
          </w:r>
        </w:sdtContent>
      </w:sdt>
      <w:r>
        <w:rPr>
          <w:rFonts w:hint="eastAsia" w:ascii="仿宋" w:hAnsi="仿宋" w:eastAsia="仿宋" w:cs="仿宋"/>
          <w:sz w:val="28"/>
          <w:szCs w:val="28"/>
        </w:rPr>
        <w:t>否</w:t>
      </w:r>
    </w:p>
    <w:p w14:paraId="6FEC7A49">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八、获取竞争性磋商文件</w:t>
      </w:r>
    </w:p>
    <w:p w14:paraId="2813ADEE">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1、时间：自磋商公告发布之时起至投标截止时间。</w:t>
      </w:r>
    </w:p>
    <w:p w14:paraId="2A4E3CDB">
      <w:pPr>
        <w:pStyle w:val="2"/>
        <w:spacing w:before="0" w:beforeAutospacing="0" w:after="0" w:afterAutospacing="0" w:line="330" w:lineRule="atLeast"/>
        <w:ind w:firstLine="555"/>
        <w:jc w:val="both"/>
        <w:rPr>
          <w:rFonts w:ascii="仿宋" w:hAnsi="仿宋" w:eastAsia="仿宋" w:cs="仿宋"/>
          <w:kern w:val="2"/>
          <w:sz w:val="28"/>
          <w:szCs w:val="28"/>
        </w:rPr>
      </w:pPr>
      <w:r>
        <w:rPr>
          <w:rFonts w:ascii="仿宋" w:hAnsi="仿宋" w:eastAsia="仿宋" w:cs="仿宋"/>
          <w:kern w:val="2"/>
          <w:sz w:val="28"/>
          <w:szCs w:val="28"/>
        </w:rPr>
        <w:t>2、地点和方式：</w:t>
      </w:r>
      <w:r>
        <w:rPr>
          <w:rFonts w:hint="eastAsia" w:ascii="仿宋" w:hAnsi="仿宋" w:eastAsia="仿宋" w:cs="仿宋"/>
          <w:kern w:val="2"/>
          <w:sz w:val="28"/>
          <w:szCs w:val="28"/>
        </w:rPr>
        <w:t>企业可直接在</w:t>
      </w:r>
      <w:bookmarkStart w:id="34" w:name="_GoBack"/>
      <w:bookmarkEnd w:id="34"/>
      <w:r>
        <w:rPr>
          <w:rFonts w:hint="eastAsia" w:ascii="仿宋" w:hAnsi="仿宋" w:eastAsia="仿宋" w:cs="仿宋"/>
          <w:kern w:val="2"/>
          <w:sz w:val="28"/>
          <w:szCs w:val="28"/>
        </w:rPr>
        <w:t>商丘市公共资源交易中心网站（http://ggzyjy.shangqiu.gov.cn）该公告下方相关附件下载磋商文件进行查看，如决定参与投标请免费注册登录交易平台下载该项目磋商文件、响应性文件和加密程序。</w:t>
      </w:r>
    </w:p>
    <w:p w14:paraId="2F41FEA7">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3、售价：获取磋商文件免费。</w:t>
      </w:r>
    </w:p>
    <w:p w14:paraId="38B43286">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九、响应文件提交的截止时间及地点：</w:t>
      </w:r>
    </w:p>
    <w:p w14:paraId="38A5814E">
      <w:pPr>
        <w:spacing w:line="440" w:lineRule="exact"/>
        <w:ind w:firstLine="560" w:firstLineChars="200"/>
        <w:rPr>
          <w:rFonts w:ascii="黑体" w:hAnsi="黑体" w:eastAsia="黑体" w:cs="黑体"/>
          <w:color w:val="FF0000"/>
          <w:sz w:val="32"/>
          <w:szCs w:val="32"/>
          <w:u w:val="single"/>
        </w:rPr>
      </w:pPr>
      <w:r>
        <w:rPr>
          <w:rFonts w:hint="eastAsia" w:ascii="仿宋" w:hAnsi="仿宋" w:eastAsia="仿宋" w:cs="仿宋"/>
          <w:sz w:val="28"/>
          <w:szCs w:val="28"/>
        </w:rPr>
        <w:t>1、时间：</w:t>
      </w:r>
      <w:bookmarkStart w:id="6" w:name="s_01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
          <w:woUserID w:val="1"/>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6"/>
      <w:r>
        <w:rPr>
          <w:rFonts w:hint="eastAsia" w:ascii="仿宋" w:hAnsi="仿宋" w:eastAsia="仿宋" w:cs="仿宋"/>
          <w:sz w:val="28"/>
          <w:szCs w:val="28"/>
        </w:rPr>
        <w:t>年</w:t>
      </w:r>
      <w:bookmarkStart w:id="7" w:name="s_011"/>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
          <w:woUserID w:val="1"/>
        </w:rPr>
        <w:t>11</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7"/>
      <w:r>
        <w:rPr>
          <w:rFonts w:hint="eastAsia" w:ascii="仿宋" w:hAnsi="仿宋" w:eastAsia="仿宋" w:cs="仿宋"/>
          <w:sz w:val="28"/>
          <w:szCs w:val="28"/>
        </w:rPr>
        <w:t>月</w:t>
      </w:r>
      <w:bookmarkStart w:id="8" w:name="s_012"/>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16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8"/>
      <w:r>
        <w:rPr>
          <w:rFonts w:hint="eastAsia" w:ascii="仿宋" w:hAnsi="仿宋" w:eastAsia="仿宋" w:cs="仿宋"/>
          <w:sz w:val="28"/>
          <w:szCs w:val="28"/>
        </w:rPr>
        <w:t>日9时00分（北京时间）</w:t>
      </w:r>
    </w:p>
    <w:p w14:paraId="1EFB85B0">
      <w:pPr>
        <w:spacing w:line="440" w:lineRule="exact"/>
        <w:ind w:firstLine="560" w:firstLineChars="200"/>
        <w:rPr>
          <w:rFonts w:ascii="仿宋" w:hAnsi="仿宋" w:eastAsia="仿宋" w:cs="仿宋"/>
          <w:b/>
          <w:bCs/>
          <w:sz w:val="28"/>
          <w:szCs w:val="28"/>
        </w:rPr>
      </w:pPr>
      <w:r>
        <w:rPr>
          <w:rFonts w:hint="eastAsia" w:ascii="仿宋" w:hAnsi="仿宋" w:eastAsia="仿宋" w:cs="仿宋"/>
          <w:sz w:val="28"/>
          <w:szCs w:val="28"/>
        </w:rPr>
        <w:t>2、地点：固化加密后的电子磋商文件须在商丘市公共资源交易服务平台中上传递交,投标截止时间后电子投标文件无法上传。具体流程见“投标人须知-投标文件的递交”</w:t>
      </w:r>
    </w:p>
    <w:p w14:paraId="75DD7E64">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十、响应文件的开启时间及地点：</w:t>
      </w:r>
    </w:p>
    <w:p w14:paraId="6AC4D4EE">
      <w:pPr>
        <w:spacing w:line="440" w:lineRule="exact"/>
        <w:ind w:firstLine="560" w:firstLineChars="200"/>
        <w:rPr>
          <w:rFonts w:ascii="黑体" w:hAnsi="黑体" w:eastAsia="黑体" w:cs="黑体"/>
          <w:color w:val="FF0000"/>
          <w:sz w:val="32"/>
          <w:szCs w:val="32"/>
          <w:u w:val="single"/>
        </w:rPr>
      </w:pPr>
      <w:r>
        <w:rPr>
          <w:rFonts w:hint="eastAsia" w:ascii="仿宋" w:hAnsi="仿宋" w:eastAsia="仿宋" w:cs="仿宋"/>
          <w:sz w:val="28"/>
          <w:szCs w:val="28"/>
        </w:rPr>
        <w:t>1、时间：</w:t>
      </w:r>
      <w:bookmarkStart w:id="9" w:name="s_013"/>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
          <w:woUserID w:val="1"/>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9"/>
      <w:r>
        <w:rPr>
          <w:rFonts w:hint="eastAsia" w:ascii="仿宋" w:hAnsi="仿宋" w:eastAsia="仿宋" w:cs="仿宋"/>
          <w:sz w:val="28"/>
          <w:szCs w:val="28"/>
        </w:rPr>
        <w:t>年</w:t>
      </w:r>
      <w:bookmarkStart w:id="10" w:name="s_014"/>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
          <w:woUserID w:val="1"/>
        </w:rPr>
        <w:t>11</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0"/>
      <w:r>
        <w:rPr>
          <w:rFonts w:hint="eastAsia" w:ascii="仿宋" w:hAnsi="仿宋" w:eastAsia="仿宋" w:cs="仿宋"/>
          <w:sz w:val="28"/>
          <w:szCs w:val="28"/>
        </w:rPr>
        <w:t>月</w:t>
      </w:r>
      <w:bookmarkStart w:id="11" w:name="s_015"/>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16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1"/>
      <w:r>
        <w:rPr>
          <w:rFonts w:hint="eastAsia" w:ascii="仿宋" w:hAnsi="仿宋" w:eastAsia="仿宋" w:cs="仿宋"/>
          <w:sz w:val="28"/>
          <w:szCs w:val="28"/>
        </w:rPr>
        <w:t>日9时00分（北京时间）。</w:t>
      </w:r>
    </w:p>
    <w:p w14:paraId="626D8908">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2、地点：商丘市公共资源交易中心二楼</w:t>
      </w:r>
      <w:r>
        <w:rPr>
          <w:rFonts w:hint="default" w:ascii="仿宋" w:hAnsi="仿宋" w:eastAsia="仿宋" w:cs="仿宋"/>
          <w:kern w:val="2"/>
          <w:sz w:val="28"/>
          <w:szCs w:val="28"/>
          <w:woUserID w:val="1"/>
        </w:rPr>
        <w:t xml:space="preserve">第  </w:t>
      </w:r>
      <w:r>
        <w:rPr>
          <w:rFonts w:hint="eastAsia" w:ascii="仿宋" w:hAnsi="仿宋" w:eastAsia="仿宋" w:cs="仿宋"/>
          <w:kern w:val="2"/>
          <w:sz w:val="28"/>
          <w:szCs w:val="28"/>
          <w:lang w:val="en-US" w:eastAsia="zh-CN"/>
          <w:woUserID w:val="1"/>
        </w:rPr>
        <w:t>五</w:t>
      </w:r>
      <w:r>
        <w:rPr>
          <w:rFonts w:hint="eastAsia" w:ascii="仿宋" w:hAnsi="仿宋" w:eastAsia="仿宋" w:cs="仿宋"/>
          <w:kern w:val="2"/>
          <w:sz w:val="28"/>
          <w:szCs w:val="28"/>
          <w:lang w:eastAsia="zh"/>
          <w:woUserID w:val="1"/>
        </w:rPr>
        <w:t xml:space="preserve"> </w:t>
      </w:r>
      <w:r>
        <w:rPr>
          <w:rFonts w:hint="default" w:ascii="仿宋" w:hAnsi="仿宋" w:eastAsia="仿宋" w:cs="仿宋"/>
          <w:kern w:val="2"/>
          <w:sz w:val="28"/>
          <w:szCs w:val="28"/>
          <w:woUserID w:val="1"/>
        </w:rPr>
        <w:t xml:space="preserve">  开标席</w:t>
      </w:r>
      <w:r>
        <w:rPr>
          <w:rFonts w:hint="eastAsia" w:ascii="仿宋" w:hAnsi="仿宋" w:eastAsia="仿宋" w:cs="仿宋"/>
          <w:sz w:val="28"/>
          <w:szCs w:val="28"/>
        </w:rPr>
        <w:t>（商丘市南京路与中州路交叉口西南角）。</w:t>
      </w:r>
    </w:p>
    <w:p w14:paraId="5D2C7B0F">
      <w:pPr>
        <w:spacing w:line="440" w:lineRule="exact"/>
        <w:ind w:firstLine="560" w:firstLineChars="200"/>
        <w:rPr>
          <w:rFonts w:ascii="黑体" w:hAnsi="黑体" w:eastAsia="黑体" w:cs="黑体"/>
          <w:color w:val="FF0000"/>
          <w:sz w:val="32"/>
          <w:szCs w:val="32"/>
          <w:u w:val="single"/>
        </w:rPr>
      </w:pPr>
      <w:r>
        <w:rPr>
          <w:rFonts w:hint="eastAsia" w:ascii="仿宋" w:hAnsi="仿宋" w:eastAsia="仿宋" w:cs="仿宋"/>
          <w:sz w:val="28"/>
          <w:szCs w:val="28"/>
        </w:rPr>
        <w:t>3、响应文件解密开始时间：</w:t>
      </w:r>
      <w:bookmarkStart w:id="12" w:name="s_016"/>
      <w:r>
        <w:rPr>
          <w:rFonts w:ascii="仿宋" w:hAnsi="仿宋" w:eastAsia="仿宋" w:cs="??_GB2312"/>
          <w:sz w:val="28"/>
          <w:szCs w:val="28"/>
        </w:rPr>
        <w:t xml:space="preserve"> </w:t>
      </w:r>
      <w:r>
        <w:rPr>
          <w:rFonts w:hint="eastAsia" w:ascii="仿宋" w:hAnsi="仿宋" w:eastAsia="仿宋" w:cs="??_GB2312"/>
          <w:sz w:val="28"/>
          <w:szCs w:val="28"/>
          <w:u w:val="single"/>
          <w:lang w:eastAsia="zh"/>
          <w:woUserID w:val="1"/>
        </w:rPr>
        <w:t>2026</w:t>
      </w:r>
      <w:r>
        <w:rPr>
          <w:rFonts w:ascii="仿宋" w:hAnsi="仿宋" w:eastAsia="仿宋" w:cs="??_GB2312"/>
          <w:sz w:val="28"/>
          <w:szCs w:val="28"/>
        </w:rPr>
        <w:t xml:space="preserve"> </w:t>
      </w:r>
      <w:bookmarkEnd w:id="12"/>
      <w:r>
        <w:rPr>
          <w:rFonts w:hint="eastAsia" w:ascii="仿宋" w:hAnsi="仿宋" w:eastAsia="仿宋" w:cs="仿宋"/>
          <w:sz w:val="28"/>
          <w:szCs w:val="28"/>
        </w:rPr>
        <w:t>年</w:t>
      </w:r>
      <w:bookmarkStart w:id="13" w:name="s_017"/>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
          <w:woUserID w:val="1"/>
        </w:rPr>
        <w:t>11</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3"/>
      <w:r>
        <w:rPr>
          <w:rFonts w:hint="eastAsia" w:ascii="仿宋" w:hAnsi="仿宋" w:eastAsia="仿宋" w:cs="仿宋"/>
          <w:sz w:val="28"/>
          <w:szCs w:val="28"/>
        </w:rPr>
        <w:t>月</w:t>
      </w:r>
      <w:bookmarkStart w:id="14" w:name="s_018"/>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16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4"/>
      <w:r>
        <w:rPr>
          <w:rFonts w:hint="eastAsia" w:ascii="仿宋" w:hAnsi="仿宋" w:eastAsia="仿宋" w:cs="仿宋"/>
          <w:sz w:val="28"/>
          <w:szCs w:val="28"/>
        </w:rPr>
        <w:t>日9时00分；</w:t>
      </w:r>
    </w:p>
    <w:p w14:paraId="749AF95C">
      <w:pPr>
        <w:spacing w:line="440" w:lineRule="exact"/>
        <w:ind w:firstLine="840" w:firstLineChars="300"/>
        <w:rPr>
          <w:rFonts w:ascii="仿宋" w:hAnsi="仿宋" w:eastAsia="仿宋" w:cs="仿宋"/>
          <w:sz w:val="28"/>
          <w:szCs w:val="28"/>
        </w:rPr>
      </w:pPr>
      <w:r>
        <w:rPr>
          <w:rFonts w:hint="eastAsia" w:ascii="仿宋" w:hAnsi="仿宋" w:eastAsia="仿宋" w:cs="仿宋"/>
          <w:sz w:val="28"/>
          <w:szCs w:val="28"/>
        </w:rPr>
        <w:t>响应文件解密截止时间：</w:t>
      </w:r>
      <w:bookmarkStart w:id="15" w:name="s_019"/>
      <w:r>
        <w:rPr>
          <w:rFonts w:ascii="仿宋" w:hAnsi="仿宋" w:eastAsia="仿宋" w:cs="??_GB2312"/>
          <w:sz w:val="28"/>
          <w:szCs w:val="28"/>
        </w:rPr>
        <w:t xml:space="preserve"> </w:t>
      </w:r>
      <w:r>
        <w:rPr>
          <w:rFonts w:hint="eastAsia" w:ascii="仿宋" w:hAnsi="仿宋" w:eastAsia="仿宋" w:cs="??_GB2312"/>
          <w:sz w:val="28"/>
          <w:szCs w:val="28"/>
          <w:u w:val="single"/>
          <w:lang w:eastAsia="zh"/>
          <w:woUserID w:val="1"/>
        </w:rPr>
        <w:t>2026</w:t>
      </w:r>
      <w:r>
        <w:rPr>
          <w:rFonts w:ascii="仿宋" w:hAnsi="仿宋" w:eastAsia="仿宋" w:cs="??_GB2312"/>
          <w:sz w:val="28"/>
          <w:szCs w:val="28"/>
        </w:rPr>
        <w:t xml:space="preserve"> </w:t>
      </w:r>
      <w:bookmarkEnd w:id="15"/>
      <w:r>
        <w:rPr>
          <w:rFonts w:hint="eastAsia" w:ascii="仿宋" w:hAnsi="仿宋" w:eastAsia="仿宋" w:cs="仿宋"/>
          <w:sz w:val="28"/>
          <w:szCs w:val="28"/>
        </w:rPr>
        <w:t>年</w:t>
      </w:r>
      <w:bookmarkStart w:id="16" w:name="s_02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
          <w:woUserID w:val="1"/>
        </w:rPr>
        <w:t>11</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6"/>
      <w:r>
        <w:rPr>
          <w:rFonts w:hint="eastAsia" w:ascii="仿宋" w:hAnsi="仿宋" w:eastAsia="仿宋" w:cs="仿宋"/>
          <w:sz w:val="28"/>
          <w:szCs w:val="28"/>
        </w:rPr>
        <w:t>月</w:t>
      </w:r>
      <w:bookmarkStart w:id="17" w:name="s_021"/>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16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7"/>
      <w:r>
        <w:rPr>
          <w:rFonts w:hint="eastAsia" w:ascii="仿宋" w:hAnsi="仿宋" w:eastAsia="仿宋" w:cs="仿宋"/>
          <w:sz w:val="28"/>
          <w:szCs w:val="28"/>
        </w:rPr>
        <w:t>日10时00分；</w:t>
      </w:r>
      <w:r>
        <w:rPr>
          <w:rFonts w:ascii="仿宋" w:hAnsi="仿宋" w:eastAsia="仿宋" w:cs="仿宋"/>
          <w:sz w:val="28"/>
          <w:szCs w:val="28"/>
        </w:rPr>
        <w:t xml:space="preserve"> </w:t>
      </w:r>
    </w:p>
    <w:p w14:paraId="39ABE121">
      <w:pPr>
        <w:spacing w:line="440" w:lineRule="exact"/>
        <w:ind w:firstLine="980" w:firstLineChars="350"/>
        <w:rPr>
          <w:rFonts w:ascii="仿宋" w:hAnsi="仿宋" w:eastAsia="仿宋" w:cs="仿宋"/>
          <w:sz w:val="28"/>
          <w:szCs w:val="28"/>
        </w:rPr>
      </w:pPr>
      <w:r>
        <w:rPr>
          <w:rFonts w:hint="eastAsia" w:ascii="仿宋" w:hAnsi="仿宋" w:eastAsia="仿宋" w:cs="仿宋"/>
          <w:sz w:val="28"/>
          <w:szCs w:val="28"/>
        </w:rPr>
        <w:t>注：在规定的时间内未完成解密的投标响应文件视为无效。</w:t>
      </w:r>
    </w:p>
    <w:p w14:paraId="048AEC3E">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本次采购项目采用远程不见面开标方式，请各供应商在磋商文件确定的时间内，登录远程开标大厅网址，在线准时参加开标活动并在规定时间内进行投标文件解密、答疑澄清（如有）等活动，具体流程见“投标人须知-开标及评标”。</w:t>
      </w:r>
    </w:p>
    <w:p w14:paraId="55F31BEE">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5、如有系统操作疑问可在商丘市公共资源交易中心网站“办事指南-系统操作指南”下载《商丘市公共资源交易中心平台操作指南》查看或关注中心网站首页通知公告中对各功能启用的通知。各潜在投标人对本项目有质疑的，应当在法定期限内以书面形式由法定代表人或授权委托代表签字并加公章向招标人、招标代理机构提出，线上质疑操作流程请参考2021年6月16日发布的通知公告《关于开通项目在线质疑/异议或投诉处理功能的通知》。</w:t>
      </w:r>
    </w:p>
    <w:p w14:paraId="279B0350">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十一、发布公告的媒介及公告期限</w:t>
      </w:r>
    </w:p>
    <w:p w14:paraId="3A64084D">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本次采购公告在</w:t>
      </w:r>
      <w:bookmarkStart w:id="18" w:name="mediaName"/>
      <w:r>
        <w:rPr>
          <w:rFonts w:hint="eastAsia" w:ascii="仿宋" w:hAnsi="仿宋" w:eastAsia="仿宋" w:cs="仿宋"/>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none"/>
          <w:vertAlign w:val="baseline"/>
          <w:lang w:val="en-US"/>
        </w:rPr>
        <w:t>《商丘市公共资源交易中心》、《商丘市政府采购网》、《河南省政府采购网》</w:t>
      </w:r>
      <w:r>
        <w:rPr>
          <w:rFonts w:hint="eastAsia" w:ascii="宋体" w:hAnsi="宋体" w:cs="宋体"/>
          <w:szCs w:val="21"/>
          <w:shd w:val="clear" w:color="auto" w:fill="FFFFFF"/>
        </w:rPr>
        <w:t xml:space="preserve"> </w:t>
      </w:r>
      <w:bookmarkEnd w:id="18"/>
      <w:r>
        <w:rPr>
          <w:rFonts w:hint="eastAsia" w:ascii="仿宋" w:hAnsi="仿宋" w:eastAsia="仿宋" w:cs="仿宋"/>
          <w:sz w:val="28"/>
          <w:szCs w:val="28"/>
        </w:rPr>
        <w:t>上发布。</w:t>
      </w:r>
    </w:p>
    <w:p w14:paraId="3128402C">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十二、本次采购项目联系事项：</w:t>
      </w:r>
    </w:p>
    <w:p w14:paraId="06690C8C">
      <w:pPr>
        <w:spacing w:line="480" w:lineRule="exact"/>
        <w:ind w:firstLine="560" w:firstLineChars="200"/>
        <w:rPr>
          <w:rFonts w:ascii="仿宋" w:hAnsi="仿宋" w:eastAsia="仿宋" w:cs="??_GB2312"/>
          <w:sz w:val="28"/>
          <w:szCs w:val="28"/>
        </w:rPr>
      </w:pPr>
      <w:bookmarkStart w:id="19" w:name="_Toc8472_WPSOffice_Level2"/>
      <w:bookmarkStart w:id="20" w:name="_Toc20944_WPSOffice_Level2"/>
      <w:r>
        <w:rPr>
          <w:rFonts w:ascii="仿宋" w:hAnsi="仿宋" w:eastAsia="仿宋" w:cs="仿宋"/>
          <w:sz w:val="28"/>
          <w:szCs w:val="28"/>
        </w:rPr>
        <w:t>1</w:t>
      </w:r>
      <w:r>
        <w:rPr>
          <w:rFonts w:hint="eastAsia" w:ascii="仿宋" w:hAnsi="仿宋" w:eastAsia="仿宋" w:cs="仿宋"/>
          <w:sz w:val="28"/>
          <w:szCs w:val="28"/>
        </w:rPr>
        <w:t>、采购人：</w:t>
      </w:r>
      <w:bookmarkEnd w:id="19"/>
      <w:bookmarkEnd w:id="20"/>
      <w:bookmarkStart w:id="21" w:name="CompanyName_001"/>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商丘市城市管理局</w:t>
      </w:r>
      <w:r>
        <w:rPr>
          <w:rFonts w:ascii="仿宋" w:hAnsi="仿宋" w:eastAsia="仿宋" w:cs="??_GB2312"/>
          <w:sz w:val="28"/>
          <w:szCs w:val="28"/>
        </w:rPr>
        <w:t xml:space="preserve"> </w:t>
      </w:r>
      <w:bookmarkEnd w:id="21"/>
    </w:p>
    <w:p w14:paraId="11F67475">
      <w:pPr>
        <w:spacing w:line="480" w:lineRule="exact"/>
        <w:ind w:firstLine="840" w:firstLineChars="300"/>
        <w:rPr>
          <w:rFonts w:ascii="仿宋" w:hAnsi="仿宋" w:eastAsia="仿宋" w:cs="仿宋"/>
          <w:sz w:val="28"/>
          <w:szCs w:val="28"/>
        </w:rPr>
      </w:pPr>
      <w:r>
        <w:rPr>
          <w:rFonts w:hint="eastAsia" w:ascii="仿宋" w:hAnsi="仿宋" w:eastAsia="仿宋" w:cs="仿宋"/>
          <w:sz w:val="28"/>
          <w:szCs w:val="28"/>
        </w:rPr>
        <w:t>联系地址：</w:t>
      </w:r>
      <w:bookmarkStart w:id="22" w:name="s_023"/>
      <w:r>
        <w:rPr>
          <w:rFonts w:ascii="仿宋" w:hAnsi="仿宋" w:eastAsia="仿宋" w:cs="??_GB2312"/>
          <w:sz w:val="28"/>
          <w:szCs w:val="28"/>
        </w:rPr>
        <w:t xml:space="preserve"> </w:t>
      </w:r>
      <w:r>
        <w:rPr>
          <w:rFonts w:hint="default" w:ascii="仿宋" w:hAnsi="仿宋" w:eastAsia="仿宋" w:cs="仿宋"/>
          <w:kern w:val="2"/>
          <w:sz w:val="28"/>
          <w:szCs w:val="28"/>
          <w:u w:val="single"/>
          <w:woUserID w:val="1"/>
        </w:rPr>
        <w:t>商丘市神火大道89号</w:t>
      </w:r>
      <w:r>
        <w:rPr>
          <w:rFonts w:ascii="仿宋" w:hAnsi="仿宋" w:eastAsia="仿宋" w:cs="??_GB2312"/>
          <w:sz w:val="28"/>
          <w:szCs w:val="28"/>
        </w:rPr>
        <w:t xml:space="preserve"> </w:t>
      </w:r>
      <w:bookmarkEnd w:id="22"/>
    </w:p>
    <w:p w14:paraId="0A5968A4">
      <w:pPr>
        <w:spacing w:line="480" w:lineRule="exact"/>
        <w:ind w:firstLine="700" w:firstLineChars="250"/>
        <w:rPr>
          <w:rFonts w:ascii="仿宋" w:hAnsi="仿宋" w:eastAsia="仿宋" w:cs="仿宋"/>
          <w:sz w:val="28"/>
          <w:szCs w:val="28"/>
        </w:rPr>
      </w:pPr>
      <w:r>
        <w:rPr>
          <w:rFonts w:hint="eastAsia" w:ascii="仿宋" w:hAnsi="仿宋" w:eastAsia="仿宋" w:cs="仿宋"/>
          <w:sz w:val="28"/>
          <w:szCs w:val="28"/>
        </w:rPr>
        <w:t>联系人：</w:t>
      </w:r>
      <w:bookmarkStart w:id="23" w:name="s_024"/>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woUserID w:val="1"/>
        </w:rPr>
        <w:t>韩先生</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3"/>
    </w:p>
    <w:p w14:paraId="79B19DA9">
      <w:pPr>
        <w:spacing w:line="480" w:lineRule="exact"/>
        <w:ind w:firstLine="700" w:firstLineChars="250"/>
        <w:rPr>
          <w:rFonts w:ascii="仿宋" w:hAnsi="仿宋" w:eastAsia="仿宋" w:cs="仿宋"/>
          <w:sz w:val="28"/>
          <w:szCs w:val="28"/>
        </w:rPr>
      </w:pPr>
      <w:r>
        <w:rPr>
          <w:rFonts w:hint="eastAsia" w:ascii="仿宋" w:hAnsi="仿宋" w:eastAsia="仿宋" w:cs="仿宋"/>
          <w:sz w:val="28"/>
          <w:szCs w:val="28"/>
        </w:rPr>
        <w:t>联系电话：</w:t>
      </w:r>
      <w:bookmarkStart w:id="24" w:name="s_025"/>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woUserID w:val="1"/>
        </w:rPr>
        <w:t>0370-2739556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4"/>
    </w:p>
    <w:p w14:paraId="65DF1B73">
      <w:pPr>
        <w:spacing w:line="480" w:lineRule="exact"/>
        <w:ind w:firstLine="560" w:firstLineChars="200"/>
        <w:rPr>
          <w:rFonts w:ascii="仿宋" w:hAnsi="仿宋" w:eastAsia="仿宋" w:cs="仿宋"/>
          <w:sz w:val="28"/>
          <w:szCs w:val="28"/>
        </w:rPr>
      </w:pPr>
      <w:bookmarkStart w:id="25" w:name="_Toc3858_WPSOffice_Level2"/>
      <w:bookmarkStart w:id="26" w:name="_Toc5497_WPSOffice_Level2"/>
      <w:r>
        <w:rPr>
          <w:rFonts w:ascii="仿宋" w:hAnsi="仿宋" w:eastAsia="仿宋" w:cs="仿宋"/>
          <w:sz w:val="28"/>
          <w:szCs w:val="28"/>
        </w:rPr>
        <w:t>2</w:t>
      </w:r>
      <w:r>
        <w:rPr>
          <w:rFonts w:hint="eastAsia" w:ascii="仿宋" w:hAnsi="仿宋" w:eastAsia="仿宋" w:cs="仿宋"/>
          <w:sz w:val="28"/>
          <w:szCs w:val="28"/>
        </w:rPr>
        <w:t>、集中采购机构/代理机构：</w:t>
      </w:r>
      <w:bookmarkEnd w:id="25"/>
      <w:bookmarkEnd w:id="26"/>
      <w:bookmarkStart w:id="27" w:name="IPBName_001"/>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河南华盛工程管理有限公司</w:t>
      </w:r>
      <w:r>
        <w:rPr>
          <w:rFonts w:ascii="仿宋" w:hAnsi="仿宋" w:eastAsia="仿宋" w:cs="??_GB2312"/>
          <w:sz w:val="28"/>
          <w:szCs w:val="28"/>
        </w:rPr>
        <w:t xml:space="preserve"> </w:t>
      </w:r>
      <w:bookmarkEnd w:id="27"/>
    </w:p>
    <w:p w14:paraId="196A6456">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联系地址：</w:t>
      </w:r>
      <w:bookmarkStart w:id="28" w:name="s_022"/>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woUserID w:val="1"/>
        </w:rPr>
        <w:t>河南自贸试验区郑州片区（郑东）普惠路</w:t>
      </w:r>
      <w:r>
        <w:rPr>
          <w:rFonts w:hint="default" w:ascii="仿宋" w:hAnsi="仿宋" w:eastAsia="仿宋" w:cs="??_GB2312"/>
          <w:kern w:val="2"/>
          <w:sz w:val="28"/>
          <w:szCs w:val="28"/>
          <w:u w:val="single"/>
          <w:woUserID w:val="1"/>
        </w:rPr>
        <w:t xml:space="preserve"> </w:t>
      </w:r>
      <w:r>
        <w:rPr>
          <w:rFonts w:hint="default" w:ascii="仿宋" w:hAnsi="仿宋" w:eastAsia="仿宋" w:cs="仿宋"/>
          <w:kern w:val="2"/>
          <w:sz w:val="28"/>
          <w:szCs w:val="28"/>
          <w:u w:val="single"/>
          <w:woUserID w:val="1"/>
        </w:rPr>
        <w:t>67 号 8层 815 号</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8"/>
    </w:p>
    <w:p w14:paraId="17DCBFEF">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联系人：</w:t>
      </w:r>
      <w:bookmarkStart w:id="29" w:name="s_026"/>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woUserID w:val="1"/>
        </w:rPr>
        <w:t>宋经理</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9"/>
    </w:p>
    <w:p w14:paraId="3DDF1C07">
      <w:pPr>
        <w:spacing w:line="480" w:lineRule="exact"/>
        <w:ind w:firstLine="560" w:firstLineChars="200"/>
        <w:rPr>
          <w:rFonts w:ascii="仿宋" w:hAnsi="仿宋" w:eastAsia="仿宋" w:cs="??_GB2312"/>
          <w:sz w:val="28"/>
          <w:szCs w:val="28"/>
        </w:rPr>
      </w:pPr>
      <w:r>
        <w:rPr>
          <w:rFonts w:hint="eastAsia" w:ascii="仿宋" w:hAnsi="仿宋" w:eastAsia="仿宋" w:cs="仿宋"/>
          <w:sz w:val="28"/>
          <w:szCs w:val="28"/>
        </w:rPr>
        <w:t>联系电话：</w:t>
      </w:r>
      <w:bookmarkStart w:id="30" w:name="s_027"/>
      <w:bookmarkStart w:id="31" w:name="s_028"/>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woUserID w:val="1"/>
        </w:rPr>
        <w:t>15637037822</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30"/>
    </w:p>
    <w:p w14:paraId="060E67A2">
      <w:pPr>
        <w:spacing w:line="480" w:lineRule="exact"/>
        <w:ind w:firstLine="4200" w:firstLineChars="1500"/>
        <w:rPr>
          <w:rFonts w:ascii="仿宋" w:hAnsi="仿宋" w:eastAsia="仿宋" w:cs="仿宋"/>
          <w:sz w:val="28"/>
          <w:szCs w:val="28"/>
        </w:rPr>
      </w:pPr>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
          <w:woUserID w:val="1"/>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31"/>
      <w:r>
        <w:rPr>
          <w:rFonts w:hint="eastAsia" w:ascii="仿宋" w:hAnsi="仿宋" w:eastAsia="仿宋" w:cs="仿宋"/>
          <w:sz w:val="28"/>
          <w:szCs w:val="28"/>
        </w:rPr>
        <w:t>年</w:t>
      </w:r>
      <w:bookmarkStart w:id="32" w:name="s_029"/>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
          <w:woUserID w:val="1"/>
        </w:rPr>
        <w:t>11</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32"/>
      <w:r>
        <w:rPr>
          <w:rFonts w:hint="eastAsia" w:ascii="仿宋" w:hAnsi="仿宋" w:eastAsia="仿宋" w:cs="仿宋"/>
          <w:sz w:val="28"/>
          <w:szCs w:val="28"/>
        </w:rPr>
        <w:t>月</w:t>
      </w:r>
      <w:bookmarkStart w:id="33" w:name="s_03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3</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33"/>
      <w:r>
        <w:rPr>
          <w:rFonts w:hint="eastAsia" w:ascii="仿宋" w:hAnsi="仿宋" w:eastAsia="仿宋" w:cs="仿宋"/>
          <w:sz w:val="28"/>
          <w:szCs w:val="28"/>
        </w:rPr>
        <w:t>日</w:t>
      </w:r>
    </w:p>
    <w:p w14:paraId="167A2F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2A55C8"/>
    <w:rsid w:val="502A5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1391c32-b708-44a6-a2ab-598bd5dea38a}"/>
        <w:style w:val=""/>
        <w:category>
          <w:name w:val="常规"/>
          <w:gallery w:val="placeholder"/>
        </w:category>
        <w:types>
          <w:type w:val="bbPlcHdr"/>
        </w:types>
        <w:behaviors>
          <w:behavior w:val="content"/>
        </w:behaviors>
        <w:description w:val=""/>
        <w:guid w:val="{51391c32-b708-44a6-a2ab-598bd5dea38a}"/>
      </w:docPartPr>
      <w:docPartBody>
        <w:p w14:paraId="51A1FF40">
          <w:pPr>
            <w:pStyle w:val="2"/>
          </w:pPr>
          <w:r>
            <w:rPr>
              <w:rStyle w:val="3"/>
              <w:rFonts w:hint="eastAsia"/>
            </w:rPr>
            <w:t>选择一项。</w:t>
          </w:r>
        </w:p>
      </w:docPartBody>
    </w:docPart>
    <w:docPart>
      <w:docPartPr>
        <w:name w:val="{16f37b3e-1f66-40f6-adc6-820ec4b342e5}"/>
        <w:style w:val=""/>
        <w:category>
          <w:name w:val="常规"/>
          <w:gallery w:val="placeholder"/>
        </w:category>
        <w:types>
          <w:type w:val="bbPlcHdr"/>
        </w:types>
        <w:behaviors>
          <w:behavior w:val="content"/>
        </w:behaviors>
        <w:description w:val=""/>
        <w:guid w:val="{16f37b3e-1f66-40f6-adc6-820ec4b342e5}"/>
      </w:docPartPr>
      <w:docPartBody>
        <w:p w14:paraId="24D148A4">
          <w:pPr>
            <w:pStyle w:val="4"/>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uiPriority="99" w:semiHidden="0" w:name="Placeholder Text"/>
  </w:latentStyles>
  <w:style w:type="character" w:default="1" w:styleId="1">
    <w:name w:val="Default Paragraph Font"/>
    <w:semiHidden/>
    <w:unhideWhenUsed/>
    <w:qFormat/>
    <w:uiPriority w:val="1"/>
  </w:style>
  <w:style w:type="paragraph" w:customStyle="1" w:styleId="2">
    <w:name w:val="E6E428022C304D78946798161DF87F67"/>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unhideWhenUsed/>
    <w:uiPriority w:val="99"/>
    <w:rPr>
      <w:color w:val="808080"/>
    </w:rPr>
  </w:style>
  <w:style w:type="paragraph" w:customStyle="1" w:styleId="4">
    <w:name w:val="7DD9EE381DA44BDA96AEC56C745085E0"/>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6</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2026-11-03T03:58:00Z</dcterms:created>
  <dc:creator>S</dc:creator>
  <cp:lastModifiedBy>S</cp:lastModifiedBy>
  <dcterms:modified xsi:type="dcterms:W3CDTF">2026-11-03T04:05:09Z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4A200E127A514121A1A3C036E7EB3A06_11</vt:lpwstr>
  </property>
  <property fmtid="{D5CDD505-2E9C-101B-9397-08002B2CF9AE}" pid="4" name="KSOTemplateDocerSaveRecord">
    <vt:lpwstr>eyJoZGlkIjoiZDNhYzAxN2NmYTU0OGFiNmQxYWI1ODgzMzk1ZGQzM2UiLCJ1c2VySWQiOiI1MjE2MzEzNDgifQ==</vt:lpwstr>
  </property>
</Properties>
</file>