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F7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 w:cs="Times New Roman" w:hAnsiTheme="minorEastAsia"/>
          <w:sz w:val="44"/>
          <w:szCs w:val="44"/>
        </w:rPr>
      </w:pPr>
      <w:bookmarkStart w:id="0" w:name="_Toc50230764"/>
      <w:bookmarkStart w:id="1" w:name="_Toc50226142"/>
      <w:bookmarkStart w:id="2" w:name="_Toc68940079"/>
      <w:bookmarkStart w:id="3" w:name="_Toc240796015"/>
      <w:bookmarkStart w:id="4" w:name="_Toc240651702"/>
      <w:bookmarkStart w:id="5" w:name="_Toc240184792"/>
      <w:bookmarkStart w:id="6" w:name="OLE_LINK2"/>
      <w:bookmarkStart w:id="7" w:name="_Toc50226062"/>
      <w:bookmarkStart w:id="8" w:name="_Toc171766335"/>
      <w:bookmarkStart w:id="9" w:name="_Toc50662212"/>
      <w:bookmarkStart w:id="10" w:name="_Toc79470238"/>
      <w:bookmarkStart w:id="11" w:name="_Toc77672239"/>
      <w:bookmarkStart w:id="12" w:name="_Toc68940112"/>
      <w:bookmarkStart w:id="13" w:name="_Toc50226163"/>
      <w:bookmarkStart w:id="14" w:name="_Toc50662167"/>
      <w:bookmarkStart w:id="15" w:name="_Toc63521953"/>
      <w:bookmarkStart w:id="16" w:name="_Toc50226301"/>
      <w:bookmarkStart w:id="17" w:name="_Toc50226465"/>
      <w:bookmarkStart w:id="18" w:name="_Toc57195930"/>
      <w:bookmarkStart w:id="19" w:name="_Toc51006949"/>
      <w:bookmarkStart w:id="20" w:name="OLE_LINK1"/>
      <w:bookmarkStart w:id="21" w:name="_Toc171766598"/>
      <w:r>
        <w:rPr>
          <w:rFonts w:hint="eastAsia" w:ascii="方正小标宋_GBK" w:eastAsia="方正小标宋_GBK" w:cs="Times New Roman" w:hAnsiTheme="minorEastAsia"/>
          <w:sz w:val="44"/>
          <w:szCs w:val="44"/>
          <w:lang w:eastAsia="zh-CN"/>
        </w:rPr>
        <w:t>重庆银行</w:t>
      </w:r>
      <w:r>
        <w:rPr>
          <w:rFonts w:hint="eastAsia" w:ascii="方正小标宋_GBK" w:eastAsia="方正小标宋_GBK" w:cs="Times New Roman" w:hAnsiTheme="minorEastAsia"/>
          <w:sz w:val="44"/>
          <w:szCs w:val="44"/>
        </w:rPr>
        <w:t>总行新大楼</w:t>
      </w:r>
      <w:r>
        <w:rPr>
          <w:rFonts w:hint="eastAsia" w:ascii="方正小标宋_GBK" w:eastAsia="方正小标宋_GBK" w:cs="Times New Roman" w:hAnsiTheme="minorEastAsia"/>
          <w:sz w:val="44"/>
          <w:szCs w:val="44"/>
          <w:lang w:eastAsia="zh-CN"/>
        </w:rPr>
        <w:t>宇视科技</w:t>
      </w:r>
      <w:r>
        <w:rPr>
          <w:rFonts w:hint="eastAsia" w:ascii="方正小标宋_GBK" w:eastAsia="方正小标宋_GBK" w:cs="Times New Roman" w:hAnsiTheme="minorEastAsia"/>
          <w:sz w:val="44"/>
          <w:szCs w:val="44"/>
        </w:rPr>
        <w:t>安防系统平台</w:t>
      </w:r>
    </w:p>
    <w:p w14:paraId="53E7C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黑体" w:eastAsia="方正小标宋_GBK" w:cs="Times New Roman"/>
          <w:sz w:val="44"/>
          <w:szCs w:val="44"/>
        </w:rPr>
      </w:pPr>
      <w:r>
        <w:rPr>
          <w:rFonts w:hint="eastAsia" w:ascii="方正小标宋_GBK" w:eastAsia="方正小标宋_GBK" w:cs="Times New Roman" w:hAnsiTheme="minorEastAsia"/>
          <w:sz w:val="44"/>
          <w:szCs w:val="44"/>
        </w:rPr>
        <w:t>维护及设备维护采购项目</w:t>
      </w:r>
      <w:r>
        <w:rPr>
          <w:rFonts w:hint="eastAsia" w:ascii="方正小标宋_GBK" w:eastAsia="方正小标宋_GBK" w:cs="Times New Roman" w:hAnsiTheme="minorEastAsia"/>
          <w:sz w:val="44"/>
          <w:szCs w:val="44"/>
          <w:lang w:eastAsia="zh-CN"/>
        </w:rPr>
        <w:t>（第二次）</w:t>
      </w:r>
      <w:r>
        <w:rPr>
          <w:rFonts w:hint="eastAsia" w:ascii="方正小标宋_GBK" w:hAnsi="黑体" w:eastAsia="方正小标宋_GBK" w:cs="方正小标宋_GBK"/>
          <w:sz w:val="44"/>
          <w:szCs w:val="44"/>
        </w:rPr>
        <w:t>分散采购文件</w:t>
      </w:r>
    </w:p>
    <w:p w14:paraId="35650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</w:rPr>
      </w:pPr>
    </w:p>
    <w:p w14:paraId="10A73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</w:rPr>
      </w:pPr>
      <w:r>
        <w:rPr>
          <w:rFonts w:hint="eastAsia" w:ascii="方正仿宋_GBK" w:hAnsi="仿宋_GB2312" w:eastAsia="方正仿宋_GBK" w:cs="方正仿宋_GBK"/>
          <w:sz w:val="32"/>
          <w:szCs w:val="32"/>
        </w:rPr>
        <w:t>现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我行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就“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重庆银行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总行新大楼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宇视科技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安防系统平台维护及设备维护采购项目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”（第二次）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进行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询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价，现将相关事项通知如下：</w:t>
      </w:r>
    </w:p>
    <w:p w14:paraId="7ACC23B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项目名称</w:t>
      </w:r>
    </w:p>
    <w:p w14:paraId="46E271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重庆银行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总行新大楼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宇视科技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安防系统平台维护及设备维护采购项目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（第二次）</w:t>
      </w:r>
    </w:p>
    <w:p w14:paraId="0B3C27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供应商资质要求</w:t>
      </w:r>
    </w:p>
    <w:p w14:paraId="1FC3B9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具备浙江宇视科技有限公司授权代理权的独立企业法人。</w:t>
      </w:r>
    </w:p>
    <w:p w14:paraId="7029B7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采购内容</w:t>
      </w:r>
    </w:p>
    <w:p w14:paraId="6AAB8B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见附件（项目报价表）</w:t>
      </w:r>
    </w:p>
    <w:p w14:paraId="6E71FA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响应文件</w:t>
      </w:r>
    </w:p>
    <w:p w14:paraId="57C32F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（一）</w:t>
      </w:r>
      <w:r>
        <w:rPr>
          <w:rFonts w:hint="eastAsia" w:ascii="方正仿宋_GBK" w:eastAsia="方正仿宋_GBK" w:cs="方正仿宋_GBK"/>
          <w:sz w:val="32"/>
          <w:szCs w:val="32"/>
        </w:rPr>
        <w:t>营业执照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盖章复印件</w:t>
      </w:r>
    </w:p>
    <w:p w14:paraId="154511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（二）</w:t>
      </w:r>
      <w:r>
        <w:rPr>
          <w:rFonts w:hint="eastAsia" w:ascii="方正仿宋_GBK" w:eastAsia="方正仿宋_GBK" w:cs="方正仿宋_GBK"/>
          <w:sz w:val="32"/>
          <w:szCs w:val="32"/>
        </w:rPr>
        <w:t>法人授权委托书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原件</w:t>
      </w:r>
      <w:r>
        <w:rPr>
          <w:rFonts w:hint="eastAsia" w:ascii="方正仿宋_GBK" w:eastAsia="方正仿宋_GBK" w:cs="方正仿宋_GBK"/>
          <w:sz w:val="32"/>
          <w:szCs w:val="32"/>
        </w:rPr>
        <w:t>（附授权人和被授权人的身份证复印件）</w:t>
      </w:r>
    </w:p>
    <w:p w14:paraId="219263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（三）报价表</w:t>
      </w:r>
    </w:p>
    <w:p w14:paraId="24D5A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（四）浙江宇视科技有限公司授权代理证明材料（复印件加盖投标人公章）</w:t>
      </w:r>
    </w:p>
    <w:p w14:paraId="5F2305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（五）</w:t>
      </w:r>
      <w:r>
        <w:rPr>
          <w:rFonts w:hint="eastAsia" w:ascii="方正仿宋_GBK" w:eastAsia="方正仿宋_GBK" w:cs="方正仿宋_GBK"/>
          <w:sz w:val="32"/>
          <w:szCs w:val="32"/>
        </w:rPr>
        <w:t>未被“信用中国”网站列入失信被执行人和重大税收违法失信主体（投标人提供承诺书，格式自拟并加盖投标人公章）</w:t>
      </w:r>
    </w:p>
    <w:p w14:paraId="59A206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（六）</w:t>
      </w:r>
      <w:r>
        <w:rPr>
          <w:rFonts w:hint="eastAsia" w:ascii="方正仿宋_GBK" w:eastAsia="方正仿宋_GBK" w:cs="方正仿宋_GBK"/>
          <w:sz w:val="32"/>
          <w:szCs w:val="32"/>
        </w:rPr>
        <w:t>售后服务承诺书（自定格式、签字、盖章）</w:t>
      </w:r>
    </w:p>
    <w:p w14:paraId="293C20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报价及费用结算</w:t>
      </w:r>
    </w:p>
    <w:p w14:paraId="607DFE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eastAsia="方正仿宋_GBK" w:cs="方正仿宋_GBK"/>
          <w:sz w:val="32"/>
          <w:szCs w:val="32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（一）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报价为全包价（含税费、</w:t>
      </w:r>
      <w:r>
        <w:rPr>
          <w:rFonts w:hint="eastAsia" w:ascii="方正仿宋_GBK" w:eastAsia="方正仿宋_GBK" w:cs="方正仿宋_GBK"/>
          <w:sz w:val="32"/>
          <w:szCs w:val="32"/>
        </w:rPr>
        <w:t>差旅费等）。</w:t>
      </w:r>
    </w:p>
    <w:p w14:paraId="476686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（二）本项目总金额限价为：18万元(硬件含安装调试费），实行一次报价，报价超过限价为无效报价，最终成交价格为所有报价中的最低报价。</w:t>
      </w:r>
    </w:p>
    <w:p w14:paraId="6AC898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（三）本项目采购的服务及硬件数量为预估量，具体以实际发生的维护次数和维修更换的硬件数量进行结算，最高支付金额不超过中标总金额。</w:t>
      </w:r>
      <w:r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  <w:t>在签订合同前需提交合同总金额5%的履约保证金。</w:t>
      </w:r>
    </w:p>
    <w:p w14:paraId="435441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  <w:t>（四）合同期限为壹年，合同期内须提供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免费</w:t>
      </w:r>
      <w:r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  <w:t>非现场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技术支持服务。</w:t>
      </w:r>
    </w:p>
    <w:p w14:paraId="686553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六、其他要求</w:t>
      </w:r>
    </w:p>
    <w:p w14:paraId="2939A5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报价单位请在投标前与宇视公司充分沟通，如有疑问可随时与我行联系，确保能提供符合我行需求的服务。对于中标后无故退出影响本项目正常采购的行为，我行将依法依规追究责任。</w:t>
      </w:r>
    </w:p>
    <w:p w14:paraId="6A4DF3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七、售后服务</w:t>
      </w:r>
    </w:p>
    <w:p w14:paraId="2C82C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ascii="方正仿宋_GBK" w:eastAsia="方正仿宋_GBK" w:cs="Times New Roman"/>
          <w:color w:val="000000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系统平台维护提供7*24小时服务响应，接到维修通知后2小时内到场维护，确保系统平台及设备维护能正常使用。硬件供货时间不超过10个工作日，其质保期不低于3年，因</w:t>
      </w:r>
      <w:r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  <w:t>更换硬件而发生的系统调试及维护费用不计入系统平台维护费中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。</w:t>
      </w:r>
    </w:p>
    <w:p w14:paraId="4F72C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hint="eastAsia"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请于202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11</w:t>
      </w:r>
      <w:r>
        <w:rPr>
          <w:rFonts w:hint="eastAsia" w:asci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eastAsia="方正仿宋_GBK" w:cs="方正仿宋_GBK"/>
          <w:sz w:val="32"/>
          <w:szCs w:val="32"/>
        </w:rPr>
        <w:t>日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下</w:t>
      </w:r>
      <w:r>
        <w:rPr>
          <w:rFonts w:hint="eastAsia" w:ascii="方正仿宋_GBK" w:eastAsia="方正仿宋_GBK" w:cs="方正仿宋_GBK"/>
          <w:sz w:val="32"/>
          <w:szCs w:val="32"/>
        </w:rPr>
        <w:t>午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14</w:t>
      </w:r>
      <w:r>
        <w:rPr>
          <w:rFonts w:hint="eastAsia" w:ascii="方正仿宋_GBK" w:eastAsia="方正仿宋_GBK" w:cs="方正仿宋_GBK"/>
          <w:sz w:val="32"/>
          <w:szCs w:val="32"/>
        </w:rPr>
        <w:t>时前将</w:t>
      </w:r>
      <w:r>
        <w:rPr>
          <w:rFonts w:hint="eastAsia" w:ascii="方正仿宋_GBK" w:eastAsia="方正仿宋_GBK" w:cs="方正仿宋_GBK"/>
          <w:b/>
          <w:bCs/>
          <w:sz w:val="32"/>
          <w:szCs w:val="32"/>
        </w:rPr>
        <w:t>密封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响应文件共计壹份</w:t>
      </w:r>
      <w:r>
        <w:rPr>
          <w:rFonts w:hint="eastAsia" w:asci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寄</w:t>
      </w:r>
      <w:r>
        <w:rPr>
          <w:rFonts w:hint="eastAsia" w:ascii="方正仿宋_GBK" w:eastAsia="方正仿宋_GBK" w:cs="方正仿宋_GBK"/>
          <w:sz w:val="32"/>
          <w:szCs w:val="32"/>
        </w:rPr>
        <w:t>送达：重庆银行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总行大楼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20</w:t>
      </w:r>
      <w:r>
        <w:rPr>
          <w:rFonts w:hint="eastAsia" w:ascii="方正仿宋_GBK" w:eastAsia="方正仿宋_GBK" w:cs="方正仿宋_GBK"/>
          <w:sz w:val="32"/>
          <w:szCs w:val="32"/>
        </w:rPr>
        <w:t>楼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安保部</w:t>
      </w:r>
      <w:r>
        <w:rPr>
          <w:rFonts w:hint="eastAsia" w:ascii="方正仿宋_GBK" w:eastAsia="方正仿宋_GBK" w:cs="方正仿宋_GBK"/>
          <w:sz w:val="32"/>
          <w:szCs w:val="32"/>
        </w:rPr>
        <w:t>（地址：重庆市江北区永平门街6号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，联系人：田老师，电话：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13608349391</w:t>
      </w:r>
      <w:r>
        <w:rPr>
          <w:rFonts w:hint="eastAsia" w:ascii="方正仿宋_GBK" w:eastAsia="方正仿宋_GBK" w:cs="方正仿宋_GBK"/>
          <w:sz w:val="32"/>
          <w:szCs w:val="32"/>
        </w:rPr>
        <w:t>）。</w:t>
      </w:r>
    </w:p>
    <w:p w14:paraId="67A23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eastAsia="方正仿宋_GBK" w:cs="方正仿宋_GBK"/>
          <w:sz w:val="32"/>
          <w:szCs w:val="32"/>
        </w:rPr>
      </w:pPr>
    </w:p>
    <w:p w14:paraId="2A97D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jc w:val="right"/>
        <w:textAlignment w:val="auto"/>
        <w:rPr>
          <w:rFonts w:ascii="方正仿宋_GBK" w:eastAsia="方正仿宋_GBK" w:cs="Times New Roman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重庆银行安全保卫部</w:t>
      </w:r>
    </w:p>
    <w:p w14:paraId="5BF83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仿宋_GBK" w:eastAsia="方正仿宋_GBK" w:cs="方正仿宋_GBK"/>
          <w:sz w:val="32"/>
          <w:szCs w:val="32"/>
        </w:rPr>
        <w:t xml:space="preserve">                                  </w:t>
      </w:r>
      <w:r>
        <w:rPr>
          <w:rFonts w:hint="eastAsia" w:asci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11</w:t>
      </w:r>
      <w:r>
        <w:rPr>
          <w:rFonts w:hint="eastAsia" w:asci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eastAsia="方正仿宋_GBK" w:cs="方正仿宋_GBK"/>
          <w:sz w:val="32"/>
          <w:szCs w:val="32"/>
        </w:rPr>
        <w:t>日</w:t>
      </w:r>
    </w:p>
    <w:p w14:paraId="4B8E38BE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12FF6127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5B8390F7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28400582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42CDBA93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0D694EC6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3D327F10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38BE355C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2D18FB5A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3AC32E29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790169E6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  <w:r>
        <w:rPr>
          <w:rFonts w:ascii="方正小标宋_GBK" w:hAnsi="Times New Roman" w:eastAsia="方正小标宋_GBK"/>
          <w:color w:val="auto"/>
          <w:sz w:val="44"/>
          <w:highlight w:val="none"/>
        </w:rPr>
        <w:t>法人授权书</w:t>
      </w:r>
    </w:p>
    <w:p w14:paraId="5E1024CB">
      <w:pPr>
        <w:widowControl/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重庆银行</w:t>
      </w:r>
      <w:r>
        <w:rPr>
          <w:rFonts w:hint="eastAsia" w:ascii="方正仿宋_GBK" w:hAnsi="Times New Roman" w:eastAsia="方正仿宋_GBK"/>
          <w:color w:val="auto"/>
          <w:sz w:val="32"/>
          <w:highlight w:val="none"/>
          <w:lang w:eastAsia="zh-CN"/>
        </w:rPr>
        <w:t>安全保卫</w:t>
      </w:r>
      <w:r>
        <w:rPr>
          <w:rFonts w:ascii="方正仿宋_GBK" w:hAnsi="Times New Roman" w:eastAsia="方正仿宋_GBK"/>
          <w:color w:val="auto"/>
          <w:sz w:val="32"/>
          <w:highlight w:val="none"/>
        </w:rPr>
        <w:t>部：</w:t>
      </w:r>
    </w:p>
    <w:p w14:paraId="562D5BB9">
      <w:pPr>
        <w:widowControl/>
        <w:snapToGrid w:val="0"/>
        <w:spacing w:line="600" w:lineRule="exact"/>
        <w:ind w:firstLine="672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  <w:u w:val="single"/>
        </w:rPr>
        <w:t>（报价单位全称）</w:t>
      </w:r>
      <w:r>
        <w:rPr>
          <w:rFonts w:ascii="方正仿宋_GBK" w:hAnsi="Times New Roman" w:eastAsia="方正仿宋_GBK"/>
          <w:color w:val="auto"/>
          <w:sz w:val="32"/>
          <w:highlight w:val="none"/>
        </w:rPr>
        <w:t>法人代表授权（</w:t>
      </w:r>
      <w:r>
        <w:rPr>
          <w:rFonts w:ascii="方正仿宋_GBK" w:hAnsi="Times New Roman" w:eastAsia="方正仿宋_GBK"/>
          <w:color w:val="auto"/>
          <w:sz w:val="32"/>
          <w:highlight w:val="none"/>
          <w:u w:val="single"/>
        </w:rPr>
        <w:t>授权代表姓名）</w:t>
      </w:r>
      <w:r>
        <w:rPr>
          <w:rFonts w:ascii="方正仿宋_GBK" w:hAnsi="Times New Roman" w:eastAsia="方正仿宋_GBK"/>
          <w:color w:val="auto"/>
          <w:sz w:val="32"/>
          <w:highlight w:val="none"/>
        </w:rPr>
        <w:t>为授权代表，参加贵部项目商务谈判活动，全权处理商务谈判中的一切事宜。</w:t>
      </w:r>
    </w:p>
    <w:p w14:paraId="129968FF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233EB597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法人代表（签字或盖章）：</w:t>
      </w:r>
    </w:p>
    <w:p w14:paraId="113DD771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1FE2B15E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被授权人（签字）：</w:t>
      </w:r>
    </w:p>
    <w:p w14:paraId="543A8F76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49E58880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hint="eastAsia" w:ascii="方正仿宋_GBK" w:hAnsi="Times New Roman" w:eastAsia="方正仿宋_GBK"/>
          <w:color w:val="auto"/>
          <w:sz w:val="32"/>
          <w:highlight w:val="none"/>
        </w:rPr>
        <w:t>供应商</w:t>
      </w:r>
      <w:r>
        <w:rPr>
          <w:rFonts w:ascii="方正仿宋_GBK" w:hAnsi="Times New Roman" w:eastAsia="方正仿宋_GBK"/>
          <w:color w:val="auto"/>
          <w:sz w:val="32"/>
          <w:highlight w:val="none"/>
        </w:rPr>
        <w:t>全称（加盖公章）：</w:t>
      </w:r>
    </w:p>
    <w:p w14:paraId="30E5E5D6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5C84D7A9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签署日期：</w:t>
      </w:r>
    </w:p>
    <w:p w14:paraId="6CCA3B41">
      <w:pPr>
        <w:widowControl/>
        <w:spacing w:line="44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35E0319C">
      <w:pPr>
        <w:widowControl/>
        <w:spacing w:line="44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法人身份证复印件：          授权代表身份证复印件：</w:t>
      </w:r>
    </w:p>
    <w:p w14:paraId="19B3DBB5">
      <w:pPr>
        <w:widowControl/>
        <w:spacing w:line="44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tbl>
      <w:tblPr>
        <w:tblStyle w:val="8"/>
        <w:tblpPr w:vertAnchor="text" w:horzAnchor="margin" w:tblpY="233"/>
        <w:tblW w:w="90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0"/>
        <w:gridCol w:w="4530"/>
      </w:tblGrid>
      <w:tr w14:paraId="1D865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6" w:hRule="atLeast"/>
        </w:trPr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EF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方正仿宋_GBK" w:eastAsia="方正仿宋_GBK"/>
                <w:color w:val="auto"/>
                <w:sz w:val="32"/>
                <w:highlight w:val="none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B5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方正仿宋_GBK" w:eastAsia="方正仿宋_GBK"/>
                <w:color w:val="auto"/>
                <w:sz w:val="32"/>
                <w:highlight w:val="none"/>
              </w:rPr>
            </w:pPr>
          </w:p>
        </w:tc>
      </w:tr>
    </w:tbl>
    <w:p w14:paraId="62818CFB">
      <w:pPr>
        <w:widowControl/>
        <w:spacing w:line="440" w:lineRule="exact"/>
        <w:jc w:val="left"/>
        <w:rPr>
          <w:rFonts w:ascii="仿宋_GB2312" w:hAnsi="Times New Roman"/>
          <w:color w:val="auto"/>
          <w:sz w:val="32"/>
          <w:highlight w:val="none"/>
        </w:rPr>
      </w:pPr>
    </w:p>
    <w:p w14:paraId="49D73E4B">
      <w:pPr>
        <w:widowControl/>
        <w:spacing w:line="600" w:lineRule="exact"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7142C036">
      <w:pPr>
        <w:spacing w:line="600" w:lineRule="exact"/>
        <w:jc w:val="center"/>
        <w:rPr>
          <w:rFonts w:hint="default" w:ascii="方正小标宋_GBK" w:hAnsi="宋体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 w:cs="方正小标宋_GBK"/>
          <w:sz w:val="44"/>
          <w:szCs w:val="44"/>
        </w:rPr>
        <w:t>项目</w:t>
      </w:r>
      <w:r>
        <w:rPr>
          <w:rFonts w:hint="eastAsia" w:ascii="方正小标宋_GBK" w:hAnsi="宋体" w:eastAsia="方正小标宋_GBK" w:cs="方正小标宋_GBK"/>
          <w:sz w:val="44"/>
          <w:szCs w:val="44"/>
        </w:rPr>
        <w:t>报价表</w:t>
      </w:r>
    </w:p>
    <w:p w14:paraId="1713E73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项目名称：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重庆银行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总行新大楼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宇视科技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安防系统平台维护及设备维护采购项目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（第二次</w:t>
      </w:r>
      <w:bookmarkStart w:id="22" w:name="_GoBack"/>
      <w:bookmarkEnd w:id="22"/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）</w:t>
      </w:r>
    </w:p>
    <w:tbl>
      <w:tblPr>
        <w:tblStyle w:val="8"/>
        <w:tblpPr w:leftFromText="180" w:rightFromText="180" w:vertAnchor="text" w:horzAnchor="page" w:tblpX="577" w:tblpY="607"/>
        <w:tblOverlap w:val="never"/>
        <w:tblW w:w="571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927"/>
        <w:gridCol w:w="1980"/>
        <w:gridCol w:w="840"/>
        <w:gridCol w:w="780"/>
        <w:gridCol w:w="840"/>
        <w:gridCol w:w="833"/>
        <w:gridCol w:w="1417"/>
        <w:gridCol w:w="1185"/>
      </w:tblGrid>
      <w:tr w14:paraId="20DB5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设备型号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D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  <w:p w14:paraId="2E34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  <w:p w14:paraId="3FD1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限价</w:t>
            </w:r>
          </w:p>
          <w:p w14:paraId="37E9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（超出无效）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7C68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系统平台维护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及设备维护</w:t>
            </w: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授权售后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8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2200元/次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按次付费</w:t>
            </w:r>
          </w:p>
        </w:tc>
      </w:tr>
      <w:tr w14:paraId="47166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存储服务器专用硬盘</w:t>
            </w: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NI-HD8000V-A-S-N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3B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4300元/块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B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87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0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人民币小写</w:t>
            </w:r>
          </w:p>
        </w:tc>
        <w:tc>
          <w:tcPr>
            <w:tcW w:w="15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0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70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F7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70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88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52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人民币大写</w:t>
            </w:r>
          </w:p>
        </w:tc>
        <w:tc>
          <w:tcPr>
            <w:tcW w:w="15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3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4B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19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3CB1F1F">
      <w:pPr>
        <w:spacing w:line="600" w:lineRule="exact"/>
        <w:jc w:val="center"/>
        <w:rPr>
          <w:rFonts w:hint="eastAsia" w:ascii="方正小标宋_GBK" w:hAnsi="宋体" w:eastAsia="方正小标宋_GBK" w:cs="方正小标宋_GBK"/>
          <w:sz w:val="44"/>
          <w:szCs w:val="44"/>
        </w:rPr>
      </w:pPr>
    </w:p>
    <w:p w14:paraId="5D87F725"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供应商（加盖公章）：</w:t>
      </w:r>
    </w:p>
    <w:p w14:paraId="629B17B7"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66ACC50C"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授权代表签字：</w:t>
      </w:r>
    </w:p>
    <w:p w14:paraId="52A7C6AA"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时间：</w:t>
      </w:r>
    </w:p>
    <w:p w14:paraId="50D01787">
      <w:pPr>
        <w:spacing w:line="600" w:lineRule="exact"/>
        <w:jc w:val="center"/>
        <w:rPr>
          <w:rFonts w:hint="eastAsia" w:ascii="方正小标宋_GBK" w:hAnsi="宋体" w:eastAsia="方正小标宋_GBK" w:cs="方正小标宋_GBK"/>
          <w:sz w:val="44"/>
          <w:szCs w:val="44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p w14:paraId="1C510CC2">
      <w:pPr>
        <w:spacing w:line="600" w:lineRule="exact"/>
        <w:jc w:val="center"/>
        <w:rPr>
          <w:rFonts w:hint="eastAsia" w:ascii="方正小标宋_GBK" w:hAnsi="宋体" w:eastAsia="方正小标宋_GBK" w:cs="方正小标宋_GBK"/>
          <w:sz w:val="44"/>
          <w:szCs w:val="44"/>
        </w:rPr>
      </w:pPr>
    </w:p>
    <w:sectPr>
      <w:headerReference r:id="rId3" w:type="default"/>
      <w:footerReference r:id="rId4" w:type="default"/>
      <w:pgSz w:w="11906" w:h="16838"/>
      <w:pgMar w:top="1418" w:right="1416" w:bottom="1276" w:left="1587" w:header="851" w:footer="992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F2F9D">
    <w:pPr>
      <w:pStyle w:val="5"/>
      <w:framePr w:wrap="around" w:vAnchor="text" w:hAnchor="margin" w:xAlign="center" w:y="1"/>
      <w:rPr>
        <w:rStyle w:val="11"/>
        <w:rFonts w:cs="Times New Roman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- 1 -</w:t>
    </w:r>
    <w:r>
      <w:rPr>
        <w:rStyle w:val="11"/>
      </w:rPr>
      <w:fldChar w:fldCharType="end"/>
    </w:r>
  </w:p>
  <w:p w14:paraId="3F7F4396">
    <w:pPr>
      <w:pStyle w:val="5"/>
      <w:jc w:val="center"/>
      <w:rPr>
        <w:rFonts w:cs="Times New Roman"/>
        <w:sz w:val="52"/>
        <w:szCs w:val="52"/>
      </w:rPr>
    </w:pPr>
  </w:p>
  <w:p w14:paraId="6816DA64">
    <w:pPr>
      <w:pStyle w:val="5"/>
      <w:jc w:val="right"/>
      <w:rPr>
        <w:rFonts w:ascii="宋体" w:hAnsi="宋体" w:eastAsia="宋体" w:cs="Times New Roman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4AEAC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FB09EA"/>
    <w:multiLevelType w:val="singleLevel"/>
    <w:tmpl w:val="CFFB09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2532602"/>
    <w:rsid w:val="0000136D"/>
    <w:rsid w:val="00003B07"/>
    <w:rsid w:val="00003E09"/>
    <w:rsid w:val="00004A1D"/>
    <w:rsid w:val="00022EFE"/>
    <w:rsid w:val="00025557"/>
    <w:rsid w:val="00027E96"/>
    <w:rsid w:val="00031214"/>
    <w:rsid w:val="00032A9A"/>
    <w:rsid w:val="00032C5A"/>
    <w:rsid w:val="000364C0"/>
    <w:rsid w:val="00041553"/>
    <w:rsid w:val="00042D0E"/>
    <w:rsid w:val="00043378"/>
    <w:rsid w:val="000462D4"/>
    <w:rsid w:val="00050A69"/>
    <w:rsid w:val="00052C4F"/>
    <w:rsid w:val="000556BF"/>
    <w:rsid w:val="0005639A"/>
    <w:rsid w:val="00064C94"/>
    <w:rsid w:val="00065040"/>
    <w:rsid w:val="00065170"/>
    <w:rsid w:val="00065345"/>
    <w:rsid w:val="0008445C"/>
    <w:rsid w:val="00085021"/>
    <w:rsid w:val="000852A6"/>
    <w:rsid w:val="000865D4"/>
    <w:rsid w:val="00093483"/>
    <w:rsid w:val="000934A9"/>
    <w:rsid w:val="000A5068"/>
    <w:rsid w:val="000A5D19"/>
    <w:rsid w:val="000C01E8"/>
    <w:rsid w:val="000D2E71"/>
    <w:rsid w:val="000D40F8"/>
    <w:rsid w:val="000D5978"/>
    <w:rsid w:val="000E59F5"/>
    <w:rsid w:val="000F43F1"/>
    <w:rsid w:val="0012062D"/>
    <w:rsid w:val="001253C4"/>
    <w:rsid w:val="0012731F"/>
    <w:rsid w:val="001273AA"/>
    <w:rsid w:val="00127C26"/>
    <w:rsid w:val="001324B8"/>
    <w:rsid w:val="001341E5"/>
    <w:rsid w:val="00141B84"/>
    <w:rsid w:val="0014291A"/>
    <w:rsid w:val="00145DA5"/>
    <w:rsid w:val="0015325C"/>
    <w:rsid w:val="0015692D"/>
    <w:rsid w:val="00157324"/>
    <w:rsid w:val="001613BA"/>
    <w:rsid w:val="00170B87"/>
    <w:rsid w:val="0017590C"/>
    <w:rsid w:val="001848FB"/>
    <w:rsid w:val="00186308"/>
    <w:rsid w:val="00196FB0"/>
    <w:rsid w:val="001A6297"/>
    <w:rsid w:val="001B5F00"/>
    <w:rsid w:val="001B7E7B"/>
    <w:rsid w:val="001E0DE7"/>
    <w:rsid w:val="001E5EA5"/>
    <w:rsid w:val="002113C2"/>
    <w:rsid w:val="0021592B"/>
    <w:rsid w:val="00217469"/>
    <w:rsid w:val="00226105"/>
    <w:rsid w:val="002404FD"/>
    <w:rsid w:val="002444F9"/>
    <w:rsid w:val="00250866"/>
    <w:rsid w:val="00276C32"/>
    <w:rsid w:val="00276DCB"/>
    <w:rsid w:val="0028688A"/>
    <w:rsid w:val="002A51F5"/>
    <w:rsid w:val="002A6C0E"/>
    <w:rsid w:val="002B1346"/>
    <w:rsid w:val="002B60A6"/>
    <w:rsid w:val="002C1D34"/>
    <w:rsid w:val="002C58F8"/>
    <w:rsid w:val="002C6463"/>
    <w:rsid w:val="002D1A6D"/>
    <w:rsid w:val="002D2E89"/>
    <w:rsid w:val="002D37A1"/>
    <w:rsid w:val="002D5692"/>
    <w:rsid w:val="002D6D13"/>
    <w:rsid w:val="002D7070"/>
    <w:rsid w:val="002E358F"/>
    <w:rsid w:val="002E63F6"/>
    <w:rsid w:val="002F0EDF"/>
    <w:rsid w:val="002F0F2B"/>
    <w:rsid w:val="002F421A"/>
    <w:rsid w:val="002F49AA"/>
    <w:rsid w:val="002F54C0"/>
    <w:rsid w:val="002F7476"/>
    <w:rsid w:val="002F7640"/>
    <w:rsid w:val="0030442E"/>
    <w:rsid w:val="003069EA"/>
    <w:rsid w:val="003110A9"/>
    <w:rsid w:val="003143F2"/>
    <w:rsid w:val="003170BD"/>
    <w:rsid w:val="003262E3"/>
    <w:rsid w:val="0033202E"/>
    <w:rsid w:val="00335F39"/>
    <w:rsid w:val="00336283"/>
    <w:rsid w:val="00353097"/>
    <w:rsid w:val="003572EF"/>
    <w:rsid w:val="003658AC"/>
    <w:rsid w:val="003666E3"/>
    <w:rsid w:val="003737CF"/>
    <w:rsid w:val="0037637B"/>
    <w:rsid w:val="0038054D"/>
    <w:rsid w:val="00384103"/>
    <w:rsid w:val="00385459"/>
    <w:rsid w:val="00385499"/>
    <w:rsid w:val="00391D4C"/>
    <w:rsid w:val="00393B76"/>
    <w:rsid w:val="00394EF2"/>
    <w:rsid w:val="0039500D"/>
    <w:rsid w:val="00396626"/>
    <w:rsid w:val="00397E55"/>
    <w:rsid w:val="003A49DB"/>
    <w:rsid w:val="003A5D94"/>
    <w:rsid w:val="003A77C5"/>
    <w:rsid w:val="003A7CEE"/>
    <w:rsid w:val="003B3FE0"/>
    <w:rsid w:val="003C00AF"/>
    <w:rsid w:val="003C17E3"/>
    <w:rsid w:val="003C6463"/>
    <w:rsid w:val="003D08F1"/>
    <w:rsid w:val="003D3F30"/>
    <w:rsid w:val="003F2BDD"/>
    <w:rsid w:val="003F2BF6"/>
    <w:rsid w:val="003F4F82"/>
    <w:rsid w:val="003F7FC6"/>
    <w:rsid w:val="00400641"/>
    <w:rsid w:val="00400A2C"/>
    <w:rsid w:val="004042E2"/>
    <w:rsid w:val="00412BAA"/>
    <w:rsid w:val="00414423"/>
    <w:rsid w:val="00414D20"/>
    <w:rsid w:val="004242C1"/>
    <w:rsid w:val="00446D3E"/>
    <w:rsid w:val="004556CC"/>
    <w:rsid w:val="004566D4"/>
    <w:rsid w:val="00456D2F"/>
    <w:rsid w:val="004631BD"/>
    <w:rsid w:val="0046387A"/>
    <w:rsid w:val="0047157B"/>
    <w:rsid w:val="00480E73"/>
    <w:rsid w:val="004832D9"/>
    <w:rsid w:val="00485DCE"/>
    <w:rsid w:val="00490C75"/>
    <w:rsid w:val="00491ABD"/>
    <w:rsid w:val="004A0716"/>
    <w:rsid w:val="004A0C1F"/>
    <w:rsid w:val="004A1887"/>
    <w:rsid w:val="004A70D5"/>
    <w:rsid w:val="004B096C"/>
    <w:rsid w:val="004B09E4"/>
    <w:rsid w:val="004B0C02"/>
    <w:rsid w:val="004B6013"/>
    <w:rsid w:val="004B621F"/>
    <w:rsid w:val="004B676B"/>
    <w:rsid w:val="004B6E4D"/>
    <w:rsid w:val="004B75E5"/>
    <w:rsid w:val="004C66D0"/>
    <w:rsid w:val="004C6F39"/>
    <w:rsid w:val="004D65DF"/>
    <w:rsid w:val="004E24AD"/>
    <w:rsid w:val="004E391F"/>
    <w:rsid w:val="004E3D8F"/>
    <w:rsid w:val="004F10C6"/>
    <w:rsid w:val="004F365F"/>
    <w:rsid w:val="004F7561"/>
    <w:rsid w:val="004F7DD6"/>
    <w:rsid w:val="0050295A"/>
    <w:rsid w:val="00517F77"/>
    <w:rsid w:val="0052266E"/>
    <w:rsid w:val="00536187"/>
    <w:rsid w:val="005434A5"/>
    <w:rsid w:val="005540CE"/>
    <w:rsid w:val="0055495B"/>
    <w:rsid w:val="0056092A"/>
    <w:rsid w:val="005627B6"/>
    <w:rsid w:val="00570CA7"/>
    <w:rsid w:val="00574C07"/>
    <w:rsid w:val="00574F06"/>
    <w:rsid w:val="0058022D"/>
    <w:rsid w:val="00584C97"/>
    <w:rsid w:val="00585B5F"/>
    <w:rsid w:val="0058656F"/>
    <w:rsid w:val="00590991"/>
    <w:rsid w:val="00590FA2"/>
    <w:rsid w:val="0059259C"/>
    <w:rsid w:val="005935DF"/>
    <w:rsid w:val="00597135"/>
    <w:rsid w:val="005A0C31"/>
    <w:rsid w:val="005A3297"/>
    <w:rsid w:val="005A5E8D"/>
    <w:rsid w:val="005A7B3E"/>
    <w:rsid w:val="005B2DDE"/>
    <w:rsid w:val="005B3DC8"/>
    <w:rsid w:val="005C4EB7"/>
    <w:rsid w:val="005C55E6"/>
    <w:rsid w:val="005C6078"/>
    <w:rsid w:val="005C7031"/>
    <w:rsid w:val="005D00F9"/>
    <w:rsid w:val="005D3885"/>
    <w:rsid w:val="005D492D"/>
    <w:rsid w:val="005D5B6B"/>
    <w:rsid w:val="005E78F1"/>
    <w:rsid w:val="005F1336"/>
    <w:rsid w:val="005F15EC"/>
    <w:rsid w:val="005F24CE"/>
    <w:rsid w:val="006150A2"/>
    <w:rsid w:val="00615D79"/>
    <w:rsid w:val="006220AE"/>
    <w:rsid w:val="006259AA"/>
    <w:rsid w:val="006276AE"/>
    <w:rsid w:val="006317A1"/>
    <w:rsid w:val="006405ED"/>
    <w:rsid w:val="00644AAC"/>
    <w:rsid w:val="00645B04"/>
    <w:rsid w:val="006462DA"/>
    <w:rsid w:val="00650E99"/>
    <w:rsid w:val="00651393"/>
    <w:rsid w:val="006536C7"/>
    <w:rsid w:val="00653CDE"/>
    <w:rsid w:val="006553AE"/>
    <w:rsid w:val="006611FF"/>
    <w:rsid w:val="0066376A"/>
    <w:rsid w:val="00666AE9"/>
    <w:rsid w:val="00667CE4"/>
    <w:rsid w:val="00675D94"/>
    <w:rsid w:val="00685D5E"/>
    <w:rsid w:val="00686316"/>
    <w:rsid w:val="00687740"/>
    <w:rsid w:val="0069663C"/>
    <w:rsid w:val="006A2F9A"/>
    <w:rsid w:val="006A4AF9"/>
    <w:rsid w:val="006A7414"/>
    <w:rsid w:val="006B3620"/>
    <w:rsid w:val="006B5F79"/>
    <w:rsid w:val="006B7029"/>
    <w:rsid w:val="006B79FC"/>
    <w:rsid w:val="006C0EA5"/>
    <w:rsid w:val="006C352F"/>
    <w:rsid w:val="006C40A5"/>
    <w:rsid w:val="006D3E8F"/>
    <w:rsid w:val="006E5A45"/>
    <w:rsid w:val="006E63D8"/>
    <w:rsid w:val="006E6F8F"/>
    <w:rsid w:val="006F192B"/>
    <w:rsid w:val="006F571A"/>
    <w:rsid w:val="006F6218"/>
    <w:rsid w:val="006F73C4"/>
    <w:rsid w:val="0070100B"/>
    <w:rsid w:val="00706A7D"/>
    <w:rsid w:val="00717724"/>
    <w:rsid w:val="00727567"/>
    <w:rsid w:val="007337BD"/>
    <w:rsid w:val="00734B8E"/>
    <w:rsid w:val="00734E0B"/>
    <w:rsid w:val="007424E2"/>
    <w:rsid w:val="0074519A"/>
    <w:rsid w:val="007477C3"/>
    <w:rsid w:val="00750039"/>
    <w:rsid w:val="0075453B"/>
    <w:rsid w:val="00767B23"/>
    <w:rsid w:val="007700FE"/>
    <w:rsid w:val="00771B28"/>
    <w:rsid w:val="007727E2"/>
    <w:rsid w:val="0077349C"/>
    <w:rsid w:val="00775137"/>
    <w:rsid w:val="007764F6"/>
    <w:rsid w:val="0077658D"/>
    <w:rsid w:val="00784F36"/>
    <w:rsid w:val="00787A23"/>
    <w:rsid w:val="00792481"/>
    <w:rsid w:val="00795807"/>
    <w:rsid w:val="007A170B"/>
    <w:rsid w:val="007A32AE"/>
    <w:rsid w:val="007A4FFB"/>
    <w:rsid w:val="007B003C"/>
    <w:rsid w:val="007B0F71"/>
    <w:rsid w:val="007B1DF0"/>
    <w:rsid w:val="007C0FA5"/>
    <w:rsid w:val="007C2714"/>
    <w:rsid w:val="007C32EE"/>
    <w:rsid w:val="007C3E78"/>
    <w:rsid w:val="007C6B17"/>
    <w:rsid w:val="007D2B3C"/>
    <w:rsid w:val="007E71E0"/>
    <w:rsid w:val="007F14AD"/>
    <w:rsid w:val="00811203"/>
    <w:rsid w:val="00821C83"/>
    <w:rsid w:val="008253A2"/>
    <w:rsid w:val="00831233"/>
    <w:rsid w:val="008406B5"/>
    <w:rsid w:val="00841F0B"/>
    <w:rsid w:val="008422D1"/>
    <w:rsid w:val="00844413"/>
    <w:rsid w:val="008455C0"/>
    <w:rsid w:val="00851222"/>
    <w:rsid w:val="00854634"/>
    <w:rsid w:val="00855770"/>
    <w:rsid w:val="008603DF"/>
    <w:rsid w:val="00863959"/>
    <w:rsid w:val="00865A0F"/>
    <w:rsid w:val="00865F7E"/>
    <w:rsid w:val="00870D46"/>
    <w:rsid w:val="00872314"/>
    <w:rsid w:val="00874331"/>
    <w:rsid w:val="00880C27"/>
    <w:rsid w:val="00881440"/>
    <w:rsid w:val="00890BC0"/>
    <w:rsid w:val="00891294"/>
    <w:rsid w:val="008916B5"/>
    <w:rsid w:val="008A11B6"/>
    <w:rsid w:val="008A6560"/>
    <w:rsid w:val="008A6F5F"/>
    <w:rsid w:val="008B0381"/>
    <w:rsid w:val="008B1F6C"/>
    <w:rsid w:val="008B796D"/>
    <w:rsid w:val="008B7FCA"/>
    <w:rsid w:val="008C002C"/>
    <w:rsid w:val="008C07C8"/>
    <w:rsid w:val="008C3503"/>
    <w:rsid w:val="008C4B1E"/>
    <w:rsid w:val="008C526D"/>
    <w:rsid w:val="008C5AB2"/>
    <w:rsid w:val="008C71D7"/>
    <w:rsid w:val="008D59B3"/>
    <w:rsid w:val="008D6C74"/>
    <w:rsid w:val="008E2AD8"/>
    <w:rsid w:val="008E2BF8"/>
    <w:rsid w:val="008E527C"/>
    <w:rsid w:val="00903452"/>
    <w:rsid w:val="0090358E"/>
    <w:rsid w:val="00906FA6"/>
    <w:rsid w:val="009073A2"/>
    <w:rsid w:val="00907409"/>
    <w:rsid w:val="00913469"/>
    <w:rsid w:val="00915FAE"/>
    <w:rsid w:val="00917F3B"/>
    <w:rsid w:val="00920542"/>
    <w:rsid w:val="00924A9D"/>
    <w:rsid w:val="00927A43"/>
    <w:rsid w:val="00931099"/>
    <w:rsid w:val="00931B74"/>
    <w:rsid w:val="0093355B"/>
    <w:rsid w:val="00955487"/>
    <w:rsid w:val="00956A29"/>
    <w:rsid w:val="00957DDA"/>
    <w:rsid w:val="009645B0"/>
    <w:rsid w:val="009675E6"/>
    <w:rsid w:val="00973689"/>
    <w:rsid w:val="00980E65"/>
    <w:rsid w:val="00980EE0"/>
    <w:rsid w:val="009867D0"/>
    <w:rsid w:val="00987455"/>
    <w:rsid w:val="0099008B"/>
    <w:rsid w:val="0099226B"/>
    <w:rsid w:val="00992316"/>
    <w:rsid w:val="009A17AB"/>
    <w:rsid w:val="009A2D01"/>
    <w:rsid w:val="009A3D53"/>
    <w:rsid w:val="009A7D8F"/>
    <w:rsid w:val="009B16CA"/>
    <w:rsid w:val="009B7DB9"/>
    <w:rsid w:val="009C0E7F"/>
    <w:rsid w:val="009C398E"/>
    <w:rsid w:val="009C6869"/>
    <w:rsid w:val="009C76E1"/>
    <w:rsid w:val="009D5AF5"/>
    <w:rsid w:val="009E0650"/>
    <w:rsid w:val="009E1F53"/>
    <w:rsid w:val="009E4F19"/>
    <w:rsid w:val="009F7B42"/>
    <w:rsid w:val="00A05D8E"/>
    <w:rsid w:val="00A07526"/>
    <w:rsid w:val="00A07878"/>
    <w:rsid w:val="00A116B8"/>
    <w:rsid w:val="00A152F0"/>
    <w:rsid w:val="00A200B6"/>
    <w:rsid w:val="00A2169B"/>
    <w:rsid w:val="00A21BD2"/>
    <w:rsid w:val="00A25940"/>
    <w:rsid w:val="00A25DDB"/>
    <w:rsid w:val="00A30908"/>
    <w:rsid w:val="00A31588"/>
    <w:rsid w:val="00A33666"/>
    <w:rsid w:val="00A3607A"/>
    <w:rsid w:val="00A367A9"/>
    <w:rsid w:val="00A4008A"/>
    <w:rsid w:val="00A40F45"/>
    <w:rsid w:val="00A651AD"/>
    <w:rsid w:val="00A653FD"/>
    <w:rsid w:val="00A667C2"/>
    <w:rsid w:val="00A7082C"/>
    <w:rsid w:val="00A71A11"/>
    <w:rsid w:val="00A73F7F"/>
    <w:rsid w:val="00A777C8"/>
    <w:rsid w:val="00A80A2D"/>
    <w:rsid w:val="00A83AD0"/>
    <w:rsid w:val="00A83BA2"/>
    <w:rsid w:val="00A86F2A"/>
    <w:rsid w:val="00A91B55"/>
    <w:rsid w:val="00AA4BEA"/>
    <w:rsid w:val="00AC0776"/>
    <w:rsid w:val="00AC5BAF"/>
    <w:rsid w:val="00AC5EDC"/>
    <w:rsid w:val="00AD33AB"/>
    <w:rsid w:val="00AD7C9E"/>
    <w:rsid w:val="00AE08BB"/>
    <w:rsid w:val="00AE0F57"/>
    <w:rsid w:val="00AE6294"/>
    <w:rsid w:val="00AE7629"/>
    <w:rsid w:val="00AE7AC8"/>
    <w:rsid w:val="00AF18A0"/>
    <w:rsid w:val="00AF5527"/>
    <w:rsid w:val="00AF6D7F"/>
    <w:rsid w:val="00B009BD"/>
    <w:rsid w:val="00B02B2F"/>
    <w:rsid w:val="00B0308D"/>
    <w:rsid w:val="00B0413A"/>
    <w:rsid w:val="00B04C91"/>
    <w:rsid w:val="00B078D7"/>
    <w:rsid w:val="00B10553"/>
    <w:rsid w:val="00B1195D"/>
    <w:rsid w:val="00B13B33"/>
    <w:rsid w:val="00B14683"/>
    <w:rsid w:val="00B160BD"/>
    <w:rsid w:val="00B30315"/>
    <w:rsid w:val="00B30E5E"/>
    <w:rsid w:val="00B324B6"/>
    <w:rsid w:val="00B45E2F"/>
    <w:rsid w:val="00B47BA7"/>
    <w:rsid w:val="00B47F59"/>
    <w:rsid w:val="00B51058"/>
    <w:rsid w:val="00B53EB7"/>
    <w:rsid w:val="00B579A9"/>
    <w:rsid w:val="00B62011"/>
    <w:rsid w:val="00B62528"/>
    <w:rsid w:val="00B652C7"/>
    <w:rsid w:val="00B70577"/>
    <w:rsid w:val="00B75E1E"/>
    <w:rsid w:val="00B80C86"/>
    <w:rsid w:val="00B8118D"/>
    <w:rsid w:val="00B836C9"/>
    <w:rsid w:val="00B8543F"/>
    <w:rsid w:val="00B857C8"/>
    <w:rsid w:val="00B878BA"/>
    <w:rsid w:val="00B87B70"/>
    <w:rsid w:val="00B94970"/>
    <w:rsid w:val="00B952A0"/>
    <w:rsid w:val="00B95555"/>
    <w:rsid w:val="00BA201F"/>
    <w:rsid w:val="00BA32D9"/>
    <w:rsid w:val="00BA3313"/>
    <w:rsid w:val="00BA5DE7"/>
    <w:rsid w:val="00BA7C26"/>
    <w:rsid w:val="00BB38D8"/>
    <w:rsid w:val="00BB553F"/>
    <w:rsid w:val="00BB55C9"/>
    <w:rsid w:val="00BC046D"/>
    <w:rsid w:val="00BC4207"/>
    <w:rsid w:val="00BC7A17"/>
    <w:rsid w:val="00BD41F0"/>
    <w:rsid w:val="00BE10FC"/>
    <w:rsid w:val="00BE25AD"/>
    <w:rsid w:val="00BF310A"/>
    <w:rsid w:val="00BF3315"/>
    <w:rsid w:val="00BF635D"/>
    <w:rsid w:val="00C00453"/>
    <w:rsid w:val="00C02CA9"/>
    <w:rsid w:val="00C06D42"/>
    <w:rsid w:val="00C07FC7"/>
    <w:rsid w:val="00C10F24"/>
    <w:rsid w:val="00C129BA"/>
    <w:rsid w:val="00C14A36"/>
    <w:rsid w:val="00C2779E"/>
    <w:rsid w:val="00C30680"/>
    <w:rsid w:val="00C3255F"/>
    <w:rsid w:val="00C333C0"/>
    <w:rsid w:val="00C37AFC"/>
    <w:rsid w:val="00C42846"/>
    <w:rsid w:val="00C44872"/>
    <w:rsid w:val="00C56575"/>
    <w:rsid w:val="00C62E51"/>
    <w:rsid w:val="00C6502E"/>
    <w:rsid w:val="00C7607E"/>
    <w:rsid w:val="00C844D7"/>
    <w:rsid w:val="00C90E62"/>
    <w:rsid w:val="00C917AC"/>
    <w:rsid w:val="00C9431E"/>
    <w:rsid w:val="00C97692"/>
    <w:rsid w:val="00CA0C28"/>
    <w:rsid w:val="00CA334D"/>
    <w:rsid w:val="00CA3668"/>
    <w:rsid w:val="00CA493B"/>
    <w:rsid w:val="00CC4A1E"/>
    <w:rsid w:val="00CC7752"/>
    <w:rsid w:val="00CD0A2C"/>
    <w:rsid w:val="00CD1753"/>
    <w:rsid w:val="00CD6846"/>
    <w:rsid w:val="00CE3131"/>
    <w:rsid w:val="00CE5111"/>
    <w:rsid w:val="00CE6CF8"/>
    <w:rsid w:val="00CE6DA9"/>
    <w:rsid w:val="00CF2BA4"/>
    <w:rsid w:val="00CF58B1"/>
    <w:rsid w:val="00CF73B0"/>
    <w:rsid w:val="00D02365"/>
    <w:rsid w:val="00D02823"/>
    <w:rsid w:val="00D03D88"/>
    <w:rsid w:val="00D07229"/>
    <w:rsid w:val="00D11D41"/>
    <w:rsid w:val="00D11D79"/>
    <w:rsid w:val="00D21B88"/>
    <w:rsid w:val="00D21C14"/>
    <w:rsid w:val="00D23246"/>
    <w:rsid w:val="00D23FBE"/>
    <w:rsid w:val="00D355F1"/>
    <w:rsid w:val="00D40609"/>
    <w:rsid w:val="00D540AD"/>
    <w:rsid w:val="00D54B6F"/>
    <w:rsid w:val="00D564EF"/>
    <w:rsid w:val="00D56691"/>
    <w:rsid w:val="00D568B2"/>
    <w:rsid w:val="00D57503"/>
    <w:rsid w:val="00D57FE0"/>
    <w:rsid w:val="00D6138B"/>
    <w:rsid w:val="00D63241"/>
    <w:rsid w:val="00D63932"/>
    <w:rsid w:val="00D75098"/>
    <w:rsid w:val="00D7779C"/>
    <w:rsid w:val="00D77D62"/>
    <w:rsid w:val="00D80250"/>
    <w:rsid w:val="00D87293"/>
    <w:rsid w:val="00D937F8"/>
    <w:rsid w:val="00D944C2"/>
    <w:rsid w:val="00D957B1"/>
    <w:rsid w:val="00DA2AC2"/>
    <w:rsid w:val="00DA344A"/>
    <w:rsid w:val="00DB3C87"/>
    <w:rsid w:val="00DC35F2"/>
    <w:rsid w:val="00DE7782"/>
    <w:rsid w:val="00DF11B6"/>
    <w:rsid w:val="00DF1581"/>
    <w:rsid w:val="00DF1DEC"/>
    <w:rsid w:val="00DF5A04"/>
    <w:rsid w:val="00DF6233"/>
    <w:rsid w:val="00DF792E"/>
    <w:rsid w:val="00E00CEC"/>
    <w:rsid w:val="00E02AA7"/>
    <w:rsid w:val="00E03C54"/>
    <w:rsid w:val="00E067D5"/>
    <w:rsid w:val="00E13B57"/>
    <w:rsid w:val="00E208C6"/>
    <w:rsid w:val="00E21499"/>
    <w:rsid w:val="00E25626"/>
    <w:rsid w:val="00E26040"/>
    <w:rsid w:val="00E265FD"/>
    <w:rsid w:val="00E3060C"/>
    <w:rsid w:val="00E336BA"/>
    <w:rsid w:val="00E341A2"/>
    <w:rsid w:val="00E36CC6"/>
    <w:rsid w:val="00E41B14"/>
    <w:rsid w:val="00E4491B"/>
    <w:rsid w:val="00E44E46"/>
    <w:rsid w:val="00E56C30"/>
    <w:rsid w:val="00E85641"/>
    <w:rsid w:val="00E94541"/>
    <w:rsid w:val="00E9695C"/>
    <w:rsid w:val="00E970B1"/>
    <w:rsid w:val="00E97A59"/>
    <w:rsid w:val="00EA25C4"/>
    <w:rsid w:val="00EA2E18"/>
    <w:rsid w:val="00EA2F96"/>
    <w:rsid w:val="00EA5CD2"/>
    <w:rsid w:val="00EC4FC2"/>
    <w:rsid w:val="00EC70FE"/>
    <w:rsid w:val="00EC79A5"/>
    <w:rsid w:val="00ED24D6"/>
    <w:rsid w:val="00EE2529"/>
    <w:rsid w:val="00EE27E1"/>
    <w:rsid w:val="00EE5CC0"/>
    <w:rsid w:val="00EF20EC"/>
    <w:rsid w:val="00EF2880"/>
    <w:rsid w:val="00EF64CC"/>
    <w:rsid w:val="00EF6A81"/>
    <w:rsid w:val="00F00960"/>
    <w:rsid w:val="00F03FCE"/>
    <w:rsid w:val="00F1133C"/>
    <w:rsid w:val="00F12CD8"/>
    <w:rsid w:val="00F149AF"/>
    <w:rsid w:val="00F168F5"/>
    <w:rsid w:val="00F2424C"/>
    <w:rsid w:val="00F264B9"/>
    <w:rsid w:val="00F27F0B"/>
    <w:rsid w:val="00F30BF4"/>
    <w:rsid w:val="00F325E5"/>
    <w:rsid w:val="00F32EFD"/>
    <w:rsid w:val="00F40A1A"/>
    <w:rsid w:val="00F4564F"/>
    <w:rsid w:val="00F47C11"/>
    <w:rsid w:val="00F52294"/>
    <w:rsid w:val="00F565FC"/>
    <w:rsid w:val="00F57AFD"/>
    <w:rsid w:val="00F62985"/>
    <w:rsid w:val="00F62A77"/>
    <w:rsid w:val="00F64541"/>
    <w:rsid w:val="00F673B8"/>
    <w:rsid w:val="00F721C9"/>
    <w:rsid w:val="00F72AAA"/>
    <w:rsid w:val="00F75800"/>
    <w:rsid w:val="00F76B99"/>
    <w:rsid w:val="00F84E01"/>
    <w:rsid w:val="00F85224"/>
    <w:rsid w:val="00F9136F"/>
    <w:rsid w:val="00F91EBB"/>
    <w:rsid w:val="00FA1D52"/>
    <w:rsid w:val="00FA4E41"/>
    <w:rsid w:val="00FB19D9"/>
    <w:rsid w:val="00FC15BC"/>
    <w:rsid w:val="00FC21B1"/>
    <w:rsid w:val="00FC70A4"/>
    <w:rsid w:val="00FC791C"/>
    <w:rsid w:val="00FD686E"/>
    <w:rsid w:val="00FE50B1"/>
    <w:rsid w:val="00FE57AA"/>
    <w:rsid w:val="00FF14AA"/>
    <w:rsid w:val="00FF205D"/>
    <w:rsid w:val="00FF69A6"/>
    <w:rsid w:val="032F19B7"/>
    <w:rsid w:val="04051311"/>
    <w:rsid w:val="04882B16"/>
    <w:rsid w:val="071D1F07"/>
    <w:rsid w:val="0A4074B7"/>
    <w:rsid w:val="0C4F583E"/>
    <w:rsid w:val="0D813AFF"/>
    <w:rsid w:val="0E247C06"/>
    <w:rsid w:val="11680F00"/>
    <w:rsid w:val="12AF78BD"/>
    <w:rsid w:val="13483DE0"/>
    <w:rsid w:val="16085D15"/>
    <w:rsid w:val="1814311E"/>
    <w:rsid w:val="18545534"/>
    <w:rsid w:val="18D20EAE"/>
    <w:rsid w:val="18E97418"/>
    <w:rsid w:val="19087D0E"/>
    <w:rsid w:val="19E203E3"/>
    <w:rsid w:val="1A2D6FE2"/>
    <w:rsid w:val="1A5D684E"/>
    <w:rsid w:val="1CE26B97"/>
    <w:rsid w:val="207A5917"/>
    <w:rsid w:val="207E4551"/>
    <w:rsid w:val="20AF3160"/>
    <w:rsid w:val="241678C4"/>
    <w:rsid w:val="247D727B"/>
    <w:rsid w:val="24CD2D78"/>
    <w:rsid w:val="25850AD0"/>
    <w:rsid w:val="26EB7A8A"/>
    <w:rsid w:val="28E60D40"/>
    <w:rsid w:val="29202174"/>
    <w:rsid w:val="2A05393E"/>
    <w:rsid w:val="2B885FC1"/>
    <w:rsid w:val="2C46007F"/>
    <w:rsid w:val="2C99645A"/>
    <w:rsid w:val="2CB93E03"/>
    <w:rsid w:val="2E3E168A"/>
    <w:rsid w:val="2E575D60"/>
    <w:rsid w:val="2E812D7F"/>
    <w:rsid w:val="2EDE5274"/>
    <w:rsid w:val="30422550"/>
    <w:rsid w:val="31580C44"/>
    <w:rsid w:val="31682952"/>
    <w:rsid w:val="31D03FDB"/>
    <w:rsid w:val="324825B8"/>
    <w:rsid w:val="33594023"/>
    <w:rsid w:val="34011D1C"/>
    <w:rsid w:val="34416E26"/>
    <w:rsid w:val="36C25DEA"/>
    <w:rsid w:val="36C67FD4"/>
    <w:rsid w:val="38DB0D5A"/>
    <w:rsid w:val="39B03A0D"/>
    <w:rsid w:val="3A3318A3"/>
    <w:rsid w:val="3C15797F"/>
    <w:rsid w:val="3CAB7630"/>
    <w:rsid w:val="3DDDCE83"/>
    <w:rsid w:val="3F1360B2"/>
    <w:rsid w:val="3FC34595"/>
    <w:rsid w:val="3FFE64E2"/>
    <w:rsid w:val="41234F5F"/>
    <w:rsid w:val="41AF75D4"/>
    <w:rsid w:val="426A1C90"/>
    <w:rsid w:val="42D83CA3"/>
    <w:rsid w:val="42DA6FBE"/>
    <w:rsid w:val="43CB0CF4"/>
    <w:rsid w:val="44726551"/>
    <w:rsid w:val="45AA09CF"/>
    <w:rsid w:val="47870957"/>
    <w:rsid w:val="48F66C77"/>
    <w:rsid w:val="49387605"/>
    <w:rsid w:val="49BC5230"/>
    <w:rsid w:val="49F95B7C"/>
    <w:rsid w:val="4BD120CF"/>
    <w:rsid w:val="4BE13D5D"/>
    <w:rsid w:val="4CB15087"/>
    <w:rsid w:val="4D1D170D"/>
    <w:rsid w:val="4D752753"/>
    <w:rsid w:val="4DAC731D"/>
    <w:rsid w:val="4DE610C4"/>
    <w:rsid w:val="4E2062BE"/>
    <w:rsid w:val="4EF370E8"/>
    <w:rsid w:val="4F2B2555"/>
    <w:rsid w:val="4FFDB23A"/>
    <w:rsid w:val="53D72B38"/>
    <w:rsid w:val="551615D4"/>
    <w:rsid w:val="554D1C03"/>
    <w:rsid w:val="55A548EB"/>
    <w:rsid w:val="55A63D32"/>
    <w:rsid w:val="55C267DF"/>
    <w:rsid w:val="5645144A"/>
    <w:rsid w:val="56753E45"/>
    <w:rsid w:val="56E3124B"/>
    <w:rsid w:val="57D74F7C"/>
    <w:rsid w:val="57E148BE"/>
    <w:rsid w:val="59485D26"/>
    <w:rsid w:val="5BA972F1"/>
    <w:rsid w:val="5CD8040A"/>
    <w:rsid w:val="5D153795"/>
    <w:rsid w:val="5D797AC3"/>
    <w:rsid w:val="5F055967"/>
    <w:rsid w:val="5FAFE9BC"/>
    <w:rsid w:val="5FB2602F"/>
    <w:rsid w:val="5FBB52DA"/>
    <w:rsid w:val="608E7367"/>
    <w:rsid w:val="61220BE6"/>
    <w:rsid w:val="620A6825"/>
    <w:rsid w:val="63FB0F04"/>
    <w:rsid w:val="64A56872"/>
    <w:rsid w:val="65E0071B"/>
    <w:rsid w:val="684F2A20"/>
    <w:rsid w:val="690E08AD"/>
    <w:rsid w:val="6BFDCA93"/>
    <w:rsid w:val="6BFF6F91"/>
    <w:rsid w:val="6C563645"/>
    <w:rsid w:val="6C6D43E9"/>
    <w:rsid w:val="6DD05BA1"/>
    <w:rsid w:val="6DF35885"/>
    <w:rsid w:val="6E7E6E9C"/>
    <w:rsid w:val="6EAC423E"/>
    <w:rsid w:val="6ED75F6E"/>
    <w:rsid w:val="6EE67ED9"/>
    <w:rsid w:val="6F14122D"/>
    <w:rsid w:val="6F363172"/>
    <w:rsid w:val="6FAB1D46"/>
    <w:rsid w:val="6FD33C20"/>
    <w:rsid w:val="703D5076"/>
    <w:rsid w:val="717F7179"/>
    <w:rsid w:val="721B380A"/>
    <w:rsid w:val="723952DB"/>
    <w:rsid w:val="72532602"/>
    <w:rsid w:val="742605FF"/>
    <w:rsid w:val="772A2B61"/>
    <w:rsid w:val="77836ACB"/>
    <w:rsid w:val="77AEF240"/>
    <w:rsid w:val="77DF427A"/>
    <w:rsid w:val="77F95AD9"/>
    <w:rsid w:val="78147F67"/>
    <w:rsid w:val="79232FCD"/>
    <w:rsid w:val="79EB6565"/>
    <w:rsid w:val="79FED425"/>
    <w:rsid w:val="7BA71884"/>
    <w:rsid w:val="7BB00282"/>
    <w:rsid w:val="7BBFCF95"/>
    <w:rsid w:val="7BDB0874"/>
    <w:rsid w:val="7BDCD084"/>
    <w:rsid w:val="7BF386D8"/>
    <w:rsid w:val="7C0648CE"/>
    <w:rsid w:val="7C3D5C12"/>
    <w:rsid w:val="7DB37871"/>
    <w:rsid w:val="7DFC3F32"/>
    <w:rsid w:val="7F6FA0A3"/>
    <w:rsid w:val="7F949AC3"/>
    <w:rsid w:val="7FBA7D4C"/>
    <w:rsid w:val="7FBC528B"/>
    <w:rsid w:val="9C739E83"/>
    <w:rsid w:val="9D1E58CE"/>
    <w:rsid w:val="9FFF4B13"/>
    <w:rsid w:val="A7FE178F"/>
    <w:rsid w:val="BA3F5EFC"/>
    <w:rsid w:val="BB7DFA4B"/>
    <w:rsid w:val="BEEF5D25"/>
    <w:rsid w:val="DAFBCADF"/>
    <w:rsid w:val="DF7B9A66"/>
    <w:rsid w:val="DF7FFC8B"/>
    <w:rsid w:val="DFED9D57"/>
    <w:rsid w:val="EBEC71B3"/>
    <w:rsid w:val="EED74585"/>
    <w:rsid w:val="EFEFF8F6"/>
    <w:rsid w:val="EFFF3A6F"/>
    <w:rsid w:val="F7BF3E36"/>
    <w:rsid w:val="FB9BF871"/>
    <w:rsid w:val="FD98D2FC"/>
    <w:rsid w:val="FDAF6CAB"/>
    <w:rsid w:val="FDD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qFormat="1" w:unhideWhenUsed="0"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qFormat="1" w:unhideWhenUsed="0"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 w:locked="1"/>
    <w:lsdException w:qFormat="1" w:unhideWhenUsed="0" w:uiPriority="5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qFormat/>
    <w:locked/>
    <w:uiPriority w:val="99"/>
    <w:pPr>
      <w:jc w:val="left"/>
    </w:pPr>
    <w:rPr>
      <w:kern w:val="0"/>
    </w:rPr>
  </w:style>
  <w:style w:type="paragraph" w:styleId="3">
    <w:name w:val="Body Text"/>
    <w:basedOn w:val="1"/>
    <w:link w:val="15"/>
    <w:qFormat/>
    <w:uiPriority w:val="99"/>
    <w:pPr>
      <w:autoSpaceDE w:val="0"/>
      <w:autoSpaceDN w:val="0"/>
      <w:spacing w:line="480" w:lineRule="exact"/>
      <w:jc w:val="left"/>
      <w:textAlignment w:val="baseline"/>
    </w:pPr>
    <w:rPr>
      <w:kern w:val="0"/>
    </w:rPr>
  </w:style>
  <w:style w:type="paragraph" w:styleId="4">
    <w:name w:val="Balloon Text"/>
    <w:basedOn w:val="1"/>
    <w:link w:val="16"/>
    <w:semiHidden/>
    <w:qFormat/>
    <w:locked/>
    <w:uiPriority w:val="99"/>
    <w:rPr>
      <w:kern w:val="0"/>
      <w:sz w:val="2"/>
      <w:szCs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" w:hAnsi="Times" w:eastAsia="仿宋_GB2312" w:cs="Times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4"/>
    <w:semiHidden/>
    <w:qFormat/>
    <w:locked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99"/>
  </w:style>
  <w:style w:type="character" w:styleId="12">
    <w:name w:val="annotation reference"/>
    <w:basedOn w:val="10"/>
    <w:semiHidden/>
    <w:qFormat/>
    <w:locked/>
    <w:uiPriority w:val="99"/>
    <w:rPr>
      <w:sz w:val="21"/>
      <w:szCs w:val="21"/>
    </w:rPr>
  </w:style>
  <w:style w:type="character" w:customStyle="1" w:styleId="13">
    <w:name w:val="批注文字 Char"/>
    <w:basedOn w:val="10"/>
    <w:link w:val="2"/>
    <w:semiHidden/>
    <w:qFormat/>
    <w:locked/>
    <w:uiPriority w:val="99"/>
    <w:rPr>
      <w:rFonts w:ascii="Calibri" w:hAnsi="Calibri" w:cs="Calibri"/>
      <w:sz w:val="21"/>
      <w:szCs w:val="21"/>
    </w:rPr>
  </w:style>
  <w:style w:type="character" w:customStyle="1" w:styleId="14">
    <w:name w:val="批注主题 Char"/>
    <w:basedOn w:val="13"/>
    <w:link w:val="7"/>
    <w:semiHidden/>
    <w:qFormat/>
    <w:locked/>
    <w:uiPriority w:val="99"/>
    <w:rPr>
      <w:b/>
      <w:bCs/>
    </w:rPr>
  </w:style>
  <w:style w:type="character" w:customStyle="1" w:styleId="15">
    <w:name w:val="正文文本 Char"/>
    <w:basedOn w:val="10"/>
    <w:link w:val="3"/>
    <w:semiHidden/>
    <w:qFormat/>
    <w:locked/>
    <w:uiPriority w:val="99"/>
    <w:rPr>
      <w:rFonts w:ascii="Calibri" w:hAnsi="Calibri" w:cs="Calibri"/>
      <w:sz w:val="21"/>
      <w:szCs w:val="21"/>
    </w:rPr>
  </w:style>
  <w:style w:type="character" w:customStyle="1" w:styleId="16">
    <w:name w:val="批注框文本 Char"/>
    <w:basedOn w:val="10"/>
    <w:link w:val="4"/>
    <w:semiHidden/>
    <w:qFormat/>
    <w:locked/>
    <w:uiPriority w:val="99"/>
    <w:rPr>
      <w:rFonts w:ascii="Calibri" w:hAnsi="Calibri" w:cs="Calibri"/>
      <w:sz w:val="2"/>
      <w:szCs w:val="2"/>
    </w:rPr>
  </w:style>
  <w:style w:type="character" w:customStyle="1" w:styleId="17">
    <w:name w:val="页脚 Char"/>
    <w:basedOn w:val="10"/>
    <w:link w:val="5"/>
    <w:qFormat/>
    <w:locked/>
    <w:uiPriority w:val="99"/>
    <w:rPr>
      <w:rFonts w:ascii="Times" w:hAnsi="Times" w:eastAsia="仿宋_GB2312" w:cs="Times"/>
      <w:kern w:val="2"/>
      <w:sz w:val="18"/>
      <w:szCs w:val="18"/>
    </w:rPr>
  </w:style>
  <w:style w:type="character" w:customStyle="1" w:styleId="18">
    <w:name w:val="页眉 Char"/>
    <w:basedOn w:val="10"/>
    <w:link w:val="6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paragraph" w:customStyle="1" w:styleId="19">
    <w:name w:val="Char"/>
    <w:basedOn w:val="1"/>
    <w:qFormat/>
    <w:uiPriority w:val="99"/>
    <w:pPr>
      <w:widowControl/>
      <w:spacing w:after="160" w:line="240" w:lineRule="exact"/>
      <w:jc w:val="left"/>
    </w:pPr>
  </w:style>
  <w:style w:type="character" w:customStyle="1" w:styleId="20">
    <w:name w:val="hei141"/>
    <w:qFormat/>
    <w:uiPriority w:val="99"/>
    <w:rPr>
      <w:rFonts w:ascii="宋体" w:hAnsi="宋体" w:eastAsia="宋体" w:cs="宋体"/>
      <w:color w:val="000000"/>
      <w:sz w:val="21"/>
      <w:szCs w:val="21"/>
      <w:u w:val="none"/>
    </w:rPr>
  </w:style>
  <w:style w:type="paragraph" w:customStyle="1" w:styleId="2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黑体" w:eastAsia="宋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118</Words>
  <Characters>675</Characters>
  <Lines>5</Lines>
  <Paragraphs>1</Paragraphs>
  <TotalTime>65</TotalTime>
  <ScaleCrop>false</ScaleCrop>
  <LinksUpToDate>false</LinksUpToDate>
  <CharactersWithSpaces>792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2018-03-13T11:09:00Z</dcterms:created>
  <dc:creator>Administrator</dc:creator>
  <cp:lastModifiedBy>cqcb</cp:lastModifiedBy>
  <cp:lastPrinted>2026-11-04T00:16:00Z</cp:lastPrinted>
  <dcterms:modified xsi:type="dcterms:W3CDTF">2026-11-03T17:27:28Z</dcterms:modified>
  <cp:revision>432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30F37D28046647D29B2C8F7CAC6CD9D3</vt:lpwstr>
  </property>
</Properties>
</file>