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D6D41">
      <w:pPr>
        <w:pStyle w:val="4"/>
        <w:spacing w:before="91" w:line="223" w:lineRule="auto"/>
        <w:jc w:val="right"/>
        <w:rPr>
          <w:rFonts w:hint="eastAsia" w:ascii="仿宋" w:hAnsi="仿宋" w:eastAsia="仿宋" w:cs="仿宋"/>
          <w:b/>
          <w:bCs/>
          <w:spacing w:val="0"/>
          <w:w w:val="100"/>
          <w:position w:val="0"/>
          <w:lang w:val="en-US" w:eastAsia="zh-CN"/>
        </w:rPr>
      </w:pPr>
      <w:r>
        <w:rPr>
          <w:rFonts w:hint="eastAsia" w:ascii="仿宋" w:hAnsi="仿宋" w:eastAsia="仿宋" w:cs="仿宋"/>
          <w:b/>
          <w:bCs/>
          <w:spacing w:val="0"/>
          <w:w w:val="100"/>
          <w:position w:val="0"/>
        </w:rPr>
        <w:t>项目编号：</w:t>
      </w:r>
      <w:r>
        <w:rPr>
          <w:rFonts w:hint="eastAsia" w:ascii="仿宋" w:hAnsi="仿宋" w:eastAsia="仿宋" w:cs="仿宋"/>
          <w:b/>
          <w:bCs/>
          <w:spacing w:val="0"/>
          <w:w w:val="100"/>
          <w:position w:val="0"/>
          <w:lang w:eastAsia="zh-CN"/>
        </w:rPr>
        <w:t>XTZB【2026】039FW-1</w:t>
      </w:r>
    </w:p>
    <w:p w14:paraId="6D998577">
      <w:pPr>
        <w:pStyle w:val="4"/>
        <w:spacing w:before="154" w:line="211" w:lineRule="auto"/>
        <w:jc w:val="right"/>
        <w:rPr>
          <w:rFonts w:hint="eastAsia" w:ascii="仿宋" w:hAnsi="仿宋" w:eastAsia="仿宋" w:cs="仿宋"/>
          <w:spacing w:val="0"/>
          <w:w w:val="100"/>
          <w:position w:val="0"/>
        </w:rPr>
      </w:pPr>
    </w:p>
    <w:p w14:paraId="5586279D">
      <w:pPr>
        <w:spacing w:line="338" w:lineRule="auto"/>
        <w:rPr>
          <w:rFonts w:hint="eastAsia" w:ascii="仿宋" w:hAnsi="仿宋" w:eastAsia="仿宋" w:cs="仿宋"/>
          <w:spacing w:val="0"/>
          <w:w w:val="100"/>
          <w:position w:val="0"/>
          <w:sz w:val="21"/>
        </w:rPr>
      </w:pPr>
    </w:p>
    <w:p w14:paraId="3E250C0F">
      <w:pPr>
        <w:spacing w:line="339" w:lineRule="auto"/>
        <w:rPr>
          <w:rFonts w:hint="eastAsia" w:ascii="仿宋" w:hAnsi="仿宋" w:eastAsia="仿宋" w:cs="仿宋"/>
          <w:spacing w:val="0"/>
          <w:w w:val="100"/>
          <w:position w:val="0"/>
          <w:sz w:val="21"/>
        </w:rPr>
      </w:pPr>
    </w:p>
    <w:p w14:paraId="1F784FFB">
      <w:pPr>
        <w:pStyle w:val="4"/>
        <w:spacing w:before="184" w:line="184" w:lineRule="auto"/>
        <w:ind w:firstLine="500" w:firstLineChars="0"/>
        <w:jc w:val="center"/>
        <w:rPr>
          <w:rFonts w:hint="eastAsia" w:ascii="仿宋" w:hAnsi="仿宋" w:eastAsia="仿宋" w:cs="仿宋"/>
          <w:b/>
          <w:bCs/>
          <w:spacing w:val="0"/>
          <w:w w:val="100"/>
          <w:position w:val="0"/>
          <w:sz w:val="43"/>
          <w:szCs w:val="43"/>
          <w:lang w:val="en-US" w:eastAsia="zh-CN"/>
        </w:rPr>
      </w:pPr>
      <w:r>
        <w:rPr>
          <w:rFonts w:hint="eastAsia" w:ascii="仿宋" w:hAnsi="仿宋" w:eastAsia="仿宋" w:cs="仿宋"/>
          <w:b/>
          <w:bCs/>
          <w:spacing w:val="0"/>
          <w:w w:val="100"/>
          <w:position w:val="0"/>
          <w:sz w:val="43"/>
          <w:szCs w:val="43"/>
          <w:lang w:eastAsia="zh-CN"/>
        </w:rPr>
        <w:t>2026年人大代表“五星耀东方·石榴花开京华行”“三交”项目（二次）</w:t>
      </w:r>
    </w:p>
    <w:p w14:paraId="029FED14">
      <w:pPr>
        <w:spacing w:line="277" w:lineRule="auto"/>
        <w:rPr>
          <w:rFonts w:hint="eastAsia" w:ascii="仿宋" w:hAnsi="仿宋" w:eastAsia="仿宋" w:cs="仿宋"/>
          <w:spacing w:val="0"/>
          <w:w w:val="100"/>
          <w:position w:val="0"/>
          <w:sz w:val="21"/>
        </w:rPr>
      </w:pPr>
    </w:p>
    <w:p w14:paraId="7EF46E20">
      <w:pPr>
        <w:spacing w:line="278" w:lineRule="auto"/>
        <w:rPr>
          <w:rFonts w:hint="eastAsia" w:ascii="仿宋" w:hAnsi="仿宋" w:eastAsia="仿宋" w:cs="仿宋"/>
          <w:spacing w:val="0"/>
          <w:w w:val="100"/>
          <w:position w:val="0"/>
          <w:sz w:val="21"/>
        </w:rPr>
      </w:pPr>
    </w:p>
    <w:p w14:paraId="6B1AF037">
      <w:pPr>
        <w:spacing w:line="278" w:lineRule="auto"/>
        <w:rPr>
          <w:rFonts w:hint="eastAsia" w:ascii="仿宋" w:hAnsi="仿宋" w:eastAsia="仿宋" w:cs="仿宋"/>
          <w:spacing w:val="0"/>
          <w:w w:val="100"/>
          <w:position w:val="0"/>
          <w:sz w:val="21"/>
        </w:rPr>
      </w:pPr>
    </w:p>
    <w:p w14:paraId="0336858C">
      <w:pPr>
        <w:spacing w:line="278" w:lineRule="auto"/>
        <w:rPr>
          <w:rFonts w:hint="eastAsia" w:ascii="仿宋" w:hAnsi="仿宋" w:eastAsia="仿宋" w:cs="仿宋"/>
          <w:spacing w:val="0"/>
          <w:w w:val="100"/>
          <w:position w:val="0"/>
          <w:sz w:val="21"/>
        </w:rPr>
      </w:pPr>
    </w:p>
    <w:p w14:paraId="1D4B1322">
      <w:pPr>
        <w:pStyle w:val="4"/>
        <w:spacing w:before="184" w:line="184" w:lineRule="auto"/>
        <w:ind w:left="2170"/>
        <w:rPr>
          <w:rFonts w:hint="eastAsia" w:ascii="仿宋" w:hAnsi="仿宋" w:eastAsia="仿宋" w:cs="仿宋"/>
          <w:spacing w:val="0"/>
          <w:w w:val="100"/>
          <w:position w:val="0"/>
          <w:sz w:val="43"/>
          <w:szCs w:val="43"/>
        </w:rPr>
      </w:pPr>
      <w:r>
        <w:rPr>
          <w:rFonts w:hint="eastAsia" w:ascii="仿宋" w:hAnsi="仿宋" w:eastAsia="仿宋" w:cs="仿宋"/>
          <w:b/>
          <w:bCs/>
          <w:spacing w:val="0"/>
          <w:w w:val="100"/>
          <w:position w:val="0"/>
          <w:sz w:val="43"/>
          <w:szCs w:val="43"/>
        </w:rPr>
        <w:t>竞争性磋商采购文件</w:t>
      </w:r>
    </w:p>
    <w:p w14:paraId="6B45F077">
      <w:pPr>
        <w:spacing w:line="248" w:lineRule="auto"/>
        <w:rPr>
          <w:rFonts w:hint="eastAsia" w:ascii="仿宋" w:hAnsi="仿宋" w:eastAsia="仿宋" w:cs="仿宋"/>
          <w:spacing w:val="0"/>
          <w:w w:val="100"/>
          <w:position w:val="0"/>
          <w:sz w:val="21"/>
        </w:rPr>
      </w:pPr>
    </w:p>
    <w:p w14:paraId="46158F46">
      <w:pPr>
        <w:spacing w:line="248" w:lineRule="auto"/>
        <w:rPr>
          <w:rFonts w:hint="eastAsia" w:ascii="仿宋" w:hAnsi="仿宋" w:eastAsia="仿宋" w:cs="仿宋"/>
          <w:spacing w:val="0"/>
          <w:w w:val="100"/>
          <w:position w:val="0"/>
          <w:sz w:val="21"/>
        </w:rPr>
      </w:pPr>
    </w:p>
    <w:p w14:paraId="30306AF9">
      <w:pPr>
        <w:spacing w:line="249" w:lineRule="auto"/>
        <w:rPr>
          <w:rFonts w:hint="eastAsia" w:ascii="仿宋" w:hAnsi="仿宋" w:eastAsia="仿宋" w:cs="仿宋"/>
          <w:spacing w:val="0"/>
          <w:w w:val="100"/>
          <w:position w:val="0"/>
          <w:sz w:val="21"/>
        </w:rPr>
      </w:pPr>
    </w:p>
    <w:p w14:paraId="616BEAC7">
      <w:pPr>
        <w:spacing w:line="249" w:lineRule="auto"/>
        <w:rPr>
          <w:rFonts w:hint="eastAsia" w:ascii="仿宋" w:hAnsi="仿宋" w:eastAsia="仿宋" w:cs="仿宋"/>
          <w:spacing w:val="0"/>
          <w:w w:val="100"/>
          <w:position w:val="0"/>
          <w:sz w:val="21"/>
        </w:rPr>
      </w:pPr>
    </w:p>
    <w:p w14:paraId="0851927D">
      <w:pPr>
        <w:spacing w:line="249" w:lineRule="auto"/>
        <w:rPr>
          <w:rFonts w:hint="eastAsia" w:ascii="仿宋" w:hAnsi="仿宋" w:eastAsia="仿宋" w:cs="仿宋"/>
          <w:spacing w:val="0"/>
          <w:w w:val="100"/>
          <w:position w:val="0"/>
          <w:sz w:val="21"/>
        </w:rPr>
      </w:pPr>
    </w:p>
    <w:p w14:paraId="519352E4">
      <w:pPr>
        <w:spacing w:line="249" w:lineRule="auto"/>
        <w:rPr>
          <w:rFonts w:hint="eastAsia" w:ascii="仿宋" w:hAnsi="仿宋" w:eastAsia="仿宋" w:cs="仿宋"/>
          <w:spacing w:val="0"/>
          <w:w w:val="100"/>
          <w:position w:val="0"/>
          <w:sz w:val="21"/>
        </w:rPr>
      </w:pPr>
    </w:p>
    <w:p w14:paraId="46F50E0D">
      <w:pPr>
        <w:spacing w:line="249" w:lineRule="auto"/>
        <w:rPr>
          <w:rFonts w:hint="eastAsia" w:ascii="仿宋" w:hAnsi="仿宋" w:eastAsia="仿宋" w:cs="仿宋"/>
          <w:spacing w:val="0"/>
          <w:w w:val="100"/>
          <w:position w:val="0"/>
          <w:sz w:val="21"/>
        </w:rPr>
      </w:pPr>
    </w:p>
    <w:p w14:paraId="7C6E021E">
      <w:pPr>
        <w:pStyle w:val="4"/>
        <w:spacing w:before="120" w:line="206" w:lineRule="auto"/>
        <w:ind w:left="195"/>
        <w:rPr>
          <w:rFonts w:hint="eastAsia" w:ascii="仿宋" w:hAnsi="仿宋" w:eastAsia="仿宋" w:cs="仿宋"/>
          <w:spacing w:val="0"/>
          <w:w w:val="100"/>
          <w:position w:val="0"/>
        </w:rPr>
      </w:pPr>
      <w:r>
        <w:rPr>
          <w:rFonts w:hint="eastAsia" w:ascii="仿宋" w:hAnsi="仿宋" w:eastAsia="仿宋" w:cs="仿宋"/>
          <w:b/>
          <w:bCs/>
          <w:spacing w:val="0"/>
          <w:w w:val="100"/>
          <w:position w:val="0"/>
        </w:rPr>
        <w:t>采购人： 新疆维吾尔自治区人大常委会和田地区工作委员会办公室 （盖章）</w:t>
      </w:r>
    </w:p>
    <w:p w14:paraId="430B5DAD">
      <w:pPr>
        <w:pStyle w:val="4"/>
        <w:spacing w:before="215" w:line="180" w:lineRule="auto"/>
        <w:ind w:left="187"/>
        <w:rPr>
          <w:rFonts w:hint="eastAsia" w:ascii="仿宋" w:hAnsi="仿宋" w:eastAsia="仿宋" w:cs="仿宋"/>
          <w:spacing w:val="0"/>
          <w:w w:val="100"/>
          <w:position w:val="0"/>
          <w:lang w:eastAsia="zh-CN"/>
        </w:rPr>
      </w:pPr>
      <w:r>
        <w:rPr>
          <w:rFonts w:hint="eastAsia" w:ascii="仿宋" w:hAnsi="仿宋" w:eastAsia="仿宋" w:cs="仿宋"/>
          <w:b/>
          <w:bCs/>
          <w:spacing w:val="0"/>
          <w:w w:val="100"/>
          <w:position w:val="0"/>
        </w:rPr>
        <w:t>联系人：邓先生</w:t>
      </w:r>
    </w:p>
    <w:p w14:paraId="08E12072">
      <w:pPr>
        <w:pStyle w:val="4"/>
        <w:spacing w:before="260" w:line="211" w:lineRule="auto"/>
        <w:ind w:left="187"/>
        <w:rPr>
          <w:rFonts w:hint="eastAsia" w:ascii="仿宋" w:hAnsi="仿宋" w:eastAsia="仿宋" w:cs="仿宋"/>
          <w:b/>
          <w:bCs/>
          <w:spacing w:val="0"/>
          <w:w w:val="100"/>
          <w:position w:val="0"/>
          <w:lang w:val="en-US" w:eastAsia="zh-CN"/>
        </w:rPr>
      </w:pPr>
      <w:r>
        <w:rPr>
          <w:rFonts w:hint="eastAsia" w:ascii="仿宋" w:hAnsi="仿宋" w:eastAsia="仿宋" w:cs="仿宋"/>
          <w:b/>
          <w:bCs/>
          <w:spacing w:val="0"/>
          <w:w w:val="100"/>
          <w:position w:val="0"/>
        </w:rPr>
        <w:t>联系电话：0903-2029091</w:t>
      </w:r>
    </w:p>
    <w:p w14:paraId="42D02FB2">
      <w:pPr>
        <w:pStyle w:val="4"/>
        <w:spacing w:before="203" w:line="181" w:lineRule="auto"/>
        <w:ind w:left="187"/>
        <w:rPr>
          <w:rFonts w:hint="eastAsia" w:ascii="仿宋" w:hAnsi="仿宋" w:eastAsia="仿宋" w:cs="仿宋"/>
          <w:b/>
          <w:bCs/>
          <w:spacing w:val="0"/>
          <w:w w:val="100"/>
          <w:position w:val="0"/>
        </w:rPr>
      </w:pPr>
      <w:r>
        <w:rPr>
          <w:rFonts w:hint="eastAsia" w:ascii="仿宋" w:hAnsi="仿宋" w:eastAsia="仿宋" w:cs="仿宋"/>
          <w:b/>
          <w:bCs/>
          <w:spacing w:val="0"/>
          <w:w w:val="100"/>
          <w:position w:val="0"/>
        </w:rPr>
        <w:t>联系地址： 和田地区和田市昆仑路1号</w:t>
      </w:r>
    </w:p>
    <w:p w14:paraId="79812D1E">
      <w:pPr>
        <w:pStyle w:val="4"/>
        <w:spacing w:before="203" w:line="181" w:lineRule="auto"/>
        <w:ind w:left="187"/>
        <w:rPr>
          <w:rFonts w:hint="eastAsia" w:ascii="仿宋" w:hAnsi="仿宋" w:eastAsia="仿宋" w:cs="仿宋"/>
          <w:b/>
          <w:bCs/>
          <w:spacing w:val="0"/>
          <w:w w:val="100"/>
          <w:position w:val="0"/>
        </w:rPr>
      </w:pPr>
    </w:p>
    <w:p w14:paraId="68AE58DB">
      <w:pPr>
        <w:pStyle w:val="4"/>
        <w:spacing w:before="120" w:line="206" w:lineRule="auto"/>
        <w:ind w:left="195"/>
        <w:rPr>
          <w:rFonts w:hint="eastAsia" w:ascii="仿宋" w:hAnsi="仿宋" w:eastAsia="仿宋" w:cs="仿宋"/>
          <w:b/>
          <w:bCs/>
          <w:spacing w:val="0"/>
          <w:w w:val="100"/>
          <w:position w:val="0"/>
        </w:rPr>
      </w:pPr>
      <w:r>
        <w:rPr>
          <w:rFonts w:hint="eastAsia" w:ascii="仿宋" w:hAnsi="仿宋" w:eastAsia="仿宋" w:cs="仿宋"/>
          <w:b/>
          <w:bCs/>
          <w:spacing w:val="0"/>
          <w:w w:val="100"/>
          <w:position w:val="0"/>
        </w:rPr>
        <w:t>招标代理机构（盖章）：</w:t>
      </w:r>
      <w:r>
        <w:rPr>
          <w:rFonts w:hint="eastAsia" w:ascii="仿宋" w:hAnsi="仿宋" w:eastAsia="仿宋" w:cs="仿宋"/>
          <w:b/>
          <w:bCs/>
          <w:spacing w:val="0"/>
          <w:w w:val="100"/>
          <w:position w:val="0"/>
          <w:lang w:val="en-US" w:eastAsia="zh-CN"/>
        </w:rPr>
        <w:t>新疆兴阗工程项目管理咨询有限公司</w:t>
      </w:r>
    </w:p>
    <w:p w14:paraId="32A080E5">
      <w:pPr>
        <w:pStyle w:val="4"/>
        <w:spacing w:before="120" w:line="206" w:lineRule="auto"/>
        <w:ind w:left="195"/>
        <w:rPr>
          <w:rFonts w:hint="eastAsia" w:ascii="仿宋" w:hAnsi="仿宋" w:eastAsia="仿宋" w:cs="仿宋"/>
          <w:b/>
          <w:bCs/>
          <w:spacing w:val="0"/>
          <w:w w:val="100"/>
          <w:position w:val="0"/>
        </w:rPr>
      </w:pPr>
      <w:r>
        <w:rPr>
          <w:rFonts w:hint="eastAsia" w:ascii="仿宋" w:hAnsi="仿宋" w:eastAsia="仿宋" w:cs="仿宋"/>
          <w:b/>
          <w:bCs/>
          <w:spacing w:val="0"/>
          <w:w w:val="100"/>
          <w:position w:val="0"/>
        </w:rPr>
        <w:t>项目负责人：</w:t>
      </w:r>
      <w:r>
        <w:rPr>
          <w:rFonts w:hint="eastAsia" w:ascii="仿宋" w:hAnsi="仿宋" w:eastAsia="仿宋" w:cs="仿宋"/>
          <w:b/>
          <w:bCs/>
          <w:spacing w:val="0"/>
          <w:w w:val="100"/>
          <w:position w:val="0"/>
          <w:lang w:val="en-US" w:eastAsia="zh-CN"/>
        </w:rPr>
        <w:t xml:space="preserve">何林、常夏夏 </w:t>
      </w:r>
    </w:p>
    <w:p w14:paraId="277EFB13">
      <w:pPr>
        <w:pStyle w:val="4"/>
        <w:spacing w:before="120" w:line="206" w:lineRule="auto"/>
        <w:ind w:left="195"/>
        <w:rPr>
          <w:rFonts w:hint="eastAsia" w:ascii="仿宋" w:hAnsi="仿宋" w:eastAsia="仿宋" w:cs="仿宋"/>
          <w:b/>
          <w:bCs/>
          <w:spacing w:val="0"/>
          <w:w w:val="100"/>
          <w:position w:val="0"/>
        </w:rPr>
      </w:pPr>
      <w:r>
        <w:rPr>
          <w:rFonts w:hint="eastAsia" w:ascii="仿宋" w:hAnsi="仿宋" w:eastAsia="仿宋" w:cs="仿宋"/>
          <w:b/>
          <w:bCs/>
          <w:spacing w:val="0"/>
          <w:w w:val="100"/>
          <w:position w:val="0"/>
        </w:rPr>
        <w:t>电    话：</w:t>
      </w:r>
      <w:r>
        <w:rPr>
          <w:rFonts w:hint="eastAsia" w:ascii="仿宋" w:hAnsi="仿宋" w:eastAsia="仿宋" w:cs="仿宋"/>
          <w:b/>
          <w:bCs/>
          <w:spacing w:val="0"/>
          <w:w w:val="100"/>
          <w:position w:val="0"/>
          <w:lang w:val="en-US" w:eastAsia="zh-CN"/>
        </w:rPr>
        <w:t>0903-2511663</w:t>
      </w:r>
    </w:p>
    <w:p w14:paraId="684E2824">
      <w:pPr>
        <w:pStyle w:val="4"/>
        <w:spacing w:before="120" w:line="206" w:lineRule="auto"/>
        <w:ind w:left="195"/>
        <w:rPr>
          <w:rFonts w:hint="eastAsia" w:ascii="仿宋" w:hAnsi="仿宋" w:eastAsia="仿宋" w:cs="仿宋"/>
          <w:b/>
          <w:bCs/>
          <w:spacing w:val="0"/>
          <w:w w:val="100"/>
          <w:position w:val="0"/>
        </w:rPr>
      </w:pPr>
      <w:r>
        <w:rPr>
          <w:rFonts w:hint="eastAsia" w:ascii="仿宋" w:hAnsi="仿宋" w:eastAsia="仿宋" w:cs="仿宋"/>
          <w:b/>
          <w:bCs/>
          <w:spacing w:val="0"/>
          <w:w w:val="100"/>
          <w:position w:val="0"/>
        </w:rPr>
        <w:t>详细地址：</w:t>
      </w:r>
      <w:r>
        <w:rPr>
          <w:rFonts w:hint="eastAsia" w:ascii="仿宋" w:hAnsi="仿宋" w:eastAsia="仿宋" w:cs="仿宋"/>
          <w:b/>
          <w:bCs/>
          <w:spacing w:val="0"/>
          <w:w w:val="100"/>
          <w:position w:val="0"/>
          <w:lang w:val="en-US" w:eastAsia="zh-CN"/>
        </w:rPr>
        <w:t xml:space="preserve">和田市努尔巴格街道英巴扎社区纳瓦格路296号5号商铺三层 </w:t>
      </w:r>
    </w:p>
    <w:p w14:paraId="07257A1C">
      <w:pPr>
        <w:spacing w:line="362" w:lineRule="auto"/>
        <w:rPr>
          <w:rFonts w:hint="eastAsia" w:ascii="仿宋" w:hAnsi="仿宋" w:eastAsia="仿宋" w:cs="仿宋"/>
          <w:spacing w:val="0"/>
          <w:w w:val="100"/>
          <w:position w:val="0"/>
          <w:sz w:val="21"/>
        </w:rPr>
      </w:pPr>
    </w:p>
    <w:p w14:paraId="704BB26D">
      <w:pPr>
        <w:pStyle w:val="4"/>
        <w:spacing w:before="133" w:line="216" w:lineRule="auto"/>
        <w:ind w:left="2833"/>
        <w:rPr>
          <w:rFonts w:hint="eastAsia" w:ascii="仿宋" w:hAnsi="仿宋" w:eastAsia="仿宋" w:cs="仿宋"/>
          <w:spacing w:val="0"/>
          <w:w w:val="100"/>
          <w:position w:val="0"/>
          <w:sz w:val="31"/>
          <w:szCs w:val="31"/>
        </w:rPr>
      </w:pPr>
      <w:r>
        <w:rPr>
          <w:rFonts w:hint="eastAsia" w:ascii="仿宋" w:hAnsi="仿宋" w:eastAsia="仿宋" w:cs="仿宋"/>
          <w:b/>
          <w:bCs/>
          <w:spacing w:val="0"/>
          <w:w w:val="100"/>
          <w:position w:val="0"/>
          <w:sz w:val="31"/>
          <w:szCs w:val="31"/>
        </w:rPr>
        <w:t xml:space="preserve">2026 年 </w:t>
      </w:r>
      <w:r>
        <w:rPr>
          <w:rFonts w:hint="eastAsia" w:ascii="仿宋" w:hAnsi="仿宋" w:eastAsia="仿宋" w:cs="仿宋"/>
          <w:b/>
          <w:bCs/>
          <w:spacing w:val="0"/>
          <w:w w:val="100"/>
          <w:position w:val="0"/>
          <w:sz w:val="31"/>
          <w:szCs w:val="31"/>
          <w:lang w:val="en-US" w:eastAsia="zh-CN"/>
        </w:rPr>
        <w:t>10</w:t>
      </w:r>
      <w:r>
        <w:rPr>
          <w:rFonts w:hint="eastAsia" w:ascii="仿宋" w:hAnsi="仿宋" w:eastAsia="仿宋" w:cs="仿宋"/>
          <w:b/>
          <w:bCs/>
          <w:spacing w:val="0"/>
          <w:w w:val="100"/>
          <w:position w:val="0"/>
          <w:sz w:val="31"/>
          <w:szCs w:val="31"/>
        </w:rPr>
        <w:t>月</w:t>
      </w:r>
    </w:p>
    <w:p w14:paraId="13C47FAA">
      <w:pPr>
        <w:spacing w:line="216" w:lineRule="auto"/>
        <w:rPr>
          <w:rFonts w:hint="eastAsia" w:ascii="仿宋" w:hAnsi="仿宋" w:eastAsia="仿宋" w:cs="仿宋"/>
          <w:spacing w:val="0"/>
          <w:w w:val="100"/>
          <w:position w:val="0"/>
          <w:sz w:val="31"/>
          <w:szCs w:val="31"/>
        </w:rPr>
        <w:sectPr>
          <w:pgSz w:w="11906" w:h="16839"/>
          <w:pgMar w:top="1431" w:right="1417" w:bottom="0" w:left="1785" w:header="0" w:footer="0" w:gutter="0"/>
          <w:cols w:space="720" w:num="1"/>
        </w:sectPr>
      </w:pPr>
    </w:p>
    <w:p w14:paraId="5EF331C1">
      <w:pPr>
        <w:spacing w:line="263" w:lineRule="auto"/>
        <w:rPr>
          <w:rFonts w:hint="eastAsia" w:ascii="仿宋" w:hAnsi="仿宋" w:eastAsia="仿宋" w:cs="仿宋"/>
          <w:spacing w:val="0"/>
          <w:w w:val="100"/>
          <w:position w:val="0"/>
          <w:sz w:val="21"/>
        </w:rPr>
      </w:pPr>
    </w:p>
    <w:p w14:paraId="249EDC83">
      <w:pPr>
        <w:spacing w:line="264" w:lineRule="auto"/>
        <w:rPr>
          <w:rFonts w:hint="eastAsia" w:ascii="仿宋" w:hAnsi="仿宋" w:eastAsia="仿宋" w:cs="仿宋"/>
          <w:spacing w:val="0"/>
          <w:w w:val="100"/>
          <w:position w:val="0"/>
          <w:sz w:val="21"/>
        </w:rPr>
      </w:pPr>
    </w:p>
    <w:sdt>
      <w:sdtPr>
        <w:rPr>
          <w:rFonts w:hint="eastAsia" w:ascii="仿宋" w:hAnsi="仿宋" w:eastAsia="仿宋" w:cs="仿宋"/>
          <w:spacing w:val="0"/>
          <w:w w:val="100"/>
          <w:position w:val="0"/>
          <w:sz w:val="43"/>
          <w:szCs w:val="43"/>
        </w:rPr>
        <w:id w:val="147472020"/>
        <w:docPartObj>
          <w:docPartGallery w:val="Table of Contents"/>
          <w:docPartUnique/>
        </w:docPartObj>
      </w:sdtPr>
      <w:sdtEndPr>
        <w:rPr>
          <w:rFonts w:hint="eastAsia" w:ascii="仿宋" w:hAnsi="仿宋" w:eastAsia="仿宋" w:cs="仿宋"/>
          <w:spacing w:val="0"/>
          <w:w w:val="100"/>
          <w:position w:val="0"/>
          <w:sz w:val="28"/>
          <w:szCs w:val="28"/>
        </w:rPr>
      </w:sdtEndPr>
      <w:sdtContent>
        <w:p w14:paraId="2C5DDA64">
          <w:pPr>
            <w:pStyle w:val="4"/>
            <w:spacing w:before="184" w:line="179" w:lineRule="auto"/>
            <w:ind w:left="4041"/>
            <w:rPr>
              <w:rFonts w:hint="eastAsia" w:ascii="仿宋" w:hAnsi="仿宋" w:eastAsia="仿宋" w:cs="仿宋"/>
              <w:spacing w:val="0"/>
              <w:w w:val="100"/>
              <w:position w:val="0"/>
              <w:sz w:val="43"/>
              <w:szCs w:val="43"/>
            </w:rPr>
          </w:pPr>
          <w:r>
            <w:rPr>
              <w:rFonts w:hint="eastAsia" w:ascii="仿宋" w:hAnsi="仿宋" w:eastAsia="仿宋" w:cs="仿宋"/>
              <w:b/>
              <w:bCs/>
              <w:spacing w:val="0"/>
              <w:w w:val="100"/>
              <w:position w:val="0"/>
              <w:sz w:val="43"/>
              <w:szCs w:val="43"/>
            </w:rPr>
            <w:t>目  录</w:t>
          </w:r>
        </w:p>
        <w:p w14:paraId="52B50C62">
          <w:pPr>
            <w:pStyle w:val="4"/>
            <w:tabs>
              <w:tab w:val="right" w:leader="dot" w:pos="9347"/>
            </w:tabs>
            <w:spacing w:before="260" w:line="182" w:lineRule="auto"/>
            <w:rPr>
              <w:rFonts w:hint="eastAsia" w:ascii="仿宋" w:hAnsi="仿宋" w:eastAsia="仿宋" w:cs="仿宋"/>
              <w:spacing w:val="0"/>
              <w:w w:val="100"/>
              <w:position w:val="0"/>
            </w:rPr>
          </w:pP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"bookmark1" </w:instrText>
          </w:r>
          <w:r>
            <w:rPr>
              <w:rFonts w:hint="eastAsia" w:ascii="仿宋" w:hAnsi="仿宋" w:eastAsia="仿宋" w:cs="仿宋"/>
              <w:spacing w:val="0"/>
              <w:w w:val="100"/>
              <w:position w:val="0"/>
            </w:rPr>
            <w:fldChar w:fldCharType="separate"/>
          </w:r>
          <w:r>
            <w:rPr>
              <w:rFonts w:hint="eastAsia" w:ascii="仿宋" w:hAnsi="仿宋" w:eastAsia="仿宋" w:cs="仿宋"/>
              <w:b/>
              <w:bCs/>
              <w:spacing w:val="0"/>
              <w:w w:val="100"/>
              <w:position w:val="0"/>
              <w:sz w:val="32"/>
              <w:szCs w:val="32"/>
            </w:rPr>
            <w:t xml:space="preserve">第一章 竞争性磋商公告 </w:t>
          </w:r>
          <w:r>
            <w:rPr>
              <w:rFonts w:hint="eastAsia" w:ascii="仿宋" w:hAnsi="仿宋" w:eastAsia="仿宋" w:cs="仿宋"/>
              <w:b/>
              <w:bCs/>
              <w:spacing w:val="0"/>
              <w:w w:val="100"/>
              <w:position w:val="0"/>
            </w:rPr>
            <w:tab/>
          </w:r>
          <w:r>
            <w:rPr>
              <w:rFonts w:hint="eastAsia" w:ascii="仿宋" w:hAnsi="仿宋" w:eastAsia="仿宋" w:cs="仿宋"/>
              <w:b/>
              <w:bCs/>
              <w:spacing w:val="0"/>
              <w:w w:val="100"/>
              <w:position w:val="0"/>
            </w:rPr>
            <w:t xml:space="preserve"> 1</w:t>
          </w:r>
          <w:r>
            <w:rPr>
              <w:rFonts w:hint="eastAsia" w:ascii="仿宋" w:hAnsi="仿宋" w:eastAsia="仿宋" w:cs="仿宋"/>
              <w:b/>
              <w:bCs/>
              <w:spacing w:val="0"/>
              <w:w w:val="100"/>
              <w:position w:val="0"/>
            </w:rPr>
            <w:fldChar w:fldCharType="end"/>
          </w:r>
        </w:p>
        <w:p w14:paraId="46BA07F6">
          <w:pPr>
            <w:spacing w:line="259" w:lineRule="auto"/>
            <w:rPr>
              <w:rFonts w:hint="eastAsia" w:ascii="仿宋" w:hAnsi="仿宋" w:eastAsia="仿宋" w:cs="仿宋"/>
              <w:spacing w:val="0"/>
              <w:w w:val="100"/>
              <w:position w:val="0"/>
              <w:sz w:val="21"/>
            </w:rPr>
          </w:pPr>
        </w:p>
        <w:p w14:paraId="5833BBED">
          <w:pPr>
            <w:pStyle w:val="4"/>
            <w:tabs>
              <w:tab w:val="right" w:leader="dot" w:pos="9347"/>
            </w:tabs>
            <w:spacing w:before="120" w:line="181" w:lineRule="auto"/>
            <w:rPr>
              <w:rFonts w:hint="eastAsia" w:ascii="仿宋" w:hAnsi="仿宋" w:eastAsia="仿宋" w:cs="仿宋"/>
              <w:spacing w:val="0"/>
              <w:w w:val="100"/>
              <w:position w:val="0"/>
            </w:rPr>
          </w:pP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"bookmark2" </w:instrText>
          </w:r>
          <w:r>
            <w:rPr>
              <w:rFonts w:hint="eastAsia" w:ascii="仿宋" w:hAnsi="仿宋" w:eastAsia="仿宋" w:cs="仿宋"/>
              <w:spacing w:val="0"/>
              <w:w w:val="100"/>
              <w:position w:val="0"/>
            </w:rPr>
            <w:fldChar w:fldCharType="separate"/>
          </w:r>
          <w:r>
            <w:rPr>
              <w:rFonts w:hint="eastAsia" w:ascii="仿宋" w:hAnsi="仿宋" w:eastAsia="仿宋" w:cs="仿宋"/>
              <w:b/>
              <w:bCs/>
              <w:spacing w:val="0"/>
              <w:w w:val="100"/>
              <w:position w:val="0"/>
            </w:rPr>
            <w:t xml:space="preserve">第二章 投标须知 </w:t>
          </w:r>
          <w:r>
            <w:rPr>
              <w:rFonts w:hint="eastAsia" w:ascii="仿宋" w:hAnsi="仿宋" w:eastAsia="仿宋" w:cs="仿宋"/>
              <w:b/>
              <w:bCs/>
              <w:spacing w:val="0"/>
              <w:w w:val="100"/>
              <w:position w:val="0"/>
            </w:rPr>
            <w:tab/>
          </w:r>
          <w:r>
            <w:rPr>
              <w:rFonts w:hint="eastAsia" w:ascii="仿宋" w:hAnsi="仿宋" w:eastAsia="仿宋" w:cs="仿宋"/>
              <w:b/>
              <w:bCs/>
              <w:spacing w:val="0"/>
              <w:w w:val="100"/>
              <w:position w:val="0"/>
            </w:rPr>
            <w:t xml:space="preserve"> 5</w:t>
          </w:r>
          <w:r>
            <w:rPr>
              <w:rFonts w:hint="eastAsia" w:ascii="仿宋" w:hAnsi="仿宋" w:eastAsia="仿宋" w:cs="仿宋"/>
              <w:b/>
              <w:bCs/>
              <w:spacing w:val="0"/>
              <w:w w:val="100"/>
              <w:position w:val="0"/>
            </w:rPr>
            <w:fldChar w:fldCharType="end"/>
          </w:r>
        </w:p>
        <w:p w14:paraId="6B12A2DB">
          <w:pPr>
            <w:spacing w:line="259" w:lineRule="auto"/>
            <w:rPr>
              <w:rFonts w:hint="eastAsia" w:ascii="仿宋" w:hAnsi="仿宋" w:eastAsia="仿宋" w:cs="仿宋"/>
              <w:spacing w:val="0"/>
              <w:w w:val="100"/>
              <w:position w:val="0"/>
              <w:sz w:val="21"/>
            </w:rPr>
          </w:pPr>
        </w:p>
        <w:p w14:paraId="2F01CAD4">
          <w:pPr>
            <w:pStyle w:val="4"/>
            <w:tabs>
              <w:tab w:val="right" w:leader="dot" w:pos="9345"/>
            </w:tabs>
            <w:spacing w:before="121" w:line="182" w:lineRule="auto"/>
            <w:rPr>
              <w:rFonts w:hint="eastAsia" w:ascii="仿宋" w:hAnsi="仿宋" w:eastAsia="仿宋" w:cs="仿宋"/>
              <w:spacing w:val="0"/>
              <w:w w:val="100"/>
              <w:position w:val="0"/>
            </w:rPr>
          </w:pP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"bookmark3" </w:instrText>
          </w:r>
          <w:r>
            <w:rPr>
              <w:rFonts w:hint="eastAsia" w:ascii="仿宋" w:hAnsi="仿宋" w:eastAsia="仿宋" w:cs="仿宋"/>
              <w:spacing w:val="0"/>
              <w:w w:val="100"/>
              <w:position w:val="0"/>
            </w:rPr>
            <w:fldChar w:fldCharType="separate"/>
          </w:r>
          <w:r>
            <w:rPr>
              <w:rFonts w:hint="eastAsia" w:ascii="仿宋" w:hAnsi="仿宋" w:eastAsia="仿宋" w:cs="仿宋"/>
              <w:b/>
              <w:bCs/>
              <w:spacing w:val="0"/>
              <w:w w:val="100"/>
              <w:position w:val="0"/>
            </w:rPr>
            <w:t xml:space="preserve">第三章 采购需求 </w:t>
          </w:r>
          <w:r>
            <w:rPr>
              <w:rFonts w:hint="eastAsia" w:ascii="仿宋" w:hAnsi="仿宋" w:eastAsia="仿宋" w:cs="仿宋"/>
              <w:b/>
              <w:bCs/>
              <w:spacing w:val="0"/>
              <w:w w:val="100"/>
              <w:position w:val="0"/>
            </w:rPr>
            <w:tab/>
          </w:r>
          <w:r>
            <w:rPr>
              <w:rFonts w:hint="eastAsia" w:ascii="仿宋" w:hAnsi="仿宋" w:eastAsia="仿宋" w:cs="仿宋"/>
              <w:b/>
              <w:bCs/>
              <w:spacing w:val="0"/>
              <w:w w:val="100"/>
              <w:position w:val="0"/>
            </w:rPr>
            <w:t xml:space="preserve"> 27</w:t>
          </w:r>
          <w:r>
            <w:rPr>
              <w:rFonts w:hint="eastAsia" w:ascii="仿宋" w:hAnsi="仿宋" w:eastAsia="仿宋" w:cs="仿宋"/>
              <w:b/>
              <w:bCs/>
              <w:spacing w:val="0"/>
              <w:w w:val="100"/>
              <w:position w:val="0"/>
            </w:rPr>
            <w:fldChar w:fldCharType="end"/>
          </w:r>
        </w:p>
        <w:p w14:paraId="62887DF2">
          <w:pPr>
            <w:spacing w:line="256" w:lineRule="auto"/>
            <w:rPr>
              <w:rFonts w:hint="eastAsia" w:ascii="仿宋" w:hAnsi="仿宋" w:eastAsia="仿宋" w:cs="仿宋"/>
              <w:spacing w:val="0"/>
              <w:w w:val="100"/>
              <w:position w:val="0"/>
              <w:sz w:val="21"/>
            </w:rPr>
          </w:pPr>
        </w:p>
        <w:p w14:paraId="3BAE5151">
          <w:pPr>
            <w:pStyle w:val="4"/>
            <w:tabs>
              <w:tab w:val="right" w:leader="dot" w:pos="9345"/>
            </w:tabs>
            <w:spacing w:before="120" w:line="182" w:lineRule="auto"/>
            <w:rPr>
              <w:rFonts w:hint="eastAsia" w:ascii="仿宋" w:hAnsi="仿宋" w:eastAsia="仿宋" w:cs="仿宋"/>
              <w:spacing w:val="0"/>
              <w:w w:val="100"/>
              <w:position w:val="0"/>
            </w:rPr>
          </w:pP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"bookmark4" </w:instrText>
          </w:r>
          <w:r>
            <w:rPr>
              <w:rFonts w:hint="eastAsia" w:ascii="仿宋" w:hAnsi="仿宋" w:eastAsia="仿宋" w:cs="仿宋"/>
              <w:spacing w:val="0"/>
              <w:w w:val="100"/>
              <w:position w:val="0"/>
            </w:rPr>
            <w:fldChar w:fldCharType="separate"/>
          </w:r>
          <w:r>
            <w:rPr>
              <w:rFonts w:hint="eastAsia" w:ascii="仿宋" w:hAnsi="仿宋" w:eastAsia="仿宋" w:cs="仿宋"/>
              <w:b/>
              <w:bCs/>
              <w:spacing w:val="0"/>
              <w:w w:val="100"/>
              <w:position w:val="0"/>
            </w:rPr>
            <w:t xml:space="preserve">第四章 合同条款 </w:t>
          </w:r>
          <w:r>
            <w:rPr>
              <w:rFonts w:hint="eastAsia" w:ascii="仿宋" w:hAnsi="仿宋" w:eastAsia="仿宋" w:cs="仿宋"/>
              <w:b/>
              <w:bCs/>
              <w:spacing w:val="0"/>
              <w:w w:val="100"/>
              <w:position w:val="0"/>
            </w:rPr>
            <w:tab/>
          </w:r>
          <w:r>
            <w:rPr>
              <w:rFonts w:hint="eastAsia" w:ascii="仿宋" w:hAnsi="仿宋" w:eastAsia="仿宋" w:cs="仿宋"/>
              <w:b/>
              <w:bCs/>
              <w:spacing w:val="0"/>
              <w:w w:val="100"/>
              <w:position w:val="0"/>
            </w:rPr>
            <w:t xml:space="preserve"> 27</w:t>
          </w:r>
          <w:r>
            <w:rPr>
              <w:rFonts w:hint="eastAsia" w:ascii="仿宋" w:hAnsi="仿宋" w:eastAsia="仿宋" w:cs="仿宋"/>
              <w:b/>
              <w:bCs/>
              <w:spacing w:val="0"/>
              <w:w w:val="100"/>
              <w:position w:val="0"/>
            </w:rPr>
            <w:fldChar w:fldCharType="end"/>
          </w:r>
        </w:p>
        <w:p w14:paraId="62D81B33">
          <w:pPr>
            <w:spacing w:line="259" w:lineRule="auto"/>
            <w:rPr>
              <w:rFonts w:hint="eastAsia" w:ascii="仿宋" w:hAnsi="仿宋" w:eastAsia="仿宋" w:cs="仿宋"/>
              <w:spacing w:val="0"/>
              <w:w w:val="100"/>
              <w:position w:val="0"/>
              <w:sz w:val="21"/>
            </w:rPr>
          </w:pPr>
        </w:p>
        <w:p w14:paraId="6D715DD8">
          <w:pPr>
            <w:pStyle w:val="4"/>
            <w:tabs>
              <w:tab w:val="right" w:leader="dot" w:pos="9345"/>
            </w:tabs>
            <w:spacing w:before="121" w:line="182" w:lineRule="auto"/>
            <w:rPr>
              <w:rFonts w:hint="eastAsia" w:ascii="仿宋" w:hAnsi="仿宋" w:eastAsia="仿宋" w:cs="仿宋"/>
              <w:spacing w:val="0"/>
              <w:w w:val="100"/>
              <w:position w:val="0"/>
            </w:rPr>
          </w:pP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"bookmark5" </w:instrText>
          </w:r>
          <w:r>
            <w:rPr>
              <w:rFonts w:hint="eastAsia" w:ascii="仿宋" w:hAnsi="仿宋" w:eastAsia="仿宋" w:cs="仿宋"/>
              <w:spacing w:val="0"/>
              <w:w w:val="100"/>
              <w:position w:val="0"/>
            </w:rPr>
            <w:fldChar w:fldCharType="separate"/>
          </w:r>
          <w:r>
            <w:rPr>
              <w:rFonts w:hint="eastAsia" w:ascii="仿宋" w:hAnsi="仿宋" w:eastAsia="仿宋" w:cs="仿宋"/>
              <w:b/>
              <w:bCs/>
              <w:spacing w:val="0"/>
              <w:w w:val="100"/>
              <w:position w:val="0"/>
            </w:rPr>
            <w:t xml:space="preserve">第五章 响应文件格式 </w:t>
          </w:r>
          <w:r>
            <w:rPr>
              <w:rFonts w:hint="eastAsia" w:ascii="仿宋" w:hAnsi="仿宋" w:eastAsia="仿宋" w:cs="仿宋"/>
              <w:b/>
              <w:bCs/>
              <w:spacing w:val="0"/>
              <w:w w:val="100"/>
              <w:position w:val="0"/>
            </w:rPr>
            <w:tab/>
          </w:r>
          <w:r>
            <w:rPr>
              <w:rFonts w:hint="eastAsia" w:ascii="仿宋" w:hAnsi="仿宋" w:eastAsia="仿宋" w:cs="仿宋"/>
              <w:b/>
              <w:bCs/>
              <w:spacing w:val="0"/>
              <w:w w:val="100"/>
              <w:position w:val="0"/>
            </w:rPr>
            <w:t xml:space="preserve"> 35</w:t>
          </w:r>
          <w:r>
            <w:rPr>
              <w:rFonts w:hint="eastAsia" w:ascii="仿宋" w:hAnsi="仿宋" w:eastAsia="仿宋" w:cs="仿宋"/>
              <w:b/>
              <w:bCs/>
              <w:spacing w:val="0"/>
              <w:w w:val="100"/>
              <w:position w:val="0"/>
            </w:rPr>
            <w:fldChar w:fldCharType="end"/>
          </w:r>
        </w:p>
      </w:sdtContent>
    </w:sdt>
    <w:p w14:paraId="6A44DF2D">
      <w:pPr>
        <w:spacing w:line="182" w:lineRule="auto"/>
        <w:rPr>
          <w:rFonts w:hint="eastAsia" w:ascii="仿宋" w:hAnsi="仿宋" w:eastAsia="仿宋" w:cs="仿宋"/>
          <w:spacing w:val="0"/>
          <w:w w:val="100"/>
          <w:position w:val="0"/>
        </w:rPr>
        <w:sectPr>
          <w:pgSz w:w="11906" w:h="16839"/>
          <w:pgMar w:top="1431" w:right="1133" w:bottom="0" w:left="1424" w:header="0" w:footer="0" w:gutter="0"/>
          <w:cols w:space="720" w:num="1"/>
        </w:sectPr>
      </w:pPr>
    </w:p>
    <w:p w14:paraId="332AF9E6">
      <w:pPr>
        <w:pStyle w:val="4"/>
        <w:spacing w:before="120" w:line="185" w:lineRule="auto"/>
        <w:ind w:left="2149"/>
        <w:outlineLvl w:val="0"/>
        <w:rPr>
          <w:rFonts w:hint="eastAsia" w:ascii="仿宋" w:hAnsi="仿宋" w:eastAsia="仿宋" w:cs="仿宋"/>
          <w:spacing w:val="0"/>
          <w:w w:val="100"/>
          <w:position w:val="0"/>
          <w:sz w:val="35"/>
          <w:szCs w:val="35"/>
        </w:rPr>
      </w:pPr>
      <w:bookmarkStart w:id="0" w:name="bookmark1"/>
      <w:bookmarkEnd w:id="0"/>
      <w:r>
        <w:rPr>
          <w:rFonts w:hint="eastAsia" w:ascii="仿宋" w:hAnsi="仿宋" w:eastAsia="仿宋" w:cs="仿宋"/>
          <w:b/>
          <w:bCs/>
          <w:spacing w:val="0"/>
          <w:w w:val="100"/>
          <w:position w:val="0"/>
          <w:sz w:val="35"/>
          <w:szCs w:val="35"/>
        </w:rPr>
        <w:t>第一章 竞争性磋商公告</w:t>
      </w:r>
    </w:p>
    <w:p w14:paraId="14D51B67">
      <w:pPr>
        <w:spacing w:line="26" w:lineRule="exact"/>
        <w:rPr>
          <w:rFonts w:hint="eastAsia" w:ascii="仿宋" w:hAnsi="仿宋" w:eastAsia="仿宋" w:cs="仿宋"/>
          <w:spacing w:val="0"/>
          <w:w w:val="100"/>
          <w:position w:val="0"/>
        </w:rPr>
      </w:pPr>
    </w:p>
    <w:tbl>
      <w:tblPr>
        <w:tblStyle w:val="10"/>
        <w:tblW w:w="9044"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044"/>
      </w:tblGrid>
      <w:tr w14:paraId="5805466B">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434" w:hRule="atLeast"/>
        </w:trPr>
        <w:tc>
          <w:tcPr>
            <w:tcW w:w="9044" w:type="dxa"/>
            <w:vAlign w:val="top"/>
          </w:tcPr>
          <w:p w14:paraId="41381A38">
            <w:pPr>
              <w:spacing w:before="141" w:line="224" w:lineRule="auto"/>
              <w:ind w:left="12" w:right="4" w:firstLine="1"/>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项目概况</w:t>
            </w:r>
          </w:p>
          <w:p w14:paraId="2B36ED6B">
            <w:pPr>
              <w:spacing w:before="141" w:line="224" w:lineRule="auto"/>
              <w:ind w:left="12" w:right="4" w:firstLine="480" w:firstLineChars="200"/>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eastAsia="zh-CN"/>
              </w:rPr>
              <w:t>2026年人大代表“五星耀东方·石榴花开京华行”“三交”项目（二次）</w:t>
            </w:r>
            <w:r>
              <w:rPr>
                <w:rFonts w:hint="eastAsia" w:ascii="仿宋" w:hAnsi="仿宋" w:eastAsia="仿宋" w:cs="仿宋"/>
                <w:spacing w:val="0"/>
                <w:w w:val="100"/>
                <w:position w:val="0"/>
                <w:sz w:val="24"/>
                <w:szCs w:val="24"/>
              </w:rPr>
              <w:t xml:space="preserve">的潜在供应商应在登录政采云平台 </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"https：//www.zcygov.cn/"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https：//www.zcygov.cn/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后进入“项目采购”应用，在获取采购文件菜单中选择项目，自行获取采购文件。获取招标文件，并于</w:t>
            </w:r>
            <w:r>
              <w:rPr>
                <w:rFonts w:hint="eastAsia" w:ascii="仿宋" w:hAnsi="仿宋" w:eastAsia="仿宋" w:cs="仿宋"/>
                <w:color w:val="000000" w:themeColor="text1"/>
                <w:spacing w:val="0"/>
                <w:w w:val="100"/>
                <w:position w:val="0"/>
                <w:sz w:val="24"/>
                <w:szCs w:val="24"/>
                <w:highlight w:val="none"/>
                <w14:textFill>
                  <w14:solidFill>
                    <w14:schemeClr w14:val="tx1"/>
                  </w14:solidFill>
                </w14:textFill>
              </w:rPr>
              <w:t>2026年</w:t>
            </w:r>
            <w:r>
              <w:rPr>
                <w:rFonts w:hint="eastAsia" w:ascii="仿宋" w:hAnsi="仿宋" w:eastAsia="仿宋" w:cs="仿宋"/>
                <w:color w:val="000000" w:themeColor="text1"/>
                <w:spacing w:val="0"/>
                <w:w w:val="100"/>
                <w:position w:val="0"/>
                <w:sz w:val="24"/>
                <w:szCs w:val="24"/>
                <w:highlight w:val="none"/>
                <w:lang w:val="en-US" w:eastAsia="zh-CN"/>
                <w14:textFill>
                  <w14:solidFill>
                    <w14:schemeClr w14:val="tx1"/>
                  </w14:solidFill>
                </w14:textFill>
              </w:rPr>
              <w:t>10</w:t>
            </w:r>
            <w:r>
              <w:rPr>
                <w:rFonts w:hint="eastAsia" w:ascii="仿宋" w:hAnsi="仿宋" w:eastAsia="仿宋" w:cs="仿宋"/>
                <w:color w:val="000000" w:themeColor="text1"/>
                <w:spacing w:val="0"/>
                <w:w w:val="100"/>
                <w:position w:val="0"/>
                <w:sz w:val="24"/>
                <w:szCs w:val="24"/>
                <w:highlight w:val="none"/>
                <w14:textFill>
                  <w14:solidFill>
                    <w14:schemeClr w14:val="tx1"/>
                  </w14:solidFill>
                </w14:textFill>
              </w:rPr>
              <w:t>月</w:t>
            </w:r>
            <w:r>
              <w:rPr>
                <w:rFonts w:hint="eastAsia" w:ascii="仿宋" w:hAnsi="仿宋" w:eastAsia="仿宋" w:cs="仿宋"/>
                <w:color w:val="000000" w:themeColor="text1"/>
                <w:spacing w:val="0"/>
                <w:w w:val="100"/>
                <w:position w:val="0"/>
                <w:sz w:val="24"/>
                <w:szCs w:val="24"/>
                <w:highlight w:val="none"/>
                <w:lang w:val="en-US" w:eastAsia="zh-CN"/>
                <w14:textFill>
                  <w14:solidFill>
                    <w14:schemeClr w14:val="tx1"/>
                  </w14:solidFill>
                </w14:textFill>
              </w:rPr>
              <w:t>20</w:t>
            </w:r>
            <w:r>
              <w:rPr>
                <w:rFonts w:hint="eastAsia" w:ascii="仿宋" w:hAnsi="仿宋" w:eastAsia="仿宋" w:cs="仿宋"/>
                <w:color w:val="000000" w:themeColor="text1"/>
                <w:spacing w:val="0"/>
                <w:w w:val="100"/>
                <w:position w:val="0"/>
                <w:sz w:val="24"/>
                <w:szCs w:val="24"/>
                <w14:textFill>
                  <w14:solidFill>
                    <w14:schemeClr w14:val="tx1"/>
                  </w14:solidFill>
                </w14:textFill>
              </w:rPr>
              <w:t>日 11:00（北京时</w:t>
            </w:r>
            <w:r>
              <w:rPr>
                <w:rFonts w:hint="eastAsia" w:ascii="仿宋" w:hAnsi="仿宋" w:eastAsia="仿宋" w:cs="仿宋"/>
                <w:spacing w:val="0"/>
                <w:w w:val="100"/>
                <w:position w:val="0"/>
                <w:sz w:val="24"/>
                <w:szCs w:val="24"/>
              </w:rPr>
              <w:t>间）前递交投标文件。</w:t>
            </w:r>
          </w:p>
        </w:tc>
      </w:tr>
    </w:tbl>
    <w:p w14:paraId="062441BE">
      <w:pPr>
        <w:pStyle w:val="4"/>
        <w:spacing w:before="175" w:line="181" w:lineRule="auto"/>
        <w:ind w:left="17"/>
        <w:outlineLvl w:val="1"/>
        <w:rPr>
          <w:rFonts w:hint="eastAsia" w:ascii="仿宋" w:hAnsi="仿宋" w:eastAsia="仿宋" w:cs="仿宋"/>
          <w:spacing w:val="0"/>
          <w:w w:val="100"/>
          <w:position w:val="0"/>
        </w:rPr>
      </w:pPr>
      <w:r>
        <w:rPr>
          <w:rFonts w:hint="eastAsia" w:ascii="仿宋" w:hAnsi="仿宋" w:eastAsia="仿宋" w:cs="仿宋"/>
          <w:b/>
          <w:bCs/>
          <w:spacing w:val="0"/>
          <w:w w:val="100"/>
          <w:position w:val="0"/>
        </w:rPr>
        <w:t>一 、项目基本情况</w:t>
      </w:r>
    </w:p>
    <w:p w14:paraId="54EE0A43">
      <w:pPr>
        <w:pStyle w:val="4"/>
        <w:numPr>
          <w:ilvl w:val="0"/>
          <w:numId w:val="1"/>
        </w:numPr>
        <w:spacing w:before="108" w:line="211" w:lineRule="auto"/>
        <w:ind w:left="16"/>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lang w:eastAsia="zh-CN"/>
        </w:rPr>
        <w:t>项目编号：XTZB【2026】039FW-1</w:t>
      </w:r>
    </w:p>
    <w:p w14:paraId="71EFA40A">
      <w:pPr>
        <w:pStyle w:val="4"/>
        <w:numPr>
          <w:ilvl w:val="0"/>
          <w:numId w:val="0"/>
        </w:numPr>
        <w:spacing w:before="108" w:line="211" w:lineRule="auto"/>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2.项目名称：</w:t>
      </w:r>
      <w:r>
        <w:rPr>
          <w:rFonts w:hint="eastAsia" w:ascii="仿宋" w:hAnsi="仿宋" w:eastAsia="仿宋" w:cs="仿宋"/>
          <w:spacing w:val="0"/>
          <w:w w:val="100"/>
          <w:position w:val="0"/>
          <w:sz w:val="24"/>
          <w:szCs w:val="24"/>
          <w:lang w:eastAsia="zh-CN"/>
        </w:rPr>
        <w:t>2026年人大代表“五星耀东方·石榴花开京华行”“三交”项目（二次）</w:t>
      </w:r>
    </w:p>
    <w:p w14:paraId="02AA9CE6">
      <w:pPr>
        <w:pStyle w:val="4"/>
        <w:spacing w:before="108" w:line="211" w:lineRule="auto"/>
        <w:ind w:left="1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3.采购方式：竞争性磋商</w:t>
      </w:r>
    </w:p>
    <w:p w14:paraId="01FDDB7E">
      <w:pPr>
        <w:pStyle w:val="4"/>
        <w:spacing w:before="106" w:line="206" w:lineRule="auto"/>
        <w:ind w:left="14"/>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4.预算金额（元）：</w:t>
      </w:r>
      <w:r>
        <w:rPr>
          <w:rFonts w:hint="eastAsia" w:ascii="仿宋" w:hAnsi="仿宋" w:eastAsia="仿宋" w:cs="仿宋"/>
          <w:spacing w:val="0"/>
          <w:w w:val="100"/>
          <w:position w:val="0"/>
          <w:sz w:val="24"/>
          <w:szCs w:val="24"/>
          <w:lang w:eastAsia="zh-CN"/>
        </w:rPr>
        <w:t>610000.00</w:t>
      </w:r>
    </w:p>
    <w:p w14:paraId="3A7E6BE6">
      <w:pPr>
        <w:pStyle w:val="4"/>
        <w:spacing w:before="114" w:line="206" w:lineRule="auto"/>
        <w:ind w:left="18"/>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5.最高限价（元）：</w:t>
      </w:r>
      <w:r>
        <w:rPr>
          <w:rFonts w:hint="eastAsia" w:ascii="仿宋" w:hAnsi="仿宋" w:eastAsia="仿宋" w:cs="仿宋"/>
          <w:spacing w:val="0"/>
          <w:w w:val="100"/>
          <w:position w:val="0"/>
          <w:sz w:val="24"/>
          <w:szCs w:val="24"/>
          <w:lang w:eastAsia="zh-CN"/>
        </w:rPr>
        <w:t>610000.00</w:t>
      </w:r>
    </w:p>
    <w:p w14:paraId="00C0B6D4">
      <w:pPr>
        <w:pStyle w:val="4"/>
        <w:spacing w:before="115" w:line="211" w:lineRule="auto"/>
        <w:ind w:left="1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6.采购需求：</w:t>
      </w:r>
    </w:p>
    <w:p w14:paraId="634AFE9D">
      <w:pPr>
        <w:pStyle w:val="4"/>
        <w:spacing w:before="158" w:line="209" w:lineRule="auto"/>
        <w:ind w:left="495"/>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标项名称：</w:t>
      </w:r>
      <w:r>
        <w:rPr>
          <w:rFonts w:hint="eastAsia" w:ascii="仿宋" w:hAnsi="仿宋" w:eastAsia="仿宋" w:cs="仿宋"/>
          <w:spacing w:val="0"/>
          <w:w w:val="100"/>
          <w:position w:val="0"/>
          <w:sz w:val="24"/>
          <w:szCs w:val="24"/>
          <w:lang w:eastAsia="zh-CN"/>
        </w:rPr>
        <w:t>2026年人大代表“五星耀东方·石榴花开京华行”“三交”项目（二次）</w:t>
      </w:r>
    </w:p>
    <w:p w14:paraId="1ED5A389">
      <w:pPr>
        <w:pStyle w:val="4"/>
        <w:spacing w:before="158" w:line="209" w:lineRule="auto"/>
        <w:ind w:left="49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数量</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rPr>
        <w:t>1</w:t>
      </w:r>
    </w:p>
    <w:p w14:paraId="0C9A9685">
      <w:pPr>
        <w:pStyle w:val="4"/>
        <w:spacing w:before="108" w:line="206" w:lineRule="auto"/>
        <w:ind w:left="496"/>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预算金额（元） :</w:t>
      </w:r>
      <w:r>
        <w:rPr>
          <w:rFonts w:hint="eastAsia" w:ascii="仿宋" w:hAnsi="仿宋" w:eastAsia="仿宋" w:cs="仿宋"/>
          <w:spacing w:val="0"/>
          <w:w w:val="100"/>
          <w:position w:val="0"/>
          <w:sz w:val="24"/>
          <w:szCs w:val="24"/>
          <w:lang w:eastAsia="zh-CN"/>
        </w:rPr>
        <w:t>610000.00</w:t>
      </w:r>
    </w:p>
    <w:p w14:paraId="3B9EC3FB">
      <w:pPr>
        <w:pStyle w:val="4"/>
        <w:spacing w:before="116" w:line="182" w:lineRule="auto"/>
        <w:ind w:left="502"/>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单位：</w:t>
      </w:r>
      <w:r>
        <w:rPr>
          <w:rFonts w:hint="eastAsia" w:ascii="仿宋" w:hAnsi="仿宋" w:eastAsia="仿宋" w:cs="仿宋"/>
          <w:spacing w:val="0"/>
          <w:w w:val="100"/>
          <w:position w:val="0"/>
          <w:sz w:val="24"/>
          <w:szCs w:val="24"/>
          <w:lang w:val="en-US" w:eastAsia="zh-CN"/>
        </w:rPr>
        <w:t>次</w:t>
      </w:r>
    </w:p>
    <w:p w14:paraId="3C514CDA">
      <w:pPr>
        <w:pStyle w:val="4"/>
        <w:spacing w:before="155" w:line="265" w:lineRule="auto"/>
        <w:ind w:left="16" w:firstLine="48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简要规格描述：(一)选派约60名各级人大代表赴北京开展交流培训</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rPr>
        <w:t>(二)邀请北京市约10名企业界人大代表来和开展交往交流交融活动。</w:t>
      </w:r>
    </w:p>
    <w:p w14:paraId="13576D31">
      <w:pPr>
        <w:pStyle w:val="4"/>
        <w:spacing w:before="26" w:line="212" w:lineRule="auto"/>
        <w:ind w:left="49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备注： /</w:t>
      </w:r>
    </w:p>
    <w:p w14:paraId="249B9159">
      <w:pPr>
        <w:pStyle w:val="4"/>
        <w:spacing w:before="104" w:line="210" w:lineRule="auto"/>
        <w:ind w:left="17"/>
        <w:rPr>
          <w:rFonts w:hint="default" w:ascii="仿宋" w:hAnsi="仿宋" w:eastAsia="仿宋" w:cs="仿宋"/>
          <w:color w:val="000000" w:themeColor="text1"/>
          <w:spacing w:val="0"/>
          <w:w w:val="100"/>
          <w:position w:val="0"/>
          <w:sz w:val="24"/>
          <w:szCs w:val="24"/>
          <w:highlight w:val="none"/>
          <w:lang w:val="en-US" w:eastAsia="zh-CN"/>
          <w14:textFill>
            <w14:solidFill>
              <w14:schemeClr w14:val="tx1"/>
            </w14:solidFill>
          </w14:textFill>
        </w:rPr>
      </w:pPr>
      <w:r>
        <w:rPr>
          <w:rFonts w:hint="eastAsia" w:ascii="仿宋" w:hAnsi="仿宋" w:eastAsia="仿宋" w:cs="仿宋"/>
          <w:spacing w:val="0"/>
          <w:w w:val="100"/>
          <w:position w:val="0"/>
          <w:sz w:val="24"/>
          <w:szCs w:val="24"/>
          <w:highlight w:val="none"/>
        </w:rPr>
        <w:t>7.</w:t>
      </w:r>
      <w:r>
        <w:rPr>
          <w:rFonts w:hint="eastAsia" w:ascii="仿宋" w:hAnsi="仿宋" w:eastAsia="仿宋" w:cs="仿宋"/>
          <w:spacing w:val="0"/>
          <w:w w:val="100"/>
          <w:position w:val="0"/>
          <w:sz w:val="24"/>
          <w:szCs w:val="24"/>
          <w:highlight w:val="none"/>
          <w:lang w:val="en-US" w:eastAsia="zh-CN"/>
        </w:rPr>
        <w:t>服务期限</w:t>
      </w:r>
      <w:r>
        <w:rPr>
          <w:rFonts w:hint="eastAsia" w:ascii="仿宋" w:hAnsi="仿宋" w:eastAsia="仿宋" w:cs="仿宋"/>
          <w:spacing w:val="0"/>
          <w:w w:val="100"/>
          <w:position w:val="0"/>
          <w:sz w:val="24"/>
          <w:szCs w:val="24"/>
          <w:highlight w:val="none"/>
        </w:rPr>
        <w:t>：</w:t>
      </w:r>
      <w:r>
        <w:rPr>
          <w:rFonts w:hint="eastAsia" w:ascii="仿宋" w:hAnsi="仿宋" w:eastAsia="仿宋" w:cs="仿宋"/>
          <w:color w:val="000000" w:themeColor="text1"/>
          <w:spacing w:val="0"/>
          <w:w w:val="100"/>
          <w:position w:val="0"/>
          <w:sz w:val="24"/>
          <w:szCs w:val="24"/>
          <w:highlight w:val="none"/>
          <w:lang w:val="en-US" w:eastAsia="zh-CN"/>
          <w14:textFill>
            <w14:solidFill>
              <w14:schemeClr w14:val="tx1"/>
            </w14:solidFill>
          </w14:textFill>
        </w:rPr>
        <w:t>以合同签订为准</w:t>
      </w:r>
    </w:p>
    <w:p w14:paraId="24C1FE04">
      <w:pPr>
        <w:pStyle w:val="4"/>
        <w:spacing w:before="171" w:line="181" w:lineRule="auto"/>
        <w:ind w:left="17"/>
        <w:outlineLvl w:val="1"/>
        <w:rPr>
          <w:rFonts w:hint="eastAsia" w:ascii="仿宋" w:hAnsi="仿宋" w:eastAsia="仿宋" w:cs="仿宋"/>
          <w:spacing w:val="0"/>
          <w:w w:val="100"/>
          <w:position w:val="0"/>
        </w:rPr>
      </w:pPr>
      <w:r>
        <w:rPr>
          <w:rFonts w:hint="eastAsia" w:ascii="仿宋" w:hAnsi="仿宋" w:eastAsia="仿宋" w:cs="仿宋"/>
          <w:b/>
          <w:bCs/>
          <w:spacing w:val="0"/>
          <w:w w:val="100"/>
          <w:position w:val="0"/>
        </w:rPr>
        <w:t>二 、 申请人的资格要求：</w:t>
      </w:r>
    </w:p>
    <w:p w14:paraId="189B7817">
      <w:pPr>
        <w:pStyle w:val="4"/>
        <w:spacing w:before="151" w:line="210" w:lineRule="auto"/>
        <w:ind w:left="3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1.满足《中华人民共和国政府采购》第二十二条规定；</w:t>
      </w:r>
    </w:p>
    <w:p w14:paraId="12EA0C41">
      <w:pPr>
        <w:pStyle w:val="4"/>
        <w:spacing w:before="137" w:line="209" w:lineRule="auto"/>
        <w:ind w:left="1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2.落实政府采购政策需满足的资格要求：本项目专门面向</w:t>
      </w:r>
      <w:r>
        <w:rPr>
          <w:rFonts w:hint="eastAsia" w:ascii="仿宋" w:hAnsi="仿宋" w:eastAsia="仿宋" w:cs="仿宋"/>
          <w:spacing w:val="0"/>
          <w:w w:val="100"/>
          <w:position w:val="0"/>
          <w:sz w:val="24"/>
          <w:szCs w:val="24"/>
          <w:lang w:val="en-US" w:eastAsia="zh-CN"/>
        </w:rPr>
        <w:t>中</w:t>
      </w:r>
      <w:r>
        <w:rPr>
          <w:rFonts w:hint="eastAsia" w:ascii="仿宋" w:hAnsi="仿宋" w:eastAsia="仿宋" w:cs="仿宋"/>
          <w:spacing w:val="0"/>
          <w:w w:val="100"/>
          <w:position w:val="0"/>
          <w:sz w:val="24"/>
          <w:szCs w:val="24"/>
        </w:rPr>
        <w:t>小微企业采购。</w:t>
      </w:r>
    </w:p>
    <w:p w14:paraId="36E24C5B">
      <w:pPr>
        <w:pStyle w:val="4"/>
        <w:spacing w:before="55" w:line="264" w:lineRule="auto"/>
        <w:ind w:left="6" w:right="132" w:hanging="3"/>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3.本项目的特定资格要求：</w:t>
      </w:r>
      <w:r>
        <w:rPr>
          <w:rFonts w:hint="eastAsia" w:ascii="仿宋" w:hAnsi="仿宋" w:eastAsia="仿宋" w:cs="仿宋"/>
          <w:spacing w:val="0"/>
          <w:w w:val="100"/>
          <w:position w:val="0"/>
          <w:sz w:val="24"/>
          <w:szCs w:val="24"/>
          <w:lang w:val="en-US" w:eastAsia="zh-CN"/>
        </w:rPr>
        <w:t>无</w:t>
      </w:r>
    </w:p>
    <w:p w14:paraId="2EF92180">
      <w:pPr>
        <w:pStyle w:val="4"/>
        <w:spacing w:before="171" w:line="180" w:lineRule="auto"/>
        <w:ind w:left="8"/>
        <w:outlineLvl w:val="1"/>
        <w:rPr>
          <w:rFonts w:hint="eastAsia" w:ascii="仿宋" w:hAnsi="仿宋" w:eastAsia="仿宋" w:cs="仿宋"/>
          <w:spacing w:val="0"/>
          <w:w w:val="100"/>
          <w:position w:val="0"/>
        </w:rPr>
      </w:pPr>
      <w:r>
        <w:rPr>
          <w:rFonts w:hint="eastAsia" w:ascii="仿宋" w:hAnsi="仿宋" w:eastAsia="仿宋" w:cs="仿宋"/>
          <w:b/>
          <w:bCs/>
          <w:spacing w:val="0"/>
          <w:w w:val="100"/>
          <w:position w:val="0"/>
        </w:rPr>
        <w:t>三 、获取采购文件：</w:t>
      </w:r>
    </w:p>
    <w:p w14:paraId="1D209986">
      <w:pPr>
        <w:pStyle w:val="4"/>
        <w:spacing w:before="201" w:line="273" w:lineRule="auto"/>
        <w:ind w:left="54" w:hanging="3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1.时间：2026年 </w:t>
      </w:r>
      <w:r>
        <w:rPr>
          <w:rFonts w:hint="eastAsia" w:ascii="仿宋" w:hAnsi="仿宋" w:eastAsia="仿宋" w:cs="仿宋"/>
          <w:spacing w:val="0"/>
          <w:w w:val="100"/>
          <w:position w:val="0"/>
          <w:sz w:val="24"/>
          <w:szCs w:val="24"/>
          <w:lang w:val="en-US" w:eastAsia="zh-CN"/>
        </w:rPr>
        <w:t>10</w:t>
      </w:r>
      <w:r>
        <w:rPr>
          <w:rFonts w:hint="eastAsia" w:ascii="仿宋" w:hAnsi="仿宋" w:eastAsia="仿宋" w:cs="仿宋"/>
          <w:spacing w:val="0"/>
          <w:w w:val="100"/>
          <w:position w:val="0"/>
          <w:sz w:val="24"/>
          <w:szCs w:val="24"/>
        </w:rPr>
        <w:t xml:space="preserve">月 </w:t>
      </w:r>
      <w:r>
        <w:rPr>
          <w:rFonts w:hint="eastAsia" w:ascii="仿宋" w:hAnsi="仿宋" w:eastAsia="仿宋" w:cs="仿宋"/>
          <w:spacing w:val="0"/>
          <w:w w:val="100"/>
          <w:position w:val="0"/>
          <w:sz w:val="24"/>
          <w:szCs w:val="24"/>
          <w:lang w:val="en-US" w:eastAsia="zh-CN"/>
        </w:rPr>
        <w:t>22</w:t>
      </w:r>
      <w:r>
        <w:rPr>
          <w:rFonts w:hint="eastAsia" w:ascii="仿宋" w:hAnsi="仿宋" w:eastAsia="仿宋" w:cs="仿宋"/>
          <w:spacing w:val="0"/>
          <w:w w:val="100"/>
          <w:position w:val="0"/>
          <w:sz w:val="24"/>
          <w:szCs w:val="24"/>
        </w:rPr>
        <w:t xml:space="preserve">日至 2026年 </w:t>
      </w:r>
      <w:r>
        <w:rPr>
          <w:rFonts w:hint="eastAsia" w:ascii="仿宋" w:hAnsi="仿宋" w:eastAsia="仿宋" w:cs="仿宋"/>
          <w:spacing w:val="0"/>
          <w:w w:val="100"/>
          <w:position w:val="0"/>
          <w:sz w:val="24"/>
          <w:szCs w:val="24"/>
          <w:lang w:val="en-US" w:eastAsia="zh-CN"/>
        </w:rPr>
        <w:t>11</w:t>
      </w:r>
      <w:r>
        <w:rPr>
          <w:rFonts w:hint="eastAsia" w:ascii="仿宋" w:hAnsi="仿宋" w:eastAsia="仿宋" w:cs="仿宋"/>
          <w:spacing w:val="0"/>
          <w:w w:val="100"/>
          <w:position w:val="0"/>
          <w:sz w:val="24"/>
          <w:szCs w:val="24"/>
        </w:rPr>
        <w:t xml:space="preserve">月 </w:t>
      </w:r>
      <w:r>
        <w:rPr>
          <w:rFonts w:hint="eastAsia" w:ascii="仿宋" w:hAnsi="仿宋" w:eastAsia="仿宋" w:cs="仿宋"/>
          <w:spacing w:val="0"/>
          <w:w w:val="100"/>
          <w:position w:val="0"/>
          <w:sz w:val="24"/>
          <w:szCs w:val="24"/>
          <w:lang w:val="en-US" w:eastAsia="zh-CN"/>
        </w:rPr>
        <w:t>2</w:t>
      </w:r>
      <w:r>
        <w:rPr>
          <w:rFonts w:hint="eastAsia" w:ascii="仿宋" w:hAnsi="仿宋" w:eastAsia="仿宋" w:cs="仿宋"/>
          <w:spacing w:val="0"/>
          <w:w w:val="100"/>
          <w:position w:val="0"/>
          <w:sz w:val="24"/>
          <w:szCs w:val="24"/>
        </w:rPr>
        <w:t>日，每天上午 00:00-14:00,下午 14:00-23:59（北京时间，法定节假日除外）</w:t>
      </w:r>
    </w:p>
    <w:p w14:paraId="4036BFDC">
      <w:pPr>
        <w:pStyle w:val="4"/>
        <w:spacing w:before="201" w:line="273" w:lineRule="auto"/>
        <w:ind w:left="54" w:hanging="3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2.地点：新疆政府采购云平台 </w:t>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"https://www.zcygov.cn/"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https://www.zcygov.</w:t>
      </w:r>
      <w:bookmarkStart w:id="11" w:name="_GoBack"/>
      <w:bookmarkEnd w:id="11"/>
      <w:r>
        <w:rPr>
          <w:rFonts w:hint="eastAsia" w:ascii="仿宋" w:hAnsi="仿宋" w:eastAsia="仿宋" w:cs="仿宋"/>
          <w:spacing w:val="0"/>
          <w:w w:val="100"/>
          <w:position w:val="0"/>
          <w:sz w:val="24"/>
          <w:szCs w:val="24"/>
        </w:rPr>
        <w:t>cn/</w:t>
      </w:r>
      <w:r>
        <w:rPr>
          <w:rFonts w:hint="eastAsia" w:ascii="仿宋" w:hAnsi="仿宋" w:eastAsia="仿宋" w:cs="仿宋"/>
          <w:spacing w:val="0"/>
          <w:w w:val="100"/>
          <w:position w:val="0"/>
          <w:sz w:val="24"/>
          <w:szCs w:val="24"/>
        </w:rPr>
        <w:fldChar w:fldCharType="end"/>
      </w:r>
    </w:p>
    <w:p w14:paraId="101A374E">
      <w:pPr>
        <w:pStyle w:val="4"/>
        <w:spacing w:before="201" w:line="273" w:lineRule="auto"/>
        <w:ind w:left="54" w:hanging="3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3.方式：供应商登录新疆政府采购云平台</w:t>
      </w:r>
      <w:r>
        <w:rPr>
          <w:rFonts w:hint="eastAsia" w:ascii="仿宋" w:hAnsi="仿宋" w:eastAsia="仿宋" w:cs="仿宋"/>
          <w:spacing w:val="0"/>
          <w:w w:val="100"/>
          <w:position w:val="0"/>
          <w:sz w:val="24"/>
          <w:szCs w:val="24"/>
        </w:rPr>
        <w:fldChar w:fldCharType="begin"/>
      </w:r>
      <w:r>
        <w:rPr>
          <w:rFonts w:hint="eastAsia" w:ascii="仿宋" w:hAnsi="仿宋" w:eastAsia="仿宋" w:cs="仿宋"/>
          <w:spacing w:val="0"/>
          <w:w w:val="100"/>
          <w:position w:val="0"/>
          <w:sz w:val="24"/>
          <w:szCs w:val="24"/>
        </w:rPr>
        <w:instrText xml:space="preserve"> HYPERLINK "https://www.zcygov.cn/" </w:instrText>
      </w:r>
      <w:r>
        <w:rPr>
          <w:rFonts w:hint="eastAsia" w:ascii="仿宋" w:hAnsi="仿宋" w:eastAsia="仿宋" w:cs="仿宋"/>
          <w:spacing w:val="0"/>
          <w:w w:val="100"/>
          <w:position w:val="0"/>
          <w:sz w:val="24"/>
          <w:szCs w:val="24"/>
        </w:rPr>
        <w:fldChar w:fldCharType="separate"/>
      </w:r>
      <w:r>
        <w:rPr>
          <w:rFonts w:hint="eastAsia" w:ascii="仿宋" w:hAnsi="仿宋" w:eastAsia="仿宋" w:cs="仿宋"/>
          <w:spacing w:val="0"/>
          <w:w w:val="100"/>
          <w:position w:val="0"/>
          <w:sz w:val="24"/>
          <w:szCs w:val="24"/>
        </w:rPr>
        <w:t>https://www.zcygov.cn/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在线申请获取采购文件（进入“项目采购”应用，在获取采购文件菜单中选择项目，申请获取采购文件）</w:t>
      </w:r>
    </w:p>
    <w:p w14:paraId="5B2BFAF6">
      <w:pPr>
        <w:pStyle w:val="4"/>
        <w:spacing w:before="201" w:line="273" w:lineRule="auto"/>
        <w:ind w:left="54" w:hanging="31"/>
        <w:rPr>
          <w:rFonts w:hint="eastAsia" w:ascii="仿宋" w:hAnsi="仿宋" w:eastAsia="仿宋" w:cs="仿宋"/>
          <w:spacing w:val="0"/>
          <w:w w:val="100"/>
          <w:position w:val="0"/>
          <w:sz w:val="21"/>
        </w:rPr>
      </w:pPr>
      <w:r>
        <w:rPr>
          <w:rFonts w:hint="eastAsia" w:ascii="仿宋" w:hAnsi="仿宋" w:eastAsia="仿宋" w:cs="仿宋"/>
          <w:spacing w:val="0"/>
          <w:w w:val="100"/>
          <w:position w:val="0"/>
          <w:sz w:val="24"/>
          <w:szCs w:val="24"/>
        </w:rPr>
        <w:t>4.售价（元）： 0</w:t>
      </w:r>
    </w:p>
    <w:p w14:paraId="743092E9">
      <w:pPr>
        <w:pStyle w:val="4"/>
        <w:spacing w:before="121" w:line="182" w:lineRule="auto"/>
        <w:ind w:left="30"/>
        <w:rPr>
          <w:rFonts w:hint="eastAsia" w:ascii="仿宋" w:hAnsi="仿宋" w:eastAsia="仿宋" w:cs="仿宋"/>
          <w:spacing w:val="0"/>
          <w:w w:val="100"/>
          <w:position w:val="0"/>
        </w:rPr>
      </w:pPr>
      <w:r>
        <w:rPr>
          <w:rFonts w:hint="eastAsia" w:ascii="仿宋" w:hAnsi="仿宋" w:eastAsia="仿宋" w:cs="仿宋"/>
          <w:b/>
          <w:bCs/>
          <w:spacing w:val="0"/>
          <w:w w:val="100"/>
          <w:position w:val="0"/>
        </w:rPr>
        <w:t>四 、 响应文件提交</w:t>
      </w:r>
    </w:p>
    <w:p w14:paraId="5FF1A342">
      <w:pPr>
        <w:spacing w:line="347" w:lineRule="auto"/>
        <w:rPr>
          <w:rFonts w:hint="eastAsia" w:ascii="仿宋" w:hAnsi="仿宋" w:eastAsia="仿宋" w:cs="仿宋"/>
          <w:spacing w:val="0"/>
          <w:w w:val="100"/>
          <w:position w:val="0"/>
          <w:sz w:val="21"/>
        </w:rPr>
      </w:pPr>
    </w:p>
    <w:p w14:paraId="52F67650">
      <w:pPr>
        <w:pStyle w:val="4"/>
        <w:spacing w:before="103" w:line="206" w:lineRule="auto"/>
        <w:ind w:left="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截止时间： 2026 年 </w:t>
      </w:r>
      <w:r>
        <w:rPr>
          <w:rFonts w:hint="eastAsia" w:ascii="仿宋" w:hAnsi="仿宋" w:eastAsia="仿宋" w:cs="仿宋"/>
          <w:spacing w:val="0"/>
          <w:w w:val="100"/>
          <w:position w:val="0"/>
          <w:sz w:val="24"/>
          <w:szCs w:val="24"/>
          <w:lang w:val="en-US" w:eastAsia="zh-CN"/>
        </w:rPr>
        <w:t>11</w:t>
      </w:r>
      <w:r>
        <w:rPr>
          <w:rFonts w:hint="eastAsia" w:ascii="仿宋" w:hAnsi="仿宋" w:eastAsia="仿宋" w:cs="仿宋"/>
          <w:spacing w:val="0"/>
          <w:w w:val="100"/>
          <w:position w:val="0"/>
          <w:sz w:val="24"/>
          <w:szCs w:val="24"/>
        </w:rPr>
        <w:t xml:space="preserve">月 </w:t>
      </w:r>
      <w:r>
        <w:rPr>
          <w:rFonts w:hint="eastAsia" w:ascii="仿宋" w:hAnsi="仿宋" w:eastAsia="仿宋" w:cs="仿宋"/>
          <w:spacing w:val="0"/>
          <w:w w:val="100"/>
          <w:position w:val="0"/>
          <w:sz w:val="24"/>
          <w:szCs w:val="24"/>
          <w:lang w:val="en-US" w:eastAsia="zh-CN"/>
        </w:rPr>
        <w:t>3</w:t>
      </w:r>
      <w:r>
        <w:rPr>
          <w:rFonts w:hint="eastAsia" w:ascii="仿宋" w:hAnsi="仿宋" w:eastAsia="仿宋" w:cs="仿宋"/>
          <w:spacing w:val="0"/>
          <w:w w:val="100"/>
          <w:position w:val="0"/>
          <w:sz w:val="24"/>
          <w:szCs w:val="24"/>
        </w:rPr>
        <w:t>日 11:00（北京时间）</w:t>
      </w:r>
    </w:p>
    <w:p w14:paraId="2265934E">
      <w:pPr>
        <w:pStyle w:val="4"/>
        <w:spacing w:before="115" w:line="181" w:lineRule="auto"/>
        <w:ind w:left="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地点： 请登录政采云投标客户端投标</w:t>
      </w:r>
    </w:p>
    <w:p w14:paraId="1A4F8FB7">
      <w:pPr>
        <w:pStyle w:val="4"/>
        <w:spacing w:before="121" w:line="181" w:lineRule="auto"/>
        <w:ind w:left="7"/>
        <w:rPr>
          <w:rFonts w:hint="eastAsia" w:ascii="仿宋" w:hAnsi="仿宋" w:eastAsia="仿宋" w:cs="仿宋"/>
          <w:spacing w:val="0"/>
          <w:w w:val="100"/>
          <w:position w:val="0"/>
        </w:rPr>
      </w:pPr>
      <w:r>
        <w:rPr>
          <w:rFonts w:hint="eastAsia" w:ascii="仿宋" w:hAnsi="仿宋" w:eastAsia="仿宋" w:cs="仿宋"/>
          <w:b/>
          <w:bCs/>
          <w:spacing w:val="0"/>
          <w:w w:val="100"/>
          <w:position w:val="0"/>
        </w:rPr>
        <w:t>五 、 响应文件开启</w:t>
      </w:r>
    </w:p>
    <w:p w14:paraId="5CF847CC">
      <w:pPr>
        <w:spacing w:line="351" w:lineRule="auto"/>
        <w:rPr>
          <w:rFonts w:hint="eastAsia" w:ascii="仿宋" w:hAnsi="仿宋" w:eastAsia="仿宋" w:cs="仿宋"/>
          <w:spacing w:val="0"/>
          <w:w w:val="100"/>
          <w:position w:val="0"/>
          <w:sz w:val="21"/>
        </w:rPr>
      </w:pPr>
    </w:p>
    <w:p w14:paraId="732567C8">
      <w:pPr>
        <w:pStyle w:val="4"/>
        <w:spacing w:before="103" w:line="206" w:lineRule="auto"/>
        <w:ind w:left="1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开启时间： 2026 年 </w:t>
      </w:r>
      <w:r>
        <w:rPr>
          <w:rFonts w:hint="eastAsia" w:ascii="仿宋" w:hAnsi="仿宋" w:eastAsia="仿宋" w:cs="仿宋"/>
          <w:spacing w:val="0"/>
          <w:w w:val="100"/>
          <w:position w:val="0"/>
          <w:sz w:val="24"/>
          <w:szCs w:val="24"/>
          <w:lang w:val="en-US" w:eastAsia="zh-CN"/>
        </w:rPr>
        <w:t>11</w:t>
      </w:r>
      <w:r>
        <w:rPr>
          <w:rFonts w:hint="eastAsia" w:ascii="仿宋" w:hAnsi="仿宋" w:eastAsia="仿宋" w:cs="仿宋"/>
          <w:spacing w:val="0"/>
          <w:w w:val="100"/>
          <w:position w:val="0"/>
          <w:sz w:val="24"/>
          <w:szCs w:val="24"/>
        </w:rPr>
        <w:t xml:space="preserve">月 </w:t>
      </w:r>
      <w:r>
        <w:rPr>
          <w:rFonts w:hint="eastAsia" w:ascii="仿宋" w:hAnsi="仿宋" w:eastAsia="仿宋" w:cs="仿宋"/>
          <w:spacing w:val="0"/>
          <w:w w:val="100"/>
          <w:position w:val="0"/>
          <w:sz w:val="24"/>
          <w:szCs w:val="24"/>
          <w:lang w:val="en-US" w:eastAsia="zh-CN"/>
        </w:rPr>
        <w:t>3</w:t>
      </w:r>
      <w:r>
        <w:rPr>
          <w:rFonts w:hint="eastAsia" w:ascii="仿宋" w:hAnsi="仿宋" w:eastAsia="仿宋" w:cs="仿宋"/>
          <w:spacing w:val="0"/>
          <w:w w:val="100"/>
          <w:position w:val="0"/>
          <w:sz w:val="24"/>
          <w:szCs w:val="24"/>
        </w:rPr>
        <w:t>日 11:00（北京时间）</w:t>
      </w:r>
    </w:p>
    <w:p w14:paraId="1B63EFD1">
      <w:pPr>
        <w:pStyle w:val="4"/>
        <w:spacing w:before="190" w:line="264" w:lineRule="auto"/>
        <w:ind w:right="189" w:firstLine="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地点： 投标人登录政采云平台 </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"https://www.zcygov.cn/"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https://www.zcygov.cn/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 进入“项目采购-开标评标-右边选择对应项目点击“进入项目 ”进入开标大厅。</w:t>
      </w:r>
    </w:p>
    <w:p w14:paraId="005A6F18">
      <w:pPr>
        <w:pStyle w:val="4"/>
        <w:spacing w:before="347" w:line="181" w:lineRule="auto"/>
        <w:ind w:left="9"/>
        <w:rPr>
          <w:rFonts w:hint="eastAsia" w:ascii="仿宋" w:hAnsi="仿宋" w:eastAsia="仿宋" w:cs="仿宋"/>
          <w:spacing w:val="0"/>
          <w:w w:val="100"/>
          <w:position w:val="0"/>
          <w:sz w:val="21"/>
        </w:rPr>
      </w:pPr>
      <w:r>
        <w:rPr>
          <w:rFonts w:hint="eastAsia" w:ascii="仿宋" w:hAnsi="仿宋" w:eastAsia="仿宋" w:cs="仿宋"/>
          <w:b/>
          <w:bCs/>
          <w:spacing w:val="0"/>
          <w:w w:val="100"/>
          <w:position w:val="0"/>
        </w:rPr>
        <w:t>六 、公告期限</w:t>
      </w:r>
    </w:p>
    <w:p w14:paraId="6D531DAD">
      <w:pPr>
        <w:pStyle w:val="4"/>
        <w:spacing w:before="103" w:line="211" w:lineRule="auto"/>
        <w:ind w:left="5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自本公告发布之日起 </w:t>
      </w:r>
      <w:r>
        <w:rPr>
          <w:rFonts w:hint="eastAsia" w:ascii="仿宋" w:hAnsi="仿宋" w:eastAsia="仿宋" w:cs="仿宋"/>
          <w:spacing w:val="0"/>
          <w:w w:val="100"/>
          <w:position w:val="0"/>
          <w:sz w:val="24"/>
          <w:szCs w:val="24"/>
          <w:lang w:val="en-US" w:eastAsia="zh-CN"/>
        </w:rPr>
        <w:t>3</w:t>
      </w:r>
      <w:r>
        <w:rPr>
          <w:rFonts w:hint="eastAsia" w:ascii="仿宋" w:hAnsi="仿宋" w:eastAsia="仿宋" w:cs="仿宋"/>
          <w:spacing w:val="0"/>
          <w:w w:val="100"/>
          <w:position w:val="0"/>
          <w:sz w:val="24"/>
          <w:szCs w:val="24"/>
        </w:rPr>
        <w:t xml:space="preserve"> 个工作日。</w:t>
      </w:r>
    </w:p>
    <w:p w14:paraId="5CA627D9">
      <w:pPr>
        <w:pStyle w:val="4"/>
        <w:spacing w:before="121" w:line="179" w:lineRule="auto"/>
        <w:ind w:left="11"/>
        <w:rPr>
          <w:rFonts w:hint="eastAsia" w:ascii="仿宋" w:hAnsi="仿宋" w:eastAsia="仿宋" w:cs="仿宋"/>
          <w:spacing w:val="0"/>
          <w:w w:val="100"/>
          <w:position w:val="0"/>
        </w:rPr>
      </w:pPr>
      <w:r>
        <w:rPr>
          <w:rFonts w:hint="eastAsia" w:ascii="仿宋" w:hAnsi="仿宋" w:eastAsia="仿宋" w:cs="仿宋"/>
          <w:b/>
          <w:bCs/>
          <w:spacing w:val="0"/>
          <w:w w:val="100"/>
          <w:position w:val="0"/>
        </w:rPr>
        <w:t>七 、其他补充事宜</w:t>
      </w:r>
    </w:p>
    <w:p w14:paraId="6BCF58A5">
      <w:pPr>
        <w:spacing w:line="275" w:lineRule="auto"/>
        <w:rPr>
          <w:rFonts w:hint="eastAsia" w:ascii="仿宋" w:hAnsi="仿宋" w:eastAsia="仿宋" w:cs="仿宋"/>
          <w:spacing w:val="0"/>
          <w:w w:val="100"/>
          <w:position w:val="0"/>
          <w:sz w:val="21"/>
        </w:rPr>
      </w:pPr>
    </w:p>
    <w:p w14:paraId="2E249E41">
      <w:pPr>
        <w:pStyle w:val="4"/>
        <w:numPr>
          <w:ilvl w:val="0"/>
          <w:numId w:val="0"/>
        </w:numPr>
        <w:spacing w:before="56" w:line="273" w:lineRule="auto"/>
        <w:ind w:firstLine="240" w:firstLineChars="10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1.</w:t>
      </w:r>
      <w:r>
        <w:rPr>
          <w:rFonts w:hint="eastAsia" w:ascii="仿宋" w:hAnsi="仿宋" w:eastAsia="仿宋" w:cs="仿宋"/>
          <w:spacing w:val="0"/>
          <w:w w:val="100"/>
          <w:position w:val="0"/>
          <w:sz w:val="24"/>
          <w:szCs w:val="24"/>
        </w:rPr>
        <w:t>本项目实行电子招投标，供应商须登录政采云平台申请获取招标文件，并通过政采云电子投标客户端制作投标文件，同时自行承担与投标有关的一切费用；</w:t>
      </w:r>
    </w:p>
    <w:p w14:paraId="5F6503B1">
      <w:pPr>
        <w:pStyle w:val="4"/>
        <w:numPr>
          <w:ilvl w:val="0"/>
          <w:numId w:val="0"/>
        </w:numPr>
        <w:spacing w:before="56" w:line="273" w:lineRule="auto"/>
        <w:ind w:firstLine="240" w:firstLineChars="10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2.各供应商应在开标前确保成为新疆维吾尔自治区政府采购网正式注册入库供应商，并完成CA数字证书申领。因未注册入库、未办理CA数字证书等原因造成无法投标或投标失败等后果由供应商自行承担；</w:t>
      </w:r>
    </w:p>
    <w:p w14:paraId="24CE0F85">
      <w:pPr>
        <w:pStyle w:val="4"/>
        <w:spacing w:before="56" w:line="273" w:lineRule="auto"/>
        <w:ind w:firstLine="28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3.供应商可前往新疆政府采购网（</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"http://www.ccgp-xinjiang.gov.cn/"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http://www.ccgp-xinjiang.gov.cn/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）下载专区，下载政采云电子投标客户端，安装完成后，可通过账号密码或CA登录客户端进行投标文件制作 。在使用政采云电子投标客户端时，建议使用WIN7及以上操作系统。如有问题可拨打政采云客户服务热线95763进行咨询 。如因供应商自身原因导致在规定时间内无法正常解密的（如：浏览器故障、未安装相关驱动、网络故障、加密CA与解密CA不一致等），采购中心/代理机构不予异常处理，视为供应商自动弃标；</w:t>
      </w:r>
    </w:p>
    <w:p w14:paraId="6214F2EC">
      <w:pPr>
        <w:pStyle w:val="4"/>
        <w:spacing w:before="9" w:line="272" w:lineRule="auto"/>
        <w:ind w:firstLine="2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4.本项目采用不见面开标，供应商须在响应截止时间前通过CA在政采云平台上传加密的电子投标文件。备注：供应商对不见面开评标系统的技术操作咨询，可通过</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"https://edu.zcygov.cn/luban/xinjiang-e-biding"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https://edu.zcygov.cn/luban/xinjiang-e-biding</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 xml:space="preserve"> 自助查询，也可在政采云帮助中心常 见问题解答和操作流程讲解视频中自助查询，网址为： </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"https://service.zcygov.cn/#/help"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https://service.zcygov.cn/#/help</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，“项目采购”—“操作流程-电子招投标”—“政府采购项目电子交易管理操作指南-供应商”版面获取操作指南，同时对自助查询无法解决的问题可通过钉钉群及政采云在线客服获取服务支持；</w:t>
      </w:r>
    </w:p>
    <w:p w14:paraId="55C37EFF">
      <w:pPr>
        <w:pStyle w:val="4"/>
        <w:spacing w:line="268" w:lineRule="auto"/>
        <w:ind w:left="2" w:firstLine="28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5.供应商在开标前须提前配置好电脑浏览器（建议使用360浏览器或谷歌浏览器) ,   开标时请使用制作加密电子投标文件的CA锁进行解密及报价确认。本项目投标文件解密时间定为30分钟，如因自身原因导致无法正常解密，后果由供应商自行承担 。</w:t>
      </w:r>
    </w:p>
    <w:p w14:paraId="0ACAFBDB">
      <w:pPr>
        <w:pStyle w:val="4"/>
        <w:spacing w:before="35" w:line="273" w:lineRule="auto"/>
        <w:ind w:left="8" w:firstLine="25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6.供应商应①招标截止时间前一小时在系统进行在线签到；②30分钟内完成在线解密； ③开标结束后30分钟内完成“开标一览表”在线签章。注意：如未在规定时</w:t>
      </w:r>
      <w:r>
        <w:rPr>
          <w:rFonts w:hint="eastAsia" w:ascii="仿宋" w:hAnsi="仿宋" w:eastAsia="仿宋" w:cs="仿宋"/>
          <w:spacing w:val="0"/>
          <w:w w:val="100"/>
          <w:position w:val="0"/>
          <w:sz w:val="24"/>
          <w:szCs w:val="24"/>
          <w:lang w:eastAsia="zh-CN"/>
        </w:rPr>
        <w:t>间内</w:t>
      </w:r>
      <w:r>
        <w:rPr>
          <w:rFonts w:hint="eastAsia" w:ascii="仿宋" w:hAnsi="仿宋" w:eastAsia="仿宋" w:cs="仿宋"/>
          <w:spacing w:val="0"/>
          <w:w w:val="100"/>
          <w:position w:val="0"/>
          <w:sz w:val="24"/>
          <w:szCs w:val="24"/>
        </w:rPr>
        <w:t>进行以上操作，将导致投标（响应）无效 。</w:t>
      </w:r>
    </w:p>
    <w:p w14:paraId="7BF3ACFB">
      <w:pPr>
        <w:pStyle w:val="4"/>
        <w:spacing w:line="181" w:lineRule="auto"/>
        <w:ind w:left="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特别提示：</w:t>
      </w:r>
    </w:p>
    <w:p w14:paraId="13A1E620">
      <w:pPr>
        <w:pStyle w:val="4"/>
        <w:spacing w:before="155" w:line="273" w:lineRule="auto"/>
        <w:ind w:left="11" w:firstLine="1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 、采购限额标准以上，200万元以下的货物和服务采购项目、400万元以下的工程采购项目， 适宜由中小企业提供的， 采购人应当专门面向中小企业采购 。</w:t>
      </w:r>
    </w:p>
    <w:p w14:paraId="18DE8D37">
      <w:pPr>
        <w:pStyle w:val="4"/>
        <w:spacing w:before="4" w:line="272" w:lineRule="auto"/>
        <w:ind w:left="2" w:right="2" w:firstLine="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 、超过200万元的货物和服务采购项目，预留该部分采购项目预算总额的30%以上专门面向中小企业采购，其中预留给小微企业的比例不低于60%。</w:t>
      </w:r>
    </w:p>
    <w:p w14:paraId="7A5BD174">
      <w:pPr>
        <w:pStyle w:val="4"/>
        <w:spacing w:before="57" w:line="276" w:lineRule="auto"/>
        <w:ind w:left="3" w:right="120" w:firstLine="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 、超过400万元的工程采购项目中适宜由中小企业提供的，预留该部分采购项目预算总额的40%以上专门面向中小企业采购，其中预留给小微企业的比例不低于60%。</w:t>
      </w:r>
    </w:p>
    <w:p w14:paraId="192EA6C4">
      <w:pPr>
        <w:pStyle w:val="4"/>
        <w:spacing w:before="57" w:line="276" w:lineRule="auto"/>
        <w:ind w:left="3" w:right="120" w:firstLine="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 、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 采用综合评估法但未采用低价优先法计算价格分的，评标时应当在采用原报价进行评分的基础上增加其价格得分的3%~5%作为其价格分。</w:t>
      </w:r>
    </w:p>
    <w:p w14:paraId="7AACBC2C">
      <w:pPr>
        <w:pStyle w:val="4"/>
        <w:spacing w:before="52" w:line="275" w:lineRule="auto"/>
        <w:ind w:left="1" w:firstLine="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 、接受大中型企业与小微企业组成联合体或者允许大中型企业向一家或者多家小微企业分包的采购项目，对于联合协议或者分包意向协议约定小微企业的合同份额占到合同总金额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1AD02DA5">
      <w:pPr>
        <w:pStyle w:val="4"/>
        <w:spacing w:before="284" w:line="211" w:lineRule="auto"/>
        <w:ind w:left="1"/>
        <w:rPr>
          <w:rFonts w:hint="eastAsia" w:ascii="仿宋" w:hAnsi="仿宋" w:eastAsia="仿宋" w:cs="仿宋"/>
          <w:spacing w:val="0"/>
          <w:w w:val="100"/>
          <w:position w:val="0"/>
        </w:rPr>
      </w:pPr>
      <w:r>
        <w:rPr>
          <w:rFonts w:hint="eastAsia" w:ascii="仿宋" w:hAnsi="仿宋" w:eastAsia="仿宋" w:cs="仿宋"/>
          <w:b/>
          <w:bCs/>
          <w:spacing w:val="0"/>
          <w:w w:val="100"/>
          <w:position w:val="0"/>
        </w:rPr>
        <w:t>八 、凡对本次采购提出询问，请按以下方式联系</w:t>
      </w:r>
    </w:p>
    <w:p w14:paraId="1092902B">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t>1.采购人信息</w:t>
      </w:r>
    </w:p>
    <w:p w14:paraId="340AF28F">
      <w:pPr>
        <w:spacing w:line="272" w:lineRule="auto"/>
        <w:rPr>
          <w:rFonts w:hint="eastAsia" w:ascii="仿宋" w:hAnsi="仿宋" w:eastAsia="仿宋" w:cs="仿宋"/>
          <w:snapToGrid w:val="0"/>
          <w:color w:val="000000"/>
          <w:spacing w:val="0"/>
          <w:w w:val="100"/>
          <w:kern w:val="0"/>
          <w:position w:val="0"/>
          <w:sz w:val="24"/>
          <w:szCs w:val="24"/>
          <w:lang w:val="en-US" w:eastAsia="zh-CN" w:bidi="ar-SA"/>
        </w:rPr>
      </w:pPr>
      <w:r>
        <w:rPr>
          <w:rFonts w:hint="eastAsia" w:ascii="仿宋" w:hAnsi="仿宋" w:eastAsia="仿宋" w:cs="仿宋"/>
          <w:snapToGrid w:val="0"/>
          <w:color w:val="000000"/>
          <w:spacing w:val="0"/>
          <w:w w:val="100"/>
          <w:kern w:val="0"/>
          <w:position w:val="0"/>
          <w:sz w:val="24"/>
          <w:szCs w:val="24"/>
          <w:lang w:val="en-US" w:eastAsia="en-US" w:bidi="ar-SA"/>
        </w:rPr>
        <w:t>名 称：</w:t>
      </w:r>
      <w:r>
        <w:rPr>
          <w:rFonts w:hint="eastAsia" w:ascii="仿宋" w:hAnsi="仿宋" w:eastAsia="仿宋" w:cs="仿宋"/>
          <w:snapToGrid w:val="0"/>
          <w:color w:val="000000"/>
          <w:spacing w:val="0"/>
          <w:w w:val="100"/>
          <w:kern w:val="0"/>
          <w:position w:val="0"/>
          <w:sz w:val="24"/>
          <w:szCs w:val="24"/>
          <w:lang w:val="en-US" w:eastAsia="zh-CN" w:bidi="ar-SA"/>
        </w:rPr>
        <w:t>新疆维吾尔自治区人大常委会和田地区工作委员会办公室</w:t>
      </w:r>
    </w:p>
    <w:p w14:paraId="33EA2189">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t>地 址：和田地区和田市昆仑路1号</w:t>
      </w:r>
    </w:p>
    <w:p w14:paraId="0D90D948">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t>联系人：邓先生</w:t>
      </w:r>
    </w:p>
    <w:p w14:paraId="653D431A">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t>联系方式：0903-2029091</w:t>
      </w:r>
    </w:p>
    <w:p w14:paraId="6F810586">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p>
    <w:p w14:paraId="6EDE02E6">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t>2.采购代理机构信息</w:t>
      </w:r>
    </w:p>
    <w:p w14:paraId="6713F11A">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t>名 称：</w:t>
      </w:r>
      <w:r>
        <w:rPr>
          <w:rFonts w:hint="eastAsia" w:ascii="仿宋" w:hAnsi="仿宋" w:eastAsia="仿宋" w:cs="仿宋"/>
          <w:snapToGrid w:val="0"/>
          <w:color w:val="000000"/>
          <w:spacing w:val="0"/>
          <w:w w:val="100"/>
          <w:kern w:val="0"/>
          <w:position w:val="0"/>
          <w:sz w:val="24"/>
          <w:szCs w:val="24"/>
          <w:lang w:val="en-US" w:eastAsia="zh-CN" w:bidi="ar-SA"/>
        </w:rPr>
        <w:t>新疆兴阗工程项目管理咨询有限公司</w:t>
      </w:r>
    </w:p>
    <w:p w14:paraId="11D24FE3">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t>地 址：</w:t>
      </w:r>
      <w:r>
        <w:rPr>
          <w:rFonts w:hint="eastAsia" w:ascii="仿宋" w:hAnsi="仿宋" w:eastAsia="仿宋" w:cs="仿宋"/>
          <w:snapToGrid w:val="0"/>
          <w:color w:val="000000"/>
          <w:spacing w:val="0"/>
          <w:w w:val="100"/>
          <w:kern w:val="0"/>
          <w:position w:val="0"/>
          <w:sz w:val="24"/>
          <w:szCs w:val="24"/>
          <w:lang w:val="en-US" w:eastAsia="zh-CN" w:bidi="ar-SA"/>
        </w:rPr>
        <w:t xml:space="preserve">和田市努尔巴格街道英巴扎社区纳瓦格路296号5号商铺三层 </w:t>
      </w:r>
    </w:p>
    <w:p w14:paraId="21CAC263">
      <w:pPr>
        <w:spacing w:line="272" w:lineRule="auto"/>
        <w:rPr>
          <w:rFonts w:hint="eastAsia" w:ascii="仿宋" w:hAnsi="仿宋" w:eastAsia="仿宋" w:cs="仿宋"/>
          <w:snapToGrid w:val="0"/>
          <w:color w:val="000000"/>
          <w:spacing w:val="0"/>
          <w:w w:val="100"/>
          <w:kern w:val="0"/>
          <w:position w:val="0"/>
          <w:sz w:val="24"/>
          <w:szCs w:val="24"/>
          <w:lang w:val="en-US" w:eastAsia="en-US" w:bidi="ar-SA"/>
        </w:rPr>
      </w:pPr>
      <w:r>
        <w:rPr>
          <w:rFonts w:hint="eastAsia" w:ascii="仿宋" w:hAnsi="仿宋" w:eastAsia="仿宋" w:cs="仿宋"/>
          <w:snapToGrid w:val="0"/>
          <w:color w:val="000000"/>
          <w:spacing w:val="0"/>
          <w:w w:val="100"/>
          <w:kern w:val="0"/>
          <w:position w:val="0"/>
          <w:sz w:val="24"/>
          <w:szCs w:val="24"/>
          <w:lang w:val="en-US" w:eastAsia="en-US" w:bidi="ar-SA"/>
        </w:rPr>
        <w:t>联系人：</w:t>
      </w:r>
      <w:r>
        <w:rPr>
          <w:rFonts w:hint="eastAsia" w:ascii="仿宋" w:hAnsi="仿宋" w:eastAsia="仿宋" w:cs="仿宋"/>
          <w:snapToGrid w:val="0"/>
          <w:color w:val="000000"/>
          <w:spacing w:val="0"/>
          <w:w w:val="100"/>
          <w:kern w:val="0"/>
          <w:position w:val="0"/>
          <w:sz w:val="24"/>
          <w:szCs w:val="24"/>
          <w:lang w:val="en-US" w:eastAsia="zh-CN" w:bidi="ar-SA"/>
        </w:rPr>
        <w:t xml:space="preserve">何林、常夏夏 </w:t>
      </w:r>
    </w:p>
    <w:p w14:paraId="1ADB6B4D">
      <w:pPr>
        <w:spacing w:line="272" w:lineRule="auto"/>
        <w:rPr>
          <w:rFonts w:hint="eastAsia" w:ascii="仿宋" w:hAnsi="仿宋" w:eastAsia="仿宋" w:cs="仿宋"/>
          <w:snapToGrid w:val="0"/>
          <w:color w:val="000000"/>
          <w:spacing w:val="0"/>
          <w:w w:val="100"/>
          <w:kern w:val="0"/>
          <w:position w:val="0"/>
          <w:sz w:val="24"/>
          <w:szCs w:val="24"/>
          <w:lang w:val="en-US" w:eastAsia="zh-CN" w:bidi="ar-SA"/>
        </w:rPr>
      </w:pPr>
      <w:r>
        <w:rPr>
          <w:rFonts w:hint="eastAsia" w:ascii="仿宋" w:hAnsi="仿宋" w:eastAsia="仿宋" w:cs="仿宋"/>
          <w:snapToGrid w:val="0"/>
          <w:color w:val="000000"/>
          <w:spacing w:val="0"/>
          <w:w w:val="100"/>
          <w:kern w:val="0"/>
          <w:position w:val="0"/>
          <w:sz w:val="24"/>
          <w:szCs w:val="24"/>
          <w:lang w:val="en-US" w:eastAsia="en-US" w:bidi="ar-SA"/>
        </w:rPr>
        <w:t>联系方式：</w:t>
      </w:r>
      <w:r>
        <w:rPr>
          <w:rFonts w:hint="eastAsia" w:ascii="仿宋" w:hAnsi="仿宋" w:eastAsia="仿宋" w:cs="仿宋"/>
          <w:snapToGrid w:val="0"/>
          <w:color w:val="000000"/>
          <w:spacing w:val="0"/>
          <w:w w:val="100"/>
          <w:kern w:val="0"/>
          <w:position w:val="0"/>
          <w:sz w:val="24"/>
          <w:szCs w:val="24"/>
          <w:lang w:val="en-US" w:eastAsia="zh-CN" w:bidi="ar-SA"/>
        </w:rPr>
        <w:t xml:space="preserve">0903-2511663 </w:t>
      </w:r>
    </w:p>
    <w:p w14:paraId="489F2CE6">
      <w:pPr>
        <w:spacing w:line="272" w:lineRule="auto"/>
        <w:rPr>
          <w:rFonts w:hint="eastAsia" w:ascii="仿宋" w:hAnsi="仿宋" w:eastAsia="仿宋" w:cs="仿宋"/>
          <w:spacing w:val="0"/>
          <w:w w:val="100"/>
          <w:position w:val="0"/>
          <w:sz w:val="21"/>
        </w:rPr>
      </w:pPr>
    </w:p>
    <w:p w14:paraId="2BE52B74">
      <w:pPr>
        <w:spacing w:line="272" w:lineRule="auto"/>
        <w:rPr>
          <w:rFonts w:hint="eastAsia" w:ascii="仿宋" w:hAnsi="仿宋" w:eastAsia="仿宋" w:cs="仿宋"/>
          <w:spacing w:val="0"/>
          <w:w w:val="100"/>
          <w:position w:val="0"/>
          <w:sz w:val="21"/>
        </w:rPr>
      </w:pPr>
    </w:p>
    <w:p w14:paraId="7C3CFE82">
      <w:pPr>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br w:type="page"/>
      </w:r>
    </w:p>
    <w:p w14:paraId="05037020">
      <w:pPr>
        <w:pStyle w:val="4"/>
        <w:spacing w:before="119" w:line="185" w:lineRule="auto"/>
        <w:ind w:left="3458"/>
        <w:outlineLvl w:val="0"/>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第二章 投标须知</w:t>
      </w:r>
    </w:p>
    <w:p w14:paraId="050726D7">
      <w:pPr>
        <w:pStyle w:val="4"/>
        <w:spacing w:before="356" w:line="181" w:lineRule="auto"/>
        <w:ind w:left="3387"/>
        <w:outlineLvl w:val="1"/>
        <w:rPr>
          <w:rFonts w:hint="eastAsia" w:ascii="仿宋" w:hAnsi="仿宋" w:eastAsia="仿宋" w:cs="仿宋"/>
          <w:spacing w:val="0"/>
          <w:w w:val="100"/>
          <w:position w:val="0"/>
        </w:rPr>
      </w:pPr>
      <w:r>
        <w:rPr>
          <w:rFonts w:hint="eastAsia" w:ascii="仿宋" w:hAnsi="仿宋" w:eastAsia="仿宋" w:cs="仿宋"/>
          <w:spacing w:val="0"/>
          <w:w w:val="100"/>
          <w:position w:val="0"/>
        </w:rPr>
        <w:drawing>
          <wp:anchor distT="0" distB="0" distL="0" distR="0" simplePos="0" relativeHeight="251659264" behindDoc="1" locked="0" layoutInCell="1" allowOverlap="1">
            <wp:simplePos x="0" y="0"/>
            <wp:positionH relativeFrom="column">
              <wp:posOffset>3905250</wp:posOffset>
            </wp:positionH>
            <wp:positionV relativeFrom="paragraph">
              <wp:posOffset>1254760</wp:posOffset>
            </wp:positionV>
            <wp:extent cx="6350" cy="297180"/>
            <wp:effectExtent l="0" t="0" r="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35"/>
                    <a:stretch>
                      <a:fillRect/>
                    </a:stretch>
                  </pic:blipFill>
                  <pic:spPr>
                    <a:xfrm>
                      <a:off x="0" y="0"/>
                      <a:ext cx="6350" cy="297180"/>
                    </a:xfrm>
                    <a:prstGeom prst="rect">
                      <a:avLst/>
                    </a:prstGeom>
                  </pic:spPr>
                </pic:pic>
              </a:graphicData>
            </a:graphic>
          </wp:anchor>
        </w:drawing>
      </w:r>
      <w:r>
        <w:rPr>
          <w:rFonts w:hint="eastAsia" w:ascii="仿宋" w:hAnsi="仿宋" w:eastAsia="仿宋" w:cs="仿宋"/>
          <w:b/>
          <w:bCs/>
          <w:spacing w:val="0"/>
          <w:w w:val="100"/>
          <w:position w:val="0"/>
        </w:rPr>
        <w:t>投标供应商须知前附表</w:t>
      </w:r>
    </w:p>
    <w:p w14:paraId="3DA6C75B">
      <w:pPr>
        <w:spacing w:before="2"/>
        <w:rPr>
          <w:rFonts w:hint="eastAsia" w:ascii="仿宋" w:hAnsi="仿宋" w:eastAsia="仿宋" w:cs="仿宋"/>
          <w:spacing w:val="0"/>
          <w:w w:val="100"/>
          <w:position w:val="0"/>
        </w:rPr>
      </w:pPr>
    </w:p>
    <w:tbl>
      <w:tblPr>
        <w:tblStyle w:val="10"/>
        <w:tblW w:w="957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4"/>
        <w:gridCol w:w="1810"/>
        <w:gridCol w:w="6959"/>
      </w:tblGrid>
      <w:tr w14:paraId="1678B568">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94" w:hRule="atLeast"/>
        </w:trPr>
        <w:tc>
          <w:tcPr>
            <w:tcW w:w="804" w:type="dxa"/>
            <w:vAlign w:val="top"/>
          </w:tcPr>
          <w:p w14:paraId="4944CD5B">
            <w:pPr>
              <w:pStyle w:val="11"/>
              <w:spacing w:before="123" w:line="182" w:lineRule="auto"/>
              <w:ind w:left="152"/>
              <w:rPr>
                <w:rFonts w:hint="eastAsia" w:ascii="仿宋" w:hAnsi="仿宋" w:eastAsia="仿宋" w:cs="仿宋"/>
                <w:spacing w:val="0"/>
                <w:w w:val="100"/>
                <w:position w:val="0"/>
              </w:rPr>
            </w:pPr>
            <w:r>
              <w:rPr>
                <w:rFonts w:hint="eastAsia" w:ascii="仿宋" w:hAnsi="仿宋" w:eastAsia="仿宋" w:cs="仿宋"/>
                <w:b/>
                <w:bCs/>
                <w:spacing w:val="0"/>
                <w:w w:val="100"/>
                <w:position w:val="0"/>
              </w:rPr>
              <w:t>序号</w:t>
            </w:r>
          </w:p>
        </w:tc>
        <w:tc>
          <w:tcPr>
            <w:tcW w:w="1810" w:type="dxa"/>
            <w:vAlign w:val="top"/>
          </w:tcPr>
          <w:p w14:paraId="22DA2973">
            <w:pPr>
              <w:pStyle w:val="11"/>
              <w:spacing w:before="126" w:line="177" w:lineRule="auto"/>
              <w:ind w:left="655"/>
              <w:rPr>
                <w:rFonts w:hint="eastAsia" w:ascii="仿宋" w:hAnsi="仿宋" w:eastAsia="仿宋" w:cs="仿宋"/>
                <w:spacing w:val="0"/>
                <w:w w:val="100"/>
                <w:position w:val="0"/>
              </w:rPr>
            </w:pPr>
            <w:r>
              <w:rPr>
                <w:rFonts w:hint="eastAsia" w:ascii="仿宋" w:hAnsi="仿宋" w:eastAsia="仿宋" w:cs="仿宋"/>
                <w:b/>
                <w:bCs/>
                <w:spacing w:val="0"/>
                <w:w w:val="100"/>
                <w:position w:val="0"/>
              </w:rPr>
              <w:t>项目</w:t>
            </w:r>
          </w:p>
        </w:tc>
        <w:tc>
          <w:tcPr>
            <w:tcW w:w="6959" w:type="dxa"/>
            <w:vAlign w:val="top"/>
          </w:tcPr>
          <w:p w14:paraId="5E23AF2F">
            <w:pPr>
              <w:pStyle w:val="11"/>
              <w:spacing w:before="125" w:line="181" w:lineRule="auto"/>
              <w:ind w:left="2957"/>
              <w:rPr>
                <w:rFonts w:hint="eastAsia" w:ascii="仿宋" w:hAnsi="仿宋" w:eastAsia="仿宋" w:cs="仿宋"/>
                <w:spacing w:val="0"/>
                <w:w w:val="100"/>
                <w:position w:val="0"/>
              </w:rPr>
            </w:pPr>
            <w:r>
              <w:rPr>
                <w:rFonts w:hint="eastAsia" w:ascii="仿宋" w:hAnsi="仿宋" w:eastAsia="仿宋" w:cs="仿宋"/>
                <w:b/>
                <w:bCs/>
                <w:spacing w:val="0"/>
                <w:w w:val="100"/>
                <w:position w:val="0"/>
              </w:rPr>
              <w:t>内        容</w:t>
            </w:r>
          </w:p>
        </w:tc>
      </w:tr>
      <w:tr w14:paraId="64A331F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957" w:hRule="atLeast"/>
        </w:trPr>
        <w:tc>
          <w:tcPr>
            <w:tcW w:w="804" w:type="dxa"/>
            <w:vAlign w:val="top"/>
          </w:tcPr>
          <w:p w14:paraId="245411A1">
            <w:pPr>
              <w:spacing w:line="242" w:lineRule="auto"/>
              <w:rPr>
                <w:rFonts w:hint="eastAsia" w:ascii="仿宋" w:hAnsi="仿宋" w:eastAsia="仿宋" w:cs="仿宋"/>
                <w:spacing w:val="0"/>
                <w:w w:val="100"/>
                <w:position w:val="0"/>
                <w:sz w:val="21"/>
              </w:rPr>
            </w:pPr>
          </w:p>
          <w:p w14:paraId="6447DD77">
            <w:pPr>
              <w:pStyle w:val="11"/>
              <w:spacing w:before="103" w:line="230" w:lineRule="auto"/>
              <w:ind w:left="351"/>
              <w:rPr>
                <w:rFonts w:hint="eastAsia" w:ascii="仿宋" w:hAnsi="仿宋" w:eastAsia="仿宋" w:cs="仿宋"/>
                <w:spacing w:val="0"/>
                <w:w w:val="100"/>
                <w:position w:val="0"/>
              </w:rPr>
            </w:pPr>
            <w:r>
              <w:rPr>
                <w:rFonts w:hint="eastAsia" w:ascii="仿宋" w:hAnsi="仿宋" w:eastAsia="仿宋" w:cs="仿宋"/>
                <w:spacing w:val="0"/>
                <w:w w:val="100"/>
                <w:position w:val="0"/>
              </w:rPr>
              <w:t>1</w:t>
            </w:r>
          </w:p>
        </w:tc>
        <w:tc>
          <w:tcPr>
            <w:tcW w:w="1810" w:type="dxa"/>
            <w:vAlign w:val="top"/>
          </w:tcPr>
          <w:p w14:paraId="75DE0A08">
            <w:pPr>
              <w:pStyle w:val="11"/>
              <w:spacing w:before="161" w:line="229" w:lineRule="auto"/>
              <w:ind w:left="15" w:leftChars="0" w:right="106" w:rightChars="0" w:hanging="15" w:firstLineChars="0"/>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项目名称及项目编号</w:t>
            </w:r>
          </w:p>
        </w:tc>
        <w:tc>
          <w:tcPr>
            <w:tcW w:w="6959" w:type="dxa"/>
            <w:vAlign w:val="top"/>
          </w:tcPr>
          <w:p w14:paraId="630DF73D">
            <w:pPr>
              <w:pStyle w:val="11"/>
              <w:spacing w:before="157" w:line="209" w:lineRule="auto"/>
              <w:ind w:left="100"/>
              <w:rPr>
                <w:rFonts w:hint="eastAsia" w:ascii="仿宋" w:hAnsi="仿宋" w:eastAsia="仿宋" w:cs="仿宋"/>
                <w:spacing w:val="0"/>
                <w:w w:val="100"/>
                <w:position w:val="0"/>
                <w:lang w:eastAsia="zh-CN"/>
              </w:rPr>
            </w:pPr>
            <w:r>
              <w:rPr>
                <w:rFonts w:hint="eastAsia" w:ascii="仿宋" w:hAnsi="仿宋" w:eastAsia="仿宋" w:cs="仿宋"/>
                <w:spacing w:val="0"/>
                <w:w w:val="100"/>
                <w:position w:val="0"/>
              </w:rPr>
              <w:t>项目名称:</w:t>
            </w:r>
            <w:r>
              <w:rPr>
                <w:rFonts w:hint="eastAsia" w:ascii="仿宋" w:hAnsi="仿宋" w:eastAsia="仿宋" w:cs="仿宋"/>
                <w:spacing w:val="0"/>
                <w:w w:val="100"/>
                <w:position w:val="0"/>
                <w:lang w:eastAsia="zh-CN"/>
              </w:rPr>
              <w:t>2026年人大代表“五星耀东方·石榴花开京华行”“三交”项目（二次）</w:t>
            </w:r>
          </w:p>
          <w:p w14:paraId="176C57FA">
            <w:pPr>
              <w:pStyle w:val="11"/>
              <w:spacing w:before="157" w:line="209" w:lineRule="auto"/>
              <w:ind w:left="100"/>
              <w:rPr>
                <w:rFonts w:hint="eastAsia" w:ascii="仿宋" w:hAnsi="仿宋" w:eastAsia="仿宋" w:cs="仿宋"/>
                <w:spacing w:val="0"/>
                <w:w w:val="100"/>
                <w:position w:val="0"/>
                <w:lang w:eastAsia="zh-CN"/>
              </w:rPr>
            </w:pPr>
            <w:r>
              <w:rPr>
                <w:rFonts w:hint="eastAsia" w:ascii="仿宋" w:hAnsi="仿宋" w:eastAsia="仿宋" w:cs="仿宋"/>
                <w:spacing w:val="0"/>
                <w:w w:val="100"/>
                <w:position w:val="0"/>
              </w:rPr>
              <w:t>项目编号:</w:t>
            </w:r>
            <w:r>
              <w:rPr>
                <w:rFonts w:hint="eastAsia" w:ascii="仿宋" w:hAnsi="仿宋" w:eastAsia="仿宋" w:cs="仿宋"/>
                <w:spacing w:val="0"/>
                <w:w w:val="100"/>
                <w:position w:val="0"/>
                <w:lang w:eastAsia="zh-CN"/>
              </w:rPr>
              <w:t>XTZB【2026】039FW-1</w:t>
            </w:r>
          </w:p>
        </w:tc>
      </w:tr>
      <w:tr w14:paraId="56B86664">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74" w:hRule="atLeast"/>
        </w:trPr>
        <w:tc>
          <w:tcPr>
            <w:tcW w:w="804" w:type="dxa"/>
            <w:vAlign w:val="top"/>
          </w:tcPr>
          <w:p w14:paraId="4C24E19A">
            <w:pPr>
              <w:spacing w:line="243" w:lineRule="auto"/>
              <w:rPr>
                <w:rFonts w:hint="eastAsia" w:ascii="仿宋" w:hAnsi="仿宋" w:eastAsia="仿宋" w:cs="仿宋"/>
                <w:spacing w:val="0"/>
                <w:w w:val="100"/>
                <w:position w:val="0"/>
                <w:sz w:val="21"/>
              </w:rPr>
            </w:pPr>
          </w:p>
          <w:p w14:paraId="54303A8F">
            <w:pPr>
              <w:spacing w:line="244" w:lineRule="auto"/>
              <w:rPr>
                <w:rFonts w:hint="eastAsia" w:ascii="仿宋" w:hAnsi="仿宋" w:eastAsia="仿宋" w:cs="仿宋"/>
                <w:spacing w:val="0"/>
                <w:w w:val="100"/>
                <w:position w:val="0"/>
                <w:sz w:val="21"/>
              </w:rPr>
            </w:pPr>
          </w:p>
          <w:p w14:paraId="02D6F549">
            <w:pPr>
              <w:pStyle w:val="11"/>
              <w:spacing w:before="103" w:line="230" w:lineRule="auto"/>
              <w:ind w:left="333"/>
              <w:rPr>
                <w:rFonts w:hint="eastAsia" w:ascii="仿宋" w:hAnsi="仿宋" w:eastAsia="仿宋" w:cs="仿宋"/>
                <w:spacing w:val="0"/>
                <w:w w:val="100"/>
                <w:position w:val="0"/>
              </w:rPr>
            </w:pPr>
            <w:r>
              <w:rPr>
                <w:rFonts w:hint="eastAsia" w:ascii="仿宋" w:hAnsi="仿宋" w:eastAsia="仿宋" w:cs="仿宋"/>
                <w:spacing w:val="0"/>
                <w:w w:val="100"/>
                <w:position w:val="0"/>
              </w:rPr>
              <w:t>2</w:t>
            </w:r>
          </w:p>
        </w:tc>
        <w:tc>
          <w:tcPr>
            <w:tcW w:w="1810" w:type="dxa"/>
            <w:vAlign w:val="top"/>
          </w:tcPr>
          <w:p w14:paraId="329B49CC">
            <w:pPr>
              <w:spacing w:line="248" w:lineRule="auto"/>
              <w:rPr>
                <w:rFonts w:hint="eastAsia" w:ascii="仿宋" w:hAnsi="仿宋" w:eastAsia="仿宋" w:cs="仿宋"/>
                <w:spacing w:val="0"/>
                <w:w w:val="100"/>
                <w:position w:val="0"/>
                <w:sz w:val="21"/>
              </w:rPr>
            </w:pPr>
          </w:p>
          <w:p w14:paraId="5F0B5F3A">
            <w:pPr>
              <w:spacing w:line="248" w:lineRule="auto"/>
              <w:rPr>
                <w:rFonts w:hint="eastAsia" w:ascii="仿宋" w:hAnsi="仿宋" w:eastAsia="仿宋" w:cs="仿宋"/>
                <w:spacing w:val="0"/>
                <w:w w:val="100"/>
                <w:position w:val="0"/>
                <w:sz w:val="21"/>
              </w:rPr>
            </w:pPr>
          </w:p>
          <w:p w14:paraId="180A86CD">
            <w:pPr>
              <w:pStyle w:val="11"/>
              <w:spacing w:before="103" w:line="179" w:lineRule="auto"/>
              <w:ind w:left="539"/>
              <w:rPr>
                <w:rFonts w:hint="eastAsia" w:ascii="仿宋" w:hAnsi="仿宋" w:eastAsia="仿宋" w:cs="仿宋"/>
                <w:spacing w:val="0"/>
                <w:w w:val="100"/>
                <w:position w:val="0"/>
              </w:rPr>
            </w:pPr>
            <w:r>
              <w:rPr>
                <w:rFonts w:hint="eastAsia" w:ascii="仿宋" w:hAnsi="仿宋" w:eastAsia="仿宋" w:cs="仿宋"/>
                <w:b/>
                <w:bCs/>
                <w:spacing w:val="0"/>
                <w:w w:val="100"/>
                <w:position w:val="0"/>
              </w:rPr>
              <w:t>采购人</w:t>
            </w:r>
          </w:p>
        </w:tc>
        <w:tc>
          <w:tcPr>
            <w:tcW w:w="6959" w:type="dxa"/>
            <w:vAlign w:val="top"/>
          </w:tcPr>
          <w:p w14:paraId="5EE7B8F5">
            <w:pPr>
              <w:pStyle w:val="11"/>
              <w:spacing w:before="155" w:line="211" w:lineRule="auto"/>
              <w:ind w:left="93"/>
              <w:rPr>
                <w:rFonts w:hint="eastAsia" w:ascii="仿宋" w:hAnsi="仿宋" w:eastAsia="仿宋" w:cs="仿宋"/>
                <w:color w:val="FF0000"/>
                <w:spacing w:val="0"/>
                <w:w w:val="100"/>
                <w:position w:val="0"/>
                <w:lang w:eastAsia="zh-CN"/>
              </w:rPr>
            </w:pPr>
            <w:r>
              <w:rPr>
                <w:rFonts w:hint="eastAsia" w:ascii="仿宋" w:hAnsi="仿宋" w:eastAsia="仿宋" w:cs="仿宋"/>
                <w:spacing w:val="0"/>
                <w:w w:val="100"/>
                <w:position w:val="0"/>
                <w:lang w:eastAsia="zh-CN"/>
              </w:rPr>
              <w:t>名  称：</w:t>
            </w:r>
            <w:r>
              <w:rPr>
                <w:rFonts w:hint="eastAsia" w:ascii="仿宋" w:hAnsi="仿宋" w:eastAsia="仿宋" w:cs="仿宋"/>
                <w:color w:val="000000" w:themeColor="text1"/>
                <w:spacing w:val="0"/>
                <w:w w:val="100"/>
                <w:position w:val="0"/>
                <w:lang w:eastAsia="zh-CN"/>
                <w14:textFill>
                  <w14:solidFill>
                    <w14:schemeClr w14:val="tx1"/>
                  </w14:solidFill>
                </w14:textFill>
              </w:rPr>
              <w:t>新疆维吾尔自治区人大常委会和田地区工作委员会办公室</w:t>
            </w:r>
          </w:p>
          <w:p w14:paraId="32A85712">
            <w:pPr>
              <w:pStyle w:val="11"/>
              <w:spacing w:before="155" w:line="211" w:lineRule="auto"/>
              <w:ind w:left="93"/>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eastAsia="zh-CN"/>
              </w:rPr>
              <w:t>地  址：</w:t>
            </w:r>
            <w:r>
              <w:rPr>
                <w:rFonts w:hint="eastAsia" w:ascii="仿宋" w:hAnsi="仿宋" w:eastAsia="仿宋" w:cs="仿宋"/>
                <w:snapToGrid w:val="0"/>
                <w:color w:val="000000"/>
                <w:spacing w:val="0"/>
                <w:w w:val="100"/>
                <w:kern w:val="0"/>
                <w:position w:val="0"/>
                <w:sz w:val="24"/>
                <w:szCs w:val="24"/>
                <w:lang w:val="en-US" w:eastAsia="en-US" w:bidi="ar-SA"/>
              </w:rPr>
              <w:t>和田地区和田市昆仑路1号</w:t>
            </w:r>
          </w:p>
          <w:p w14:paraId="5687BF97">
            <w:pPr>
              <w:pStyle w:val="11"/>
              <w:spacing w:before="155" w:line="211" w:lineRule="auto"/>
              <w:ind w:left="93"/>
              <w:rPr>
                <w:rFonts w:hint="eastAsia" w:ascii="仿宋" w:hAnsi="仿宋" w:eastAsia="仿宋" w:cs="仿宋"/>
                <w:spacing w:val="0"/>
                <w:w w:val="100"/>
                <w:position w:val="0"/>
              </w:rPr>
            </w:pPr>
            <w:r>
              <w:rPr>
                <w:rFonts w:hint="eastAsia" w:ascii="仿宋" w:hAnsi="仿宋" w:eastAsia="仿宋" w:cs="仿宋"/>
                <w:spacing w:val="0"/>
                <w:w w:val="100"/>
                <w:position w:val="0"/>
                <w:lang w:eastAsia="zh-CN"/>
              </w:rPr>
              <w:t>联系人：</w:t>
            </w:r>
            <w:r>
              <w:rPr>
                <w:rFonts w:hint="eastAsia" w:ascii="仿宋" w:hAnsi="仿宋" w:eastAsia="仿宋" w:cs="仿宋"/>
                <w:snapToGrid w:val="0"/>
                <w:color w:val="000000"/>
                <w:spacing w:val="0"/>
                <w:w w:val="100"/>
                <w:kern w:val="0"/>
                <w:position w:val="0"/>
                <w:sz w:val="24"/>
                <w:szCs w:val="24"/>
                <w:lang w:val="en-US" w:eastAsia="en-US" w:bidi="ar-SA"/>
              </w:rPr>
              <w:t>邓先生</w:t>
            </w:r>
          </w:p>
        </w:tc>
      </w:tr>
      <w:tr w14:paraId="4F39CC6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90" w:hRule="atLeast"/>
        </w:trPr>
        <w:tc>
          <w:tcPr>
            <w:tcW w:w="804" w:type="dxa"/>
            <w:vAlign w:val="center"/>
          </w:tcPr>
          <w:p w14:paraId="1EBF8FEC">
            <w:pPr>
              <w:pStyle w:val="11"/>
              <w:spacing w:before="103" w:line="228" w:lineRule="auto"/>
              <w:ind w:left="333"/>
              <w:jc w:val="center"/>
              <w:rPr>
                <w:rFonts w:hint="eastAsia" w:ascii="仿宋" w:hAnsi="仿宋" w:eastAsia="仿宋" w:cs="仿宋"/>
                <w:spacing w:val="0"/>
                <w:w w:val="100"/>
                <w:position w:val="0"/>
              </w:rPr>
            </w:pPr>
            <w:r>
              <w:rPr>
                <w:rFonts w:hint="eastAsia" w:ascii="仿宋" w:hAnsi="仿宋" w:eastAsia="仿宋" w:cs="仿宋"/>
                <w:spacing w:val="0"/>
                <w:w w:val="100"/>
                <w:position w:val="0"/>
              </w:rPr>
              <w:t>3</w:t>
            </w:r>
          </w:p>
        </w:tc>
        <w:tc>
          <w:tcPr>
            <w:tcW w:w="1810" w:type="dxa"/>
            <w:vAlign w:val="center"/>
          </w:tcPr>
          <w:p w14:paraId="3CC6E8BC">
            <w:pPr>
              <w:pStyle w:val="11"/>
              <w:spacing w:before="103" w:line="181" w:lineRule="auto"/>
              <w:ind w:left="179"/>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采购代理机构</w:t>
            </w:r>
          </w:p>
        </w:tc>
        <w:tc>
          <w:tcPr>
            <w:tcW w:w="6959" w:type="dxa"/>
            <w:vAlign w:val="top"/>
          </w:tcPr>
          <w:p w14:paraId="19D22677">
            <w:pPr>
              <w:pStyle w:val="11"/>
              <w:spacing w:before="155" w:line="211" w:lineRule="auto"/>
              <w:ind w:left="93"/>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eastAsia="zh-CN"/>
              </w:rPr>
              <w:t>名 称：</w:t>
            </w:r>
            <w:r>
              <w:rPr>
                <w:rFonts w:hint="eastAsia" w:ascii="仿宋" w:hAnsi="仿宋" w:eastAsia="仿宋" w:cs="仿宋"/>
                <w:spacing w:val="0"/>
                <w:w w:val="100"/>
                <w:position w:val="0"/>
                <w:lang w:val="en-US" w:eastAsia="zh-CN"/>
              </w:rPr>
              <w:t>新疆兴阗工程项目管理咨询有限公司</w:t>
            </w:r>
          </w:p>
          <w:p w14:paraId="765A18E0">
            <w:pPr>
              <w:pStyle w:val="11"/>
              <w:spacing w:before="155" w:line="211" w:lineRule="auto"/>
              <w:ind w:left="93"/>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eastAsia="zh-CN"/>
              </w:rPr>
              <w:t>地 址：</w:t>
            </w:r>
            <w:r>
              <w:rPr>
                <w:rFonts w:hint="eastAsia" w:ascii="仿宋" w:hAnsi="仿宋" w:eastAsia="仿宋" w:cs="仿宋"/>
                <w:spacing w:val="0"/>
                <w:w w:val="100"/>
                <w:position w:val="0"/>
                <w:lang w:val="en-US" w:eastAsia="zh-CN"/>
              </w:rPr>
              <w:t xml:space="preserve">和田市努尔巴格街道英巴扎社区纳瓦格路296号5号商铺三层 </w:t>
            </w:r>
          </w:p>
          <w:p w14:paraId="7F012764">
            <w:pPr>
              <w:pStyle w:val="11"/>
              <w:spacing w:before="155" w:line="211" w:lineRule="auto"/>
              <w:ind w:left="93"/>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eastAsia="zh-CN"/>
              </w:rPr>
              <w:t>联系人：</w:t>
            </w:r>
            <w:r>
              <w:rPr>
                <w:rFonts w:hint="eastAsia" w:ascii="仿宋" w:hAnsi="仿宋" w:eastAsia="仿宋" w:cs="仿宋"/>
                <w:spacing w:val="0"/>
                <w:w w:val="100"/>
                <w:position w:val="0"/>
                <w:lang w:val="en-US" w:eastAsia="zh-CN"/>
              </w:rPr>
              <w:t xml:space="preserve">何林、常夏夏 </w:t>
            </w:r>
          </w:p>
        </w:tc>
      </w:tr>
      <w:tr w14:paraId="3A32DB6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16" w:hRule="atLeast"/>
        </w:trPr>
        <w:tc>
          <w:tcPr>
            <w:tcW w:w="804" w:type="dxa"/>
            <w:vAlign w:val="top"/>
          </w:tcPr>
          <w:p w14:paraId="07D65823">
            <w:pPr>
              <w:spacing w:line="431" w:lineRule="auto"/>
              <w:rPr>
                <w:rFonts w:hint="eastAsia" w:ascii="仿宋" w:hAnsi="仿宋" w:eastAsia="仿宋" w:cs="仿宋"/>
                <w:spacing w:val="0"/>
                <w:w w:val="100"/>
                <w:position w:val="0"/>
                <w:sz w:val="21"/>
              </w:rPr>
            </w:pPr>
          </w:p>
          <w:p w14:paraId="3E6DA289">
            <w:pPr>
              <w:pStyle w:val="11"/>
              <w:spacing w:before="103" w:line="230" w:lineRule="auto"/>
              <w:ind w:left="331"/>
              <w:rPr>
                <w:rFonts w:hint="eastAsia" w:ascii="仿宋" w:hAnsi="仿宋" w:eastAsia="仿宋" w:cs="仿宋"/>
                <w:spacing w:val="0"/>
                <w:w w:val="100"/>
                <w:position w:val="0"/>
              </w:rPr>
            </w:pPr>
            <w:r>
              <w:rPr>
                <w:rFonts w:hint="eastAsia" w:ascii="仿宋" w:hAnsi="仿宋" w:eastAsia="仿宋" w:cs="仿宋"/>
                <w:spacing w:val="0"/>
                <w:w w:val="100"/>
                <w:position w:val="0"/>
              </w:rPr>
              <w:t>4</w:t>
            </w:r>
          </w:p>
        </w:tc>
        <w:tc>
          <w:tcPr>
            <w:tcW w:w="1810" w:type="dxa"/>
            <w:vAlign w:val="top"/>
          </w:tcPr>
          <w:p w14:paraId="275DD46A">
            <w:pPr>
              <w:pStyle w:val="11"/>
              <w:spacing w:before="302" w:line="284" w:lineRule="auto"/>
              <w:ind w:left="232" w:leftChars="0" w:right="106" w:rightChars="0" w:hanging="59" w:firstLineChars="0"/>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预算金额及最高限价</w:t>
            </w:r>
          </w:p>
        </w:tc>
        <w:tc>
          <w:tcPr>
            <w:tcW w:w="6959" w:type="dxa"/>
            <w:vAlign w:val="top"/>
          </w:tcPr>
          <w:p w14:paraId="67794B9F">
            <w:pPr>
              <w:pStyle w:val="11"/>
              <w:spacing w:before="114" w:line="21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 xml:space="preserve">预算金额： </w:t>
            </w:r>
            <w:r>
              <w:rPr>
                <w:rFonts w:hint="eastAsia" w:ascii="仿宋" w:hAnsi="仿宋" w:eastAsia="仿宋" w:cs="仿宋"/>
                <w:spacing w:val="0"/>
                <w:w w:val="100"/>
                <w:position w:val="0"/>
                <w:lang w:eastAsia="zh-CN"/>
              </w:rPr>
              <w:t>610000.00</w:t>
            </w:r>
            <w:r>
              <w:rPr>
                <w:rFonts w:hint="eastAsia" w:ascii="仿宋" w:hAnsi="仿宋" w:eastAsia="仿宋" w:cs="仿宋"/>
                <w:spacing w:val="0"/>
                <w:w w:val="100"/>
                <w:position w:val="0"/>
              </w:rPr>
              <w:t xml:space="preserve"> 元</w:t>
            </w:r>
          </w:p>
          <w:p w14:paraId="5A18E8F4">
            <w:pPr>
              <w:pStyle w:val="11"/>
              <w:spacing w:before="107" w:line="211" w:lineRule="auto"/>
              <w:ind w:left="96" w:right="5" w:firstLine="1"/>
              <w:rPr>
                <w:rFonts w:hint="eastAsia" w:ascii="仿宋" w:hAnsi="仿宋" w:eastAsia="仿宋" w:cs="仿宋"/>
                <w:spacing w:val="0"/>
                <w:w w:val="100"/>
                <w:position w:val="0"/>
              </w:rPr>
            </w:pPr>
            <w:r>
              <w:rPr>
                <w:rFonts w:hint="eastAsia" w:ascii="仿宋" w:hAnsi="仿宋" w:eastAsia="仿宋" w:cs="仿宋"/>
                <w:spacing w:val="0"/>
                <w:w w:val="100"/>
                <w:position w:val="0"/>
              </w:rPr>
              <w:t xml:space="preserve">最高限价： </w:t>
            </w:r>
            <w:r>
              <w:rPr>
                <w:rFonts w:hint="eastAsia" w:ascii="仿宋" w:hAnsi="仿宋" w:eastAsia="仿宋" w:cs="仿宋"/>
                <w:spacing w:val="0"/>
                <w:w w:val="100"/>
                <w:position w:val="0"/>
                <w:lang w:eastAsia="zh-CN"/>
              </w:rPr>
              <w:t>610000.00</w:t>
            </w:r>
            <w:r>
              <w:rPr>
                <w:rFonts w:hint="eastAsia" w:ascii="仿宋" w:hAnsi="仿宋" w:eastAsia="仿宋" w:cs="仿宋"/>
                <w:spacing w:val="0"/>
                <w:w w:val="100"/>
                <w:position w:val="0"/>
              </w:rPr>
              <w:t xml:space="preserve"> 元</w:t>
            </w:r>
            <w:r>
              <w:rPr>
                <w:rFonts w:hint="eastAsia" w:ascii="仿宋" w:hAnsi="仿宋" w:eastAsia="仿宋" w:cs="仿宋"/>
                <w:b/>
                <w:bCs/>
                <w:spacing w:val="0"/>
                <w:w w:val="100"/>
                <w:position w:val="0"/>
              </w:rPr>
              <w:t>（注： 投标人报价不得超过最高限价，如超过将视为不响应招标文件做废标处理）</w:t>
            </w:r>
          </w:p>
        </w:tc>
      </w:tr>
      <w:tr w14:paraId="3ADF394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96" w:hRule="atLeast"/>
        </w:trPr>
        <w:tc>
          <w:tcPr>
            <w:tcW w:w="804" w:type="dxa"/>
            <w:vAlign w:val="top"/>
          </w:tcPr>
          <w:p w14:paraId="7CC0033C">
            <w:pPr>
              <w:pStyle w:val="11"/>
              <w:spacing w:before="177" w:line="228" w:lineRule="auto"/>
              <w:ind w:left="336"/>
              <w:rPr>
                <w:rFonts w:hint="eastAsia" w:ascii="仿宋" w:hAnsi="仿宋" w:eastAsia="仿宋" w:cs="仿宋"/>
                <w:spacing w:val="0"/>
                <w:w w:val="100"/>
                <w:position w:val="0"/>
              </w:rPr>
            </w:pPr>
            <w:r>
              <w:rPr>
                <w:rFonts w:hint="eastAsia" w:ascii="仿宋" w:hAnsi="仿宋" w:eastAsia="仿宋" w:cs="仿宋"/>
                <w:spacing w:val="0"/>
                <w:w w:val="100"/>
                <w:position w:val="0"/>
              </w:rPr>
              <w:t>5</w:t>
            </w:r>
          </w:p>
        </w:tc>
        <w:tc>
          <w:tcPr>
            <w:tcW w:w="1810" w:type="dxa"/>
            <w:vAlign w:val="top"/>
          </w:tcPr>
          <w:p w14:paraId="4992FAD8">
            <w:pPr>
              <w:pStyle w:val="11"/>
              <w:spacing w:before="180" w:line="180" w:lineRule="auto"/>
              <w:ind w:left="412"/>
              <w:rPr>
                <w:rFonts w:hint="eastAsia" w:ascii="仿宋" w:hAnsi="仿宋" w:eastAsia="仿宋" w:cs="仿宋"/>
                <w:spacing w:val="0"/>
                <w:w w:val="100"/>
                <w:position w:val="0"/>
              </w:rPr>
            </w:pPr>
            <w:r>
              <w:rPr>
                <w:rFonts w:hint="eastAsia" w:ascii="仿宋" w:hAnsi="仿宋" w:eastAsia="仿宋" w:cs="仿宋"/>
                <w:b/>
                <w:bCs/>
                <w:spacing w:val="0"/>
                <w:w w:val="100"/>
                <w:position w:val="0"/>
              </w:rPr>
              <w:t>招标方式</w:t>
            </w:r>
          </w:p>
        </w:tc>
        <w:tc>
          <w:tcPr>
            <w:tcW w:w="6959" w:type="dxa"/>
            <w:vAlign w:val="top"/>
          </w:tcPr>
          <w:p w14:paraId="519F0CCA">
            <w:pPr>
              <w:pStyle w:val="11"/>
              <w:spacing w:before="178" w:line="182" w:lineRule="auto"/>
              <w:ind w:left="93"/>
              <w:rPr>
                <w:rFonts w:hint="eastAsia" w:ascii="仿宋" w:hAnsi="仿宋" w:eastAsia="仿宋" w:cs="仿宋"/>
                <w:spacing w:val="0"/>
                <w:w w:val="100"/>
                <w:position w:val="0"/>
              </w:rPr>
            </w:pPr>
            <w:r>
              <w:rPr>
                <w:rFonts w:hint="eastAsia" w:ascii="仿宋" w:hAnsi="仿宋" w:eastAsia="仿宋" w:cs="仿宋"/>
                <w:spacing w:val="0"/>
                <w:w w:val="100"/>
                <w:position w:val="0"/>
              </w:rPr>
              <w:t>竞争性磋商</w:t>
            </w:r>
          </w:p>
        </w:tc>
      </w:tr>
      <w:tr w14:paraId="385701F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26" w:hRule="atLeast"/>
        </w:trPr>
        <w:tc>
          <w:tcPr>
            <w:tcW w:w="804" w:type="dxa"/>
            <w:vAlign w:val="top"/>
          </w:tcPr>
          <w:p w14:paraId="24A27A6B">
            <w:pPr>
              <w:pStyle w:val="11"/>
              <w:spacing w:before="195" w:line="228" w:lineRule="auto"/>
              <w:ind w:left="335"/>
              <w:rPr>
                <w:rFonts w:hint="eastAsia" w:ascii="仿宋" w:hAnsi="仿宋" w:eastAsia="仿宋" w:cs="仿宋"/>
                <w:spacing w:val="0"/>
                <w:w w:val="100"/>
                <w:position w:val="0"/>
              </w:rPr>
            </w:pPr>
            <w:r>
              <w:rPr>
                <w:rFonts w:hint="eastAsia" w:ascii="仿宋" w:hAnsi="仿宋" w:eastAsia="仿宋" w:cs="仿宋"/>
                <w:spacing w:val="0"/>
                <w:w w:val="100"/>
                <w:position w:val="0"/>
              </w:rPr>
              <w:t>6</w:t>
            </w:r>
          </w:p>
        </w:tc>
        <w:tc>
          <w:tcPr>
            <w:tcW w:w="1810" w:type="dxa"/>
            <w:vAlign w:val="top"/>
          </w:tcPr>
          <w:p w14:paraId="45945E02">
            <w:pPr>
              <w:pStyle w:val="11"/>
              <w:spacing w:before="198" w:line="181" w:lineRule="auto"/>
              <w:ind w:left="177"/>
              <w:rPr>
                <w:rFonts w:hint="eastAsia" w:ascii="仿宋" w:hAnsi="仿宋" w:eastAsia="仿宋" w:cs="仿宋"/>
                <w:spacing w:val="0"/>
                <w:w w:val="100"/>
                <w:position w:val="0"/>
              </w:rPr>
            </w:pPr>
            <w:r>
              <w:rPr>
                <w:rFonts w:hint="eastAsia" w:ascii="仿宋" w:hAnsi="仿宋" w:eastAsia="仿宋" w:cs="仿宋"/>
                <w:b/>
                <w:bCs/>
                <w:spacing w:val="0"/>
                <w:w w:val="100"/>
                <w:position w:val="0"/>
              </w:rPr>
              <w:t>资格审查方式</w:t>
            </w:r>
          </w:p>
        </w:tc>
        <w:tc>
          <w:tcPr>
            <w:tcW w:w="6959" w:type="dxa"/>
            <w:vAlign w:val="top"/>
          </w:tcPr>
          <w:p w14:paraId="7BDF1EE5">
            <w:pPr>
              <w:pStyle w:val="11"/>
              <w:spacing w:before="198" w:line="181" w:lineRule="auto"/>
              <w:ind w:left="102"/>
              <w:rPr>
                <w:rFonts w:hint="eastAsia" w:ascii="仿宋" w:hAnsi="仿宋" w:eastAsia="仿宋" w:cs="仿宋"/>
                <w:spacing w:val="0"/>
                <w:w w:val="100"/>
                <w:position w:val="0"/>
              </w:rPr>
            </w:pPr>
            <w:r>
              <w:rPr>
                <w:rFonts w:hint="eastAsia" w:ascii="仿宋" w:hAnsi="仿宋" w:eastAsia="仿宋" w:cs="仿宋"/>
                <w:spacing w:val="0"/>
                <w:w w:val="100"/>
                <w:position w:val="0"/>
              </w:rPr>
              <w:t>资格后审</w:t>
            </w:r>
          </w:p>
        </w:tc>
      </w:tr>
      <w:tr w14:paraId="14364B03">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811" w:hRule="atLeast"/>
        </w:trPr>
        <w:tc>
          <w:tcPr>
            <w:tcW w:w="804" w:type="dxa"/>
            <w:vAlign w:val="top"/>
          </w:tcPr>
          <w:p w14:paraId="10C4D2DC">
            <w:pPr>
              <w:pStyle w:val="11"/>
              <w:spacing w:before="287" w:line="230" w:lineRule="auto"/>
              <w:ind w:left="334"/>
              <w:rPr>
                <w:rFonts w:hint="eastAsia" w:ascii="仿宋" w:hAnsi="仿宋" w:eastAsia="仿宋" w:cs="仿宋"/>
                <w:spacing w:val="0"/>
                <w:w w:val="100"/>
                <w:position w:val="0"/>
              </w:rPr>
            </w:pPr>
            <w:r>
              <w:rPr>
                <w:rFonts w:hint="eastAsia" w:ascii="仿宋" w:hAnsi="仿宋" w:eastAsia="仿宋" w:cs="仿宋"/>
                <w:spacing w:val="0"/>
                <w:w w:val="100"/>
                <w:position w:val="0"/>
              </w:rPr>
              <w:t>7</w:t>
            </w:r>
          </w:p>
        </w:tc>
        <w:tc>
          <w:tcPr>
            <w:tcW w:w="1810" w:type="dxa"/>
            <w:vAlign w:val="center"/>
          </w:tcPr>
          <w:p w14:paraId="66F23293">
            <w:pPr>
              <w:pStyle w:val="11"/>
              <w:spacing w:before="198" w:line="181" w:lineRule="auto"/>
              <w:ind w:left="177"/>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采购需求</w:t>
            </w:r>
          </w:p>
        </w:tc>
        <w:tc>
          <w:tcPr>
            <w:tcW w:w="6959" w:type="dxa"/>
            <w:vAlign w:val="top"/>
          </w:tcPr>
          <w:p w14:paraId="435CC504">
            <w:pPr>
              <w:pStyle w:val="11"/>
              <w:spacing w:before="107" w:line="211" w:lineRule="auto"/>
              <w:ind w:left="96" w:right="5" w:firstLine="1"/>
              <w:rPr>
                <w:rFonts w:hint="eastAsia" w:ascii="仿宋" w:hAnsi="仿宋" w:eastAsia="仿宋" w:cs="仿宋"/>
                <w:spacing w:val="0"/>
                <w:w w:val="100"/>
                <w:position w:val="0"/>
              </w:rPr>
            </w:pPr>
            <w:r>
              <w:rPr>
                <w:rFonts w:hint="eastAsia" w:ascii="仿宋" w:hAnsi="仿宋" w:eastAsia="仿宋" w:cs="仿宋"/>
                <w:spacing w:val="0"/>
                <w:w w:val="100"/>
                <w:position w:val="0"/>
              </w:rPr>
              <w:t>(一)选派约60名各级人大代表赴北京开展交流培训</w:t>
            </w:r>
            <w:r>
              <w:rPr>
                <w:rFonts w:hint="eastAsia" w:ascii="仿宋" w:hAnsi="仿宋" w:eastAsia="仿宋" w:cs="仿宋"/>
                <w:spacing w:val="0"/>
                <w:w w:val="100"/>
                <w:position w:val="0"/>
                <w:lang w:eastAsia="zh-CN"/>
              </w:rPr>
              <w:t>；</w:t>
            </w:r>
            <w:r>
              <w:rPr>
                <w:rFonts w:hint="eastAsia" w:ascii="仿宋" w:hAnsi="仿宋" w:eastAsia="仿宋" w:cs="仿宋"/>
                <w:spacing w:val="0"/>
                <w:w w:val="100"/>
                <w:position w:val="0"/>
              </w:rPr>
              <w:t>(二)邀请北京市约10名企业界人大代表来和开展交往交流交融活动</w:t>
            </w:r>
          </w:p>
        </w:tc>
      </w:tr>
      <w:tr w14:paraId="30C4CB4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90" w:hRule="atLeast"/>
        </w:trPr>
        <w:tc>
          <w:tcPr>
            <w:tcW w:w="804" w:type="dxa"/>
            <w:vAlign w:val="top"/>
          </w:tcPr>
          <w:p w14:paraId="7E070259">
            <w:pPr>
              <w:pStyle w:val="11"/>
              <w:spacing w:before="263" w:line="228" w:lineRule="auto"/>
              <w:ind w:left="333"/>
              <w:rPr>
                <w:rFonts w:hint="eastAsia" w:ascii="仿宋" w:hAnsi="仿宋" w:eastAsia="仿宋" w:cs="仿宋"/>
                <w:spacing w:val="0"/>
                <w:w w:val="100"/>
                <w:position w:val="0"/>
              </w:rPr>
            </w:pPr>
            <w:r>
              <w:rPr>
                <w:rFonts w:hint="eastAsia" w:ascii="仿宋" w:hAnsi="仿宋" w:eastAsia="仿宋" w:cs="仿宋"/>
                <w:spacing w:val="0"/>
                <w:w w:val="100"/>
                <w:position w:val="0"/>
              </w:rPr>
              <w:t>8</w:t>
            </w:r>
          </w:p>
        </w:tc>
        <w:tc>
          <w:tcPr>
            <w:tcW w:w="1810" w:type="dxa"/>
            <w:vAlign w:val="top"/>
          </w:tcPr>
          <w:p w14:paraId="5637B674">
            <w:pPr>
              <w:pStyle w:val="11"/>
              <w:spacing w:before="266" w:line="179" w:lineRule="auto"/>
              <w:ind w:left="413"/>
              <w:rPr>
                <w:rFonts w:hint="eastAsia" w:ascii="仿宋" w:hAnsi="仿宋" w:eastAsia="仿宋" w:cs="仿宋"/>
                <w:spacing w:val="0"/>
                <w:w w:val="100"/>
                <w:position w:val="0"/>
                <w:highlight w:val="none"/>
              </w:rPr>
            </w:pPr>
            <w:r>
              <w:rPr>
                <w:rFonts w:hint="eastAsia" w:ascii="仿宋" w:hAnsi="仿宋" w:eastAsia="仿宋" w:cs="仿宋"/>
                <w:b/>
                <w:bCs/>
                <w:spacing w:val="0"/>
                <w:w w:val="100"/>
                <w:position w:val="0"/>
                <w:highlight w:val="none"/>
              </w:rPr>
              <w:t>服务期限</w:t>
            </w:r>
          </w:p>
        </w:tc>
        <w:tc>
          <w:tcPr>
            <w:tcW w:w="6959" w:type="dxa"/>
            <w:vAlign w:val="top"/>
          </w:tcPr>
          <w:p w14:paraId="32D8700E">
            <w:pPr>
              <w:pStyle w:val="11"/>
              <w:spacing w:before="267" w:line="360" w:lineRule="auto"/>
              <w:ind w:left="98"/>
              <w:rPr>
                <w:rFonts w:hint="default" w:ascii="仿宋" w:hAnsi="仿宋" w:eastAsia="仿宋" w:cs="仿宋"/>
                <w:spacing w:val="0"/>
                <w:w w:val="100"/>
                <w:position w:val="0"/>
                <w:highlight w:val="none"/>
                <w:lang w:val="en-US" w:eastAsia="zh-CN"/>
              </w:rPr>
            </w:pPr>
            <w:r>
              <w:rPr>
                <w:rFonts w:hint="eastAsia" w:ascii="仿宋" w:hAnsi="仿宋" w:eastAsia="仿宋" w:cs="仿宋"/>
                <w:color w:val="000000" w:themeColor="text1"/>
                <w:spacing w:val="0"/>
                <w:w w:val="100"/>
                <w:position w:val="0"/>
                <w:sz w:val="24"/>
                <w:szCs w:val="24"/>
                <w:highlight w:val="none"/>
                <w:lang w:val="en-US" w:eastAsia="zh-CN"/>
                <w14:textFill>
                  <w14:solidFill>
                    <w14:schemeClr w14:val="tx1"/>
                  </w14:solidFill>
                </w14:textFill>
              </w:rPr>
              <w:t>以合同签订为准</w:t>
            </w:r>
          </w:p>
        </w:tc>
      </w:tr>
      <w:tr w14:paraId="57A1D14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80" w:hRule="atLeast"/>
        </w:trPr>
        <w:tc>
          <w:tcPr>
            <w:tcW w:w="804" w:type="dxa"/>
            <w:vAlign w:val="top"/>
          </w:tcPr>
          <w:p w14:paraId="570E8B20">
            <w:pPr>
              <w:pStyle w:val="11"/>
              <w:spacing w:before="290" w:line="228" w:lineRule="auto"/>
              <w:ind w:left="333"/>
              <w:rPr>
                <w:rFonts w:hint="eastAsia" w:ascii="仿宋" w:hAnsi="仿宋" w:eastAsia="仿宋" w:cs="仿宋"/>
                <w:spacing w:val="0"/>
                <w:w w:val="100"/>
                <w:position w:val="0"/>
              </w:rPr>
            </w:pPr>
            <w:r>
              <w:rPr>
                <w:rFonts w:hint="eastAsia" w:ascii="仿宋" w:hAnsi="仿宋" w:eastAsia="仿宋" w:cs="仿宋"/>
                <w:spacing w:val="0"/>
                <w:w w:val="100"/>
                <w:position w:val="0"/>
              </w:rPr>
              <w:t>9</w:t>
            </w:r>
          </w:p>
        </w:tc>
        <w:tc>
          <w:tcPr>
            <w:tcW w:w="1810" w:type="dxa"/>
            <w:vAlign w:val="top"/>
          </w:tcPr>
          <w:p w14:paraId="381FCC51">
            <w:pPr>
              <w:pStyle w:val="11"/>
              <w:spacing w:before="290" w:line="180" w:lineRule="auto"/>
              <w:ind w:left="413"/>
              <w:rPr>
                <w:rFonts w:hint="eastAsia" w:ascii="仿宋" w:hAnsi="仿宋" w:eastAsia="仿宋" w:cs="仿宋"/>
                <w:spacing w:val="0"/>
                <w:w w:val="100"/>
                <w:position w:val="0"/>
              </w:rPr>
            </w:pPr>
            <w:r>
              <w:rPr>
                <w:rFonts w:hint="eastAsia" w:ascii="仿宋" w:hAnsi="仿宋" w:eastAsia="仿宋" w:cs="仿宋"/>
                <w:b/>
                <w:bCs/>
                <w:spacing w:val="0"/>
                <w:w w:val="100"/>
                <w:position w:val="0"/>
              </w:rPr>
              <w:t>服务地点</w:t>
            </w:r>
          </w:p>
        </w:tc>
        <w:tc>
          <w:tcPr>
            <w:tcW w:w="6959" w:type="dxa"/>
            <w:vAlign w:val="top"/>
          </w:tcPr>
          <w:p w14:paraId="5331793A">
            <w:pPr>
              <w:pStyle w:val="11"/>
              <w:spacing w:before="291" w:line="179" w:lineRule="auto"/>
              <w:ind w:left="101"/>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val="en-US" w:eastAsia="zh-CN"/>
              </w:rPr>
              <w:t>和田地区、北京市</w:t>
            </w:r>
          </w:p>
        </w:tc>
      </w:tr>
      <w:tr w14:paraId="73DEFC7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14" w:hRule="atLeast"/>
        </w:trPr>
        <w:tc>
          <w:tcPr>
            <w:tcW w:w="804" w:type="dxa"/>
            <w:vAlign w:val="top"/>
          </w:tcPr>
          <w:p w14:paraId="4DC6ECEC">
            <w:pPr>
              <w:spacing w:line="249" w:lineRule="auto"/>
              <w:rPr>
                <w:rFonts w:hint="eastAsia" w:ascii="仿宋" w:hAnsi="仿宋" w:eastAsia="仿宋" w:cs="仿宋"/>
                <w:spacing w:val="0"/>
                <w:w w:val="100"/>
                <w:position w:val="0"/>
                <w:sz w:val="21"/>
              </w:rPr>
            </w:pPr>
          </w:p>
          <w:p w14:paraId="5A9994AF">
            <w:pPr>
              <w:spacing w:line="249" w:lineRule="auto"/>
              <w:rPr>
                <w:rFonts w:hint="eastAsia" w:ascii="仿宋" w:hAnsi="仿宋" w:eastAsia="仿宋" w:cs="仿宋"/>
                <w:spacing w:val="0"/>
                <w:w w:val="100"/>
                <w:position w:val="0"/>
                <w:sz w:val="21"/>
              </w:rPr>
            </w:pPr>
          </w:p>
          <w:p w14:paraId="7E8026B5">
            <w:pPr>
              <w:spacing w:line="249" w:lineRule="auto"/>
              <w:rPr>
                <w:rFonts w:hint="eastAsia" w:ascii="仿宋" w:hAnsi="仿宋" w:eastAsia="仿宋" w:cs="仿宋"/>
                <w:spacing w:val="0"/>
                <w:w w:val="100"/>
                <w:position w:val="0"/>
                <w:sz w:val="21"/>
              </w:rPr>
            </w:pPr>
          </w:p>
          <w:p w14:paraId="7D7E0DB3">
            <w:pPr>
              <w:pStyle w:val="11"/>
              <w:spacing w:before="103" w:line="228" w:lineRule="auto"/>
              <w:ind w:left="291"/>
              <w:rPr>
                <w:rFonts w:hint="eastAsia" w:ascii="仿宋" w:hAnsi="仿宋" w:eastAsia="仿宋" w:cs="仿宋"/>
                <w:spacing w:val="0"/>
                <w:w w:val="100"/>
                <w:position w:val="0"/>
              </w:rPr>
            </w:pPr>
            <w:r>
              <w:rPr>
                <w:rFonts w:hint="eastAsia" w:ascii="仿宋" w:hAnsi="仿宋" w:eastAsia="仿宋" w:cs="仿宋"/>
                <w:spacing w:val="0"/>
                <w:w w:val="100"/>
                <w:position w:val="0"/>
              </w:rPr>
              <w:t>10</w:t>
            </w:r>
          </w:p>
        </w:tc>
        <w:tc>
          <w:tcPr>
            <w:tcW w:w="1810" w:type="dxa"/>
            <w:vAlign w:val="top"/>
          </w:tcPr>
          <w:p w14:paraId="50DEEDC0">
            <w:pPr>
              <w:spacing w:line="280" w:lineRule="auto"/>
              <w:rPr>
                <w:rFonts w:hint="eastAsia" w:ascii="仿宋" w:hAnsi="仿宋" w:eastAsia="仿宋" w:cs="仿宋"/>
                <w:spacing w:val="0"/>
                <w:w w:val="100"/>
                <w:position w:val="0"/>
                <w:sz w:val="21"/>
              </w:rPr>
            </w:pPr>
          </w:p>
          <w:p w14:paraId="1AFE537A">
            <w:pPr>
              <w:spacing w:line="281" w:lineRule="auto"/>
              <w:rPr>
                <w:rFonts w:hint="eastAsia" w:ascii="仿宋" w:hAnsi="仿宋" w:eastAsia="仿宋" w:cs="仿宋"/>
                <w:spacing w:val="0"/>
                <w:w w:val="100"/>
                <w:position w:val="0"/>
                <w:sz w:val="21"/>
              </w:rPr>
            </w:pPr>
          </w:p>
          <w:p w14:paraId="2E8DA993">
            <w:pPr>
              <w:pStyle w:val="11"/>
              <w:spacing w:before="103" w:line="232" w:lineRule="auto"/>
              <w:ind w:left="775" w:right="179" w:hanging="602"/>
              <w:rPr>
                <w:rFonts w:hint="eastAsia" w:ascii="仿宋" w:hAnsi="仿宋" w:eastAsia="仿宋" w:cs="仿宋"/>
                <w:spacing w:val="0"/>
                <w:w w:val="100"/>
                <w:position w:val="0"/>
              </w:rPr>
            </w:pPr>
            <w:r>
              <w:rPr>
                <w:rFonts w:hint="eastAsia" w:ascii="仿宋" w:hAnsi="仿宋" w:eastAsia="仿宋" w:cs="仿宋"/>
                <w:b/>
                <w:bCs/>
                <w:spacing w:val="0"/>
                <w:w w:val="100"/>
                <w:position w:val="0"/>
              </w:rPr>
              <w:t>投标人资格要求</w:t>
            </w:r>
          </w:p>
        </w:tc>
        <w:tc>
          <w:tcPr>
            <w:tcW w:w="6959" w:type="dxa"/>
            <w:vAlign w:val="top"/>
          </w:tcPr>
          <w:p w14:paraId="77322823">
            <w:pPr>
              <w:pStyle w:val="11"/>
              <w:spacing w:before="77" w:line="210" w:lineRule="auto"/>
              <w:ind w:left="115"/>
              <w:rPr>
                <w:rFonts w:hint="eastAsia" w:ascii="仿宋" w:hAnsi="仿宋" w:eastAsia="仿宋" w:cs="仿宋"/>
                <w:spacing w:val="0"/>
                <w:w w:val="100"/>
                <w:position w:val="0"/>
              </w:rPr>
            </w:pPr>
            <w:r>
              <w:rPr>
                <w:rFonts w:hint="eastAsia" w:ascii="仿宋" w:hAnsi="仿宋" w:eastAsia="仿宋" w:cs="仿宋"/>
                <w:spacing w:val="0"/>
                <w:w w:val="100"/>
                <w:position w:val="0"/>
              </w:rPr>
              <w:t>1.满足《中华人民共和国政府采购法》第二十二条规定；</w:t>
            </w:r>
          </w:p>
          <w:p w14:paraId="78037747">
            <w:pPr>
              <w:pStyle w:val="11"/>
              <w:spacing w:before="137" w:line="265" w:lineRule="auto"/>
              <w:ind w:left="97" w:right="176"/>
              <w:rPr>
                <w:rFonts w:hint="eastAsia" w:ascii="仿宋" w:hAnsi="仿宋" w:eastAsia="仿宋" w:cs="仿宋"/>
                <w:spacing w:val="0"/>
                <w:w w:val="100"/>
                <w:position w:val="0"/>
              </w:rPr>
            </w:pPr>
            <w:r>
              <w:rPr>
                <w:rFonts w:hint="eastAsia" w:ascii="仿宋" w:hAnsi="仿宋" w:eastAsia="仿宋" w:cs="仿宋"/>
                <w:spacing w:val="0"/>
                <w:w w:val="100"/>
                <w:position w:val="0"/>
              </w:rPr>
              <w:t>2.落实政府采购政策需满足的资格要求：本项目专门面向</w:t>
            </w:r>
            <w:r>
              <w:rPr>
                <w:rFonts w:hint="eastAsia" w:ascii="仿宋" w:hAnsi="仿宋" w:eastAsia="仿宋" w:cs="仿宋"/>
                <w:spacing w:val="0"/>
                <w:w w:val="100"/>
                <w:position w:val="0"/>
                <w:lang w:val="en-US" w:eastAsia="zh-CN"/>
              </w:rPr>
              <w:t>中</w:t>
            </w:r>
            <w:r>
              <w:rPr>
                <w:rFonts w:hint="eastAsia" w:ascii="仿宋" w:hAnsi="仿宋" w:eastAsia="仿宋" w:cs="仿宋"/>
                <w:spacing w:val="0"/>
                <w:w w:val="100"/>
                <w:position w:val="0"/>
              </w:rPr>
              <w:t>小微企业采购。</w:t>
            </w:r>
          </w:p>
          <w:p w14:paraId="03AA6439">
            <w:pPr>
              <w:pStyle w:val="11"/>
              <w:spacing w:before="25" w:line="203" w:lineRule="auto"/>
              <w:ind w:left="98"/>
              <w:rPr>
                <w:rFonts w:hint="default" w:ascii="仿宋" w:hAnsi="仿宋" w:eastAsia="仿宋" w:cs="仿宋"/>
                <w:spacing w:val="0"/>
                <w:w w:val="100"/>
                <w:position w:val="0"/>
                <w:lang w:val="en-US" w:eastAsia="zh-CN"/>
              </w:rPr>
            </w:pPr>
            <w:r>
              <w:rPr>
                <w:rFonts w:hint="eastAsia" w:ascii="仿宋" w:hAnsi="仿宋" w:eastAsia="仿宋" w:cs="仿宋"/>
                <w:spacing w:val="0"/>
                <w:w w:val="100"/>
                <w:position w:val="0"/>
              </w:rPr>
              <w:t>3.本项目的特定资格要求：</w:t>
            </w:r>
            <w:r>
              <w:rPr>
                <w:rFonts w:hint="eastAsia" w:ascii="仿宋" w:hAnsi="仿宋" w:eastAsia="仿宋" w:cs="仿宋"/>
                <w:spacing w:val="0"/>
                <w:w w:val="100"/>
                <w:position w:val="0"/>
                <w:lang w:val="en-US" w:eastAsia="zh-CN"/>
              </w:rPr>
              <w:t>无</w:t>
            </w:r>
          </w:p>
        </w:tc>
      </w:tr>
      <w:tr w14:paraId="1028CC3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76" w:hRule="atLeast"/>
        </w:trPr>
        <w:tc>
          <w:tcPr>
            <w:tcW w:w="804" w:type="dxa"/>
            <w:vAlign w:val="top"/>
          </w:tcPr>
          <w:p w14:paraId="698B8A83">
            <w:pPr>
              <w:pStyle w:val="11"/>
              <w:spacing w:before="273" w:line="230" w:lineRule="auto"/>
              <w:ind w:left="291"/>
              <w:rPr>
                <w:rFonts w:hint="eastAsia" w:ascii="仿宋" w:hAnsi="仿宋" w:eastAsia="仿宋" w:cs="仿宋"/>
                <w:spacing w:val="0"/>
                <w:w w:val="100"/>
                <w:position w:val="0"/>
              </w:rPr>
            </w:pPr>
            <w:r>
              <w:rPr>
                <w:rFonts w:hint="eastAsia" w:ascii="仿宋" w:hAnsi="仿宋" w:eastAsia="仿宋" w:cs="仿宋"/>
                <w:spacing w:val="0"/>
                <w:w w:val="100"/>
                <w:position w:val="0"/>
              </w:rPr>
              <w:t>11</w:t>
            </w:r>
          </w:p>
        </w:tc>
        <w:tc>
          <w:tcPr>
            <w:tcW w:w="1810" w:type="dxa"/>
            <w:vAlign w:val="top"/>
          </w:tcPr>
          <w:p w14:paraId="3A02530A">
            <w:pPr>
              <w:pStyle w:val="11"/>
              <w:spacing w:before="274" w:line="183" w:lineRule="auto"/>
              <w:ind w:left="293"/>
              <w:rPr>
                <w:rFonts w:hint="eastAsia" w:ascii="仿宋" w:hAnsi="仿宋" w:eastAsia="仿宋" w:cs="仿宋"/>
                <w:spacing w:val="0"/>
                <w:w w:val="100"/>
                <w:position w:val="0"/>
              </w:rPr>
            </w:pPr>
            <w:r>
              <w:rPr>
                <w:rFonts w:hint="eastAsia" w:ascii="仿宋" w:hAnsi="仿宋" w:eastAsia="仿宋" w:cs="仿宋"/>
                <w:b/>
                <w:bCs/>
                <w:spacing w:val="0"/>
                <w:w w:val="100"/>
                <w:position w:val="0"/>
              </w:rPr>
              <w:t>投标有效期</w:t>
            </w:r>
          </w:p>
        </w:tc>
        <w:tc>
          <w:tcPr>
            <w:tcW w:w="6959" w:type="dxa"/>
            <w:vAlign w:val="top"/>
          </w:tcPr>
          <w:p w14:paraId="58616D5B">
            <w:pPr>
              <w:pStyle w:val="11"/>
              <w:spacing w:before="273" w:line="210" w:lineRule="auto"/>
              <w:ind w:left="111"/>
              <w:rPr>
                <w:rFonts w:hint="eastAsia" w:ascii="仿宋" w:hAnsi="仿宋" w:eastAsia="仿宋" w:cs="仿宋"/>
                <w:spacing w:val="0"/>
                <w:w w:val="100"/>
                <w:position w:val="0"/>
              </w:rPr>
            </w:pPr>
            <w:r>
              <w:rPr>
                <w:rFonts w:hint="eastAsia" w:ascii="仿宋" w:hAnsi="仿宋" w:eastAsia="仿宋" w:cs="仿宋"/>
                <w:spacing w:val="0"/>
                <w:w w:val="100"/>
                <w:position w:val="0"/>
              </w:rPr>
              <w:t>响应文件递交截止日期后90日历日</w:t>
            </w:r>
          </w:p>
        </w:tc>
      </w:tr>
      <w:tr w14:paraId="17028C2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969" w:hRule="atLeast"/>
        </w:trPr>
        <w:tc>
          <w:tcPr>
            <w:tcW w:w="804" w:type="dxa"/>
            <w:vAlign w:val="top"/>
          </w:tcPr>
          <w:p w14:paraId="458E79C2">
            <w:pPr>
              <w:spacing w:line="249" w:lineRule="auto"/>
              <w:rPr>
                <w:rFonts w:hint="eastAsia" w:ascii="仿宋" w:hAnsi="仿宋" w:eastAsia="仿宋" w:cs="仿宋"/>
                <w:spacing w:val="0"/>
                <w:w w:val="100"/>
                <w:position w:val="0"/>
                <w:sz w:val="21"/>
              </w:rPr>
            </w:pPr>
          </w:p>
          <w:p w14:paraId="14D14A72">
            <w:pPr>
              <w:spacing w:line="249" w:lineRule="auto"/>
              <w:rPr>
                <w:rFonts w:hint="eastAsia" w:ascii="仿宋" w:hAnsi="仿宋" w:eastAsia="仿宋" w:cs="仿宋"/>
                <w:spacing w:val="0"/>
                <w:w w:val="100"/>
                <w:position w:val="0"/>
                <w:sz w:val="21"/>
              </w:rPr>
            </w:pPr>
          </w:p>
          <w:p w14:paraId="04481F4F">
            <w:pPr>
              <w:spacing w:line="249" w:lineRule="auto"/>
              <w:rPr>
                <w:rFonts w:hint="eastAsia" w:ascii="仿宋" w:hAnsi="仿宋" w:eastAsia="仿宋" w:cs="仿宋"/>
                <w:spacing w:val="0"/>
                <w:w w:val="100"/>
                <w:position w:val="0"/>
                <w:sz w:val="21"/>
              </w:rPr>
            </w:pPr>
          </w:p>
          <w:p w14:paraId="03803688">
            <w:pPr>
              <w:spacing w:line="250" w:lineRule="auto"/>
              <w:rPr>
                <w:rFonts w:hint="eastAsia" w:ascii="仿宋" w:hAnsi="仿宋" w:eastAsia="仿宋" w:cs="仿宋"/>
                <w:spacing w:val="0"/>
                <w:w w:val="100"/>
                <w:position w:val="0"/>
                <w:sz w:val="21"/>
              </w:rPr>
            </w:pPr>
          </w:p>
          <w:p w14:paraId="38DA69C4">
            <w:pPr>
              <w:spacing w:line="250" w:lineRule="auto"/>
              <w:rPr>
                <w:rFonts w:hint="eastAsia" w:ascii="仿宋" w:hAnsi="仿宋" w:eastAsia="仿宋" w:cs="仿宋"/>
                <w:spacing w:val="0"/>
                <w:w w:val="100"/>
                <w:position w:val="0"/>
                <w:sz w:val="21"/>
              </w:rPr>
            </w:pPr>
          </w:p>
          <w:p w14:paraId="57764B6E">
            <w:pPr>
              <w:spacing w:line="250" w:lineRule="auto"/>
              <w:rPr>
                <w:rFonts w:hint="eastAsia" w:ascii="仿宋" w:hAnsi="仿宋" w:eastAsia="仿宋" w:cs="仿宋"/>
                <w:spacing w:val="0"/>
                <w:w w:val="100"/>
                <w:position w:val="0"/>
                <w:sz w:val="21"/>
              </w:rPr>
            </w:pPr>
          </w:p>
          <w:p w14:paraId="49F22834">
            <w:pPr>
              <w:spacing w:line="250" w:lineRule="auto"/>
              <w:rPr>
                <w:rFonts w:hint="eastAsia" w:ascii="仿宋" w:hAnsi="仿宋" w:eastAsia="仿宋" w:cs="仿宋"/>
                <w:spacing w:val="0"/>
                <w:w w:val="100"/>
                <w:position w:val="0"/>
                <w:sz w:val="21"/>
              </w:rPr>
            </w:pPr>
          </w:p>
          <w:p w14:paraId="4756CCD1">
            <w:pPr>
              <w:spacing w:line="250" w:lineRule="auto"/>
              <w:rPr>
                <w:rFonts w:hint="eastAsia" w:ascii="仿宋" w:hAnsi="仿宋" w:eastAsia="仿宋" w:cs="仿宋"/>
                <w:spacing w:val="0"/>
                <w:w w:val="100"/>
                <w:position w:val="0"/>
                <w:sz w:val="21"/>
              </w:rPr>
            </w:pPr>
          </w:p>
          <w:p w14:paraId="302B8E44">
            <w:pPr>
              <w:spacing w:line="250" w:lineRule="auto"/>
              <w:rPr>
                <w:rFonts w:hint="eastAsia" w:ascii="仿宋" w:hAnsi="仿宋" w:eastAsia="仿宋" w:cs="仿宋"/>
                <w:spacing w:val="0"/>
                <w:w w:val="100"/>
                <w:position w:val="0"/>
                <w:sz w:val="21"/>
              </w:rPr>
            </w:pPr>
          </w:p>
          <w:p w14:paraId="31ED21AE">
            <w:pPr>
              <w:spacing w:line="250" w:lineRule="auto"/>
              <w:rPr>
                <w:rFonts w:hint="eastAsia" w:ascii="仿宋" w:hAnsi="仿宋" w:eastAsia="仿宋" w:cs="仿宋"/>
                <w:spacing w:val="0"/>
                <w:w w:val="100"/>
                <w:position w:val="0"/>
                <w:sz w:val="21"/>
              </w:rPr>
            </w:pPr>
          </w:p>
          <w:p w14:paraId="27F0DD92">
            <w:pPr>
              <w:spacing w:line="250" w:lineRule="auto"/>
              <w:rPr>
                <w:rFonts w:hint="eastAsia" w:ascii="仿宋" w:hAnsi="仿宋" w:eastAsia="仿宋" w:cs="仿宋"/>
                <w:spacing w:val="0"/>
                <w:w w:val="100"/>
                <w:position w:val="0"/>
                <w:sz w:val="21"/>
              </w:rPr>
            </w:pPr>
          </w:p>
          <w:p w14:paraId="1FC3293E">
            <w:pPr>
              <w:spacing w:line="250" w:lineRule="auto"/>
              <w:rPr>
                <w:rFonts w:hint="eastAsia" w:ascii="仿宋" w:hAnsi="仿宋" w:eastAsia="仿宋" w:cs="仿宋"/>
                <w:spacing w:val="0"/>
                <w:w w:val="100"/>
                <w:position w:val="0"/>
                <w:sz w:val="21"/>
              </w:rPr>
            </w:pPr>
          </w:p>
          <w:p w14:paraId="30494587">
            <w:pPr>
              <w:spacing w:line="250" w:lineRule="auto"/>
              <w:rPr>
                <w:rFonts w:hint="eastAsia" w:ascii="仿宋" w:hAnsi="仿宋" w:eastAsia="仿宋" w:cs="仿宋"/>
                <w:spacing w:val="0"/>
                <w:w w:val="100"/>
                <w:position w:val="0"/>
                <w:sz w:val="21"/>
              </w:rPr>
            </w:pPr>
          </w:p>
          <w:p w14:paraId="78C155DC">
            <w:pPr>
              <w:spacing w:line="250" w:lineRule="auto"/>
              <w:rPr>
                <w:rFonts w:hint="eastAsia" w:ascii="仿宋" w:hAnsi="仿宋" w:eastAsia="仿宋" w:cs="仿宋"/>
                <w:spacing w:val="0"/>
                <w:w w:val="100"/>
                <w:position w:val="0"/>
                <w:sz w:val="21"/>
              </w:rPr>
            </w:pPr>
          </w:p>
          <w:p w14:paraId="1FF589F3">
            <w:pPr>
              <w:pStyle w:val="11"/>
              <w:spacing w:before="103" w:line="230" w:lineRule="auto"/>
              <w:ind w:left="291"/>
              <w:rPr>
                <w:rFonts w:hint="eastAsia" w:ascii="仿宋" w:hAnsi="仿宋" w:eastAsia="仿宋" w:cs="仿宋"/>
                <w:spacing w:val="0"/>
                <w:w w:val="100"/>
                <w:position w:val="0"/>
              </w:rPr>
            </w:pPr>
            <w:r>
              <w:rPr>
                <w:rFonts w:hint="eastAsia" w:ascii="仿宋" w:hAnsi="仿宋" w:eastAsia="仿宋" w:cs="仿宋"/>
                <w:spacing w:val="0"/>
                <w:w w:val="100"/>
                <w:position w:val="0"/>
              </w:rPr>
              <w:t>12</w:t>
            </w:r>
          </w:p>
        </w:tc>
        <w:tc>
          <w:tcPr>
            <w:tcW w:w="1810" w:type="dxa"/>
            <w:vAlign w:val="top"/>
          </w:tcPr>
          <w:p w14:paraId="1C93C504">
            <w:pPr>
              <w:spacing w:line="250" w:lineRule="auto"/>
              <w:rPr>
                <w:rFonts w:hint="eastAsia" w:ascii="仿宋" w:hAnsi="仿宋" w:eastAsia="仿宋" w:cs="仿宋"/>
                <w:spacing w:val="0"/>
                <w:w w:val="100"/>
                <w:position w:val="0"/>
                <w:sz w:val="21"/>
              </w:rPr>
            </w:pPr>
          </w:p>
          <w:p w14:paraId="5045B00D">
            <w:pPr>
              <w:spacing w:line="250" w:lineRule="auto"/>
              <w:rPr>
                <w:rFonts w:hint="eastAsia" w:ascii="仿宋" w:hAnsi="仿宋" w:eastAsia="仿宋" w:cs="仿宋"/>
                <w:spacing w:val="0"/>
                <w:w w:val="100"/>
                <w:position w:val="0"/>
                <w:sz w:val="21"/>
              </w:rPr>
            </w:pPr>
          </w:p>
          <w:p w14:paraId="3962DD73">
            <w:pPr>
              <w:spacing w:line="250" w:lineRule="auto"/>
              <w:rPr>
                <w:rFonts w:hint="eastAsia" w:ascii="仿宋" w:hAnsi="仿宋" w:eastAsia="仿宋" w:cs="仿宋"/>
                <w:spacing w:val="0"/>
                <w:w w:val="100"/>
                <w:position w:val="0"/>
                <w:sz w:val="21"/>
              </w:rPr>
            </w:pPr>
          </w:p>
          <w:p w14:paraId="6914E363">
            <w:pPr>
              <w:spacing w:line="250" w:lineRule="auto"/>
              <w:rPr>
                <w:rFonts w:hint="eastAsia" w:ascii="仿宋" w:hAnsi="仿宋" w:eastAsia="仿宋" w:cs="仿宋"/>
                <w:spacing w:val="0"/>
                <w:w w:val="100"/>
                <w:position w:val="0"/>
                <w:sz w:val="21"/>
              </w:rPr>
            </w:pPr>
          </w:p>
          <w:p w14:paraId="210ABC5D">
            <w:pPr>
              <w:spacing w:line="250" w:lineRule="auto"/>
              <w:rPr>
                <w:rFonts w:hint="eastAsia" w:ascii="仿宋" w:hAnsi="仿宋" w:eastAsia="仿宋" w:cs="仿宋"/>
                <w:spacing w:val="0"/>
                <w:w w:val="100"/>
                <w:position w:val="0"/>
                <w:sz w:val="21"/>
              </w:rPr>
            </w:pPr>
          </w:p>
          <w:p w14:paraId="3656B689">
            <w:pPr>
              <w:spacing w:line="250" w:lineRule="auto"/>
              <w:rPr>
                <w:rFonts w:hint="eastAsia" w:ascii="仿宋" w:hAnsi="仿宋" w:eastAsia="仿宋" w:cs="仿宋"/>
                <w:spacing w:val="0"/>
                <w:w w:val="100"/>
                <w:position w:val="0"/>
                <w:sz w:val="21"/>
              </w:rPr>
            </w:pPr>
          </w:p>
          <w:p w14:paraId="050311C9">
            <w:pPr>
              <w:spacing w:line="250" w:lineRule="auto"/>
              <w:rPr>
                <w:rFonts w:hint="eastAsia" w:ascii="仿宋" w:hAnsi="仿宋" w:eastAsia="仿宋" w:cs="仿宋"/>
                <w:spacing w:val="0"/>
                <w:w w:val="100"/>
                <w:position w:val="0"/>
                <w:sz w:val="21"/>
              </w:rPr>
            </w:pPr>
          </w:p>
          <w:p w14:paraId="2F3E98F2">
            <w:pPr>
              <w:spacing w:line="250" w:lineRule="auto"/>
              <w:rPr>
                <w:rFonts w:hint="eastAsia" w:ascii="仿宋" w:hAnsi="仿宋" w:eastAsia="仿宋" w:cs="仿宋"/>
                <w:spacing w:val="0"/>
                <w:w w:val="100"/>
                <w:position w:val="0"/>
                <w:sz w:val="21"/>
              </w:rPr>
            </w:pPr>
          </w:p>
          <w:p w14:paraId="00FAA619">
            <w:pPr>
              <w:spacing w:line="250" w:lineRule="auto"/>
              <w:rPr>
                <w:rFonts w:hint="eastAsia" w:ascii="仿宋" w:hAnsi="仿宋" w:eastAsia="仿宋" w:cs="仿宋"/>
                <w:spacing w:val="0"/>
                <w:w w:val="100"/>
                <w:position w:val="0"/>
                <w:sz w:val="21"/>
              </w:rPr>
            </w:pPr>
          </w:p>
          <w:p w14:paraId="2EF07E6C">
            <w:pPr>
              <w:spacing w:line="250" w:lineRule="auto"/>
              <w:rPr>
                <w:rFonts w:hint="eastAsia" w:ascii="仿宋" w:hAnsi="仿宋" w:eastAsia="仿宋" w:cs="仿宋"/>
                <w:spacing w:val="0"/>
                <w:w w:val="100"/>
                <w:position w:val="0"/>
                <w:sz w:val="21"/>
              </w:rPr>
            </w:pPr>
          </w:p>
          <w:p w14:paraId="68D6AC59">
            <w:pPr>
              <w:spacing w:line="250" w:lineRule="auto"/>
              <w:rPr>
                <w:rFonts w:hint="eastAsia" w:ascii="仿宋" w:hAnsi="仿宋" w:eastAsia="仿宋" w:cs="仿宋"/>
                <w:spacing w:val="0"/>
                <w:w w:val="100"/>
                <w:position w:val="0"/>
                <w:sz w:val="21"/>
              </w:rPr>
            </w:pPr>
          </w:p>
          <w:p w14:paraId="5C871993">
            <w:pPr>
              <w:spacing w:line="250" w:lineRule="auto"/>
              <w:rPr>
                <w:rFonts w:hint="eastAsia" w:ascii="仿宋" w:hAnsi="仿宋" w:eastAsia="仿宋" w:cs="仿宋"/>
                <w:spacing w:val="0"/>
                <w:w w:val="100"/>
                <w:position w:val="0"/>
                <w:sz w:val="21"/>
              </w:rPr>
            </w:pPr>
          </w:p>
          <w:p w14:paraId="79E7BAA7">
            <w:pPr>
              <w:spacing w:line="250" w:lineRule="auto"/>
              <w:rPr>
                <w:rFonts w:hint="eastAsia" w:ascii="仿宋" w:hAnsi="仿宋" w:eastAsia="仿宋" w:cs="仿宋"/>
                <w:spacing w:val="0"/>
                <w:w w:val="100"/>
                <w:position w:val="0"/>
                <w:sz w:val="21"/>
              </w:rPr>
            </w:pPr>
          </w:p>
          <w:p w14:paraId="4F7C8739">
            <w:pPr>
              <w:spacing w:line="250" w:lineRule="auto"/>
              <w:rPr>
                <w:rFonts w:hint="eastAsia" w:ascii="仿宋" w:hAnsi="仿宋" w:eastAsia="仿宋" w:cs="仿宋"/>
                <w:spacing w:val="0"/>
                <w:w w:val="100"/>
                <w:position w:val="0"/>
                <w:sz w:val="21"/>
              </w:rPr>
            </w:pPr>
          </w:p>
          <w:p w14:paraId="55E35D2E">
            <w:pPr>
              <w:pStyle w:val="11"/>
              <w:spacing w:before="103" w:line="181" w:lineRule="auto"/>
              <w:ind w:left="186"/>
              <w:rPr>
                <w:rFonts w:hint="eastAsia" w:ascii="仿宋" w:hAnsi="仿宋" w:eastAsia="仿宋" w:cs="仿宋"/>
                <w:spacing w:val="0"/>
                <w:w w:val="100"/>
                <w:position w:val="0"/>
              </w:rPr>
            </w:pPr>
            <w:r>
              <w:rPr>
                <w:rFonts w:hint="eastAsia" w:ascii="仿宋" w:hAnsi="仿宋" w:eastAsia="仿宋" w:cs="仿宋"/>
                <w:b/>
                <w:bCs/>
                <w:spacing w:val="0"/>
                <w:w w:val="100"/>
                <w:position w:val="0"/>
              </w:rPr>
              <w:t>响应文件份数</w:t>
            </w:r>
          </w:p>
        </w:tc>
        <w:tc>
          <w:tcPr>
            <w:tcW w:w="6959" w:type="dxa"/>
            <w:vAlign w:val="top"/>
          </w:tcPr>
          <w:p w14:paraId="0F5AD1AC">
            <w:pPr>
              <w:pStyle w:val="11"/>
              <w:spacing w:before="68" w:line="218" w:lineRule="auto"/>
              <w:ind w:left="100" w:right="51" w:firstLine="14"/>
              <w:rPr>
                <w:rFonts w:hint="eastAsia" w:ascii="仿宋" w:hAnsi="仿宋" w:eastAsia="仿宋" w:cs="仿宋"/>
                <w:spacing w:val="0"/>
                <w:w w:val="100"/>
                <w:position w:val="0"/>
              </w:rPr>
            </w:pPr>
            <w:r>
              <w:rPr>
                <w:rFonts w:hint="eastAsia" w:ascii="仿宋" w:hAnsi="仿宋" w:eastAsia="仿宋" w:cs="仿宋"/>
                <w:spacing w:val="0"/>
                <w:w w:val="100"/>
                <w:position w:val="0"/>
              </w:rPr>
              <w:t>1 、本次采购采用电子交易方式，电子交易平台为“政采云平台（</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"https://www.zcygov.cn/"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rPr>
              <w:t>https://www.zcygov.cn/</w:t>
            </w:r>
            <w:r>
              <w:rPr>
                <w:rFonts w:hint="eastAsia" w:ascii="仿宋" w:hAnsi="仿宋" w:eastAsia="仿宋" w:cs="仿宋"/>
                <w:spacing w:val="0"/>
                <w:w w:val="100"/>
                <w:position w:val="0"/>
              </w:rPr>
              <w:fldChar w:fldCharType="end"/>
            </w:r>
            <w:r>
              <w:rPr>
                <w:rFonts w:hint="eastAsia" w:ascii="仿宋" w:hAnsi="仿宋" w:eastAsia="仿宋" w:cs="仿宋"/>
                <w:spacing w:val="0"/>
                <w:w w:val="100"/>
                <w:position w:val="0"/>
              </w:rPr>
              <w:t>）”。供应商参与本项目电子交易活动前，应注册成为政府采购云平台正式供应商。编制电子响应文件前还需申领 CA 证书并绑定帐号。供应商应充分考虑完成平台注册、申领 CA 证书等所需的时间。因未注册入库、未办理 CA 数字证书等原因造成无法投标或投标失败等后果由供应商自行承担。</w:t>
            </w:r>
          </w:p>
          <w:p w14:paraId="041C1D03">
            <w:pPr>
              <w:pStyle w:val="11"/>
              <w:spacing w:before="1" w:line="218" w:lineRule="auto"/>
              <w:ind w:left="92" w:right="97" w:firstLine="4"/>
              <w:rPr>
                <w:rFonts w:hint="eastAsia" w:ascii="仿宋" w:hAnsi="仿宋" w:eastAsia="仿宋" w:cs="仿宋"/>
                <w:spacing w:val="0"/>
                <w:w w:val="100"/>
                <w:position w:val="0"/>
              </w:rPr>
            </w:pPr>
            <w:r>
              <w:rPr>
                <w:rFonts w:hint="eastAsia" w:ascii="仿宋" w:hAnsi="仿宋" w:eastAsia="仿宋" w:cs="仿宋"/>
                <w:spacing w:val="0"/>
                <w:w w:val="100"/>
                <w:position w:val="0"/>
              </w:rPr>
              <w:t>2、供应商将政采云电子交易客户端下载、安装完成后，可通过账号密码或 CA 登录客户端进行响应文件制作。在使用政采云投标客户端时，建议使用 WIN7 及以上操作系统。客户端请至新疆政府采购网（</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"https://www.ccgp-xinjiang.gov.cn"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rPr>
              <w:t>www.ccgp-xinjiang.gov.cn</w:t>
            </w:r>
            <w:r>
              <w:rPr>
                <w:rFonts w:hint="eastAsia" w:ascii="仿宋" w:hAnsi="仿宋" w:eastAsia="仿宋" w:cs="仿宋"/>
                <w:spacing w:val="0"/>
                <w:w w:val="100"/>
                <w:position w:val="0"/>
              </w:rPr>
              <w:fldChar w:fldCharType="end"/>
            </w:r>
            <w:r>
              <w:rPr>
                <w:rFonts w:hint="eastAsia" w:ascii="仿宋" w:hAnsi="仿宋" w:eastAsia="仿宋" w:cs="仿宋"/>
                <w:spacing w:val="0"/>
                <w:w w:val="100"/>
                <w:position w:val="0"/>
              </w:rPr>
              <w:t>）下载专区查看，如有问题可拨打政采云客户服务热线 95763 进行咨询。</w:t>
            </w:r>
          </w:p>
          <w:p w14:paraId="03D52C0F">
            <w:pPr>
              <w:pStyle w:val="11"/>
              <w:spacing w:line="215" w:lineRule="auto"/>
              <w:ind w:left="96" w:right="97" w:firstLine="1"/>
              <w:rPr>
                <w:rFonts w:hint="eastAsia" w:ascii="仿宋" w:hAnsi="仿宋" w:eastAsia="仿宋" w:cs="仿宋"/>
                <w:spacing w:val="0"/>
                <w:w w:val="100"/>
                <w:position w:val="0"/>
              </w:rPr>
            </w:pPr>
            <w:r>
              <w:rPr>
                <w:rFonts w:hint="eastAsia" w:ascii="仿宋" w:hAnsi="仿宋" w:eastAsia="仿宋" w:cs="仿宋"/>
                <w:spacing w:val="0"/>
                <w:w w:val="100"/>
                <w:position w:val="0"/>
              </w:rPr>
              <w:t>3、加密的电子响应文件应在响应文件递交截止时间前通过政采云平台上传完成。逾期上传或者未上传指定地点的响应文件， 不予受理。</w:t>
            </w:r>
          </w:p>
          <w:p w14:paraId="6F251E68">
            <w:pPr>
              <w:pStyle w:val="11"/>
              <w:spacing w:before="10" w:line="219" w:lineRule="auto"/>
              <w:ind w:left="96" w:right="97"/>
              <w:rPr>
                <w:rFonts w:hint="eastAsia" w:ascii="仿宋" w:hAnsi="仿宋" w:eastAsia="仿宋" w:cs="仿宋"/>
                <w:spacing w:val="0"/>
                <w:w w:val="100"/>
                <w:position w:val="0"/>
              </w:rPr>
            </w:pPr>
            <w:r>
              <w:rPr>
                <w:rFonts w:hint="eastAsia" w:ascii="仿宋" w:hAnsi="仿宋" w:eastAsia="仿宋" w:cs="仿宋"/>
                <w:spacing w:val="0"/>
                <w:w w:val="100"/>
                <w:position w:val="0"/>
              </w:rPr>
              <w:t>4、供应商在开标前须提前配置好电脑浏览器，开标时请使用制作加密电子响应文件的 CA 锁进行解密及报价确认。本项目响应文件解密时间定为 30 分钟，如因自身原因导致无法正常解密，后果由供应商自行承担。</w:t>
            </w:r>
          </w:p>
          <w:p w14:paraId="18A765AA">
            <w:pPr>
              <w:pStyle w:val="11"/>
              <w:spacing w:before="3" w:line="192" w:lineRule="auto"/>
              <w:ind w:left="100" w:right="97"/>
              <w:rPr>
                <w:rFonts w:hint="eastAsia" w:ascii="仿宋" w:hAnsi="仿宋" w:eastAsia="仿宋" w:cs="仿宋"/>
                <w:spacing w:val="0"/>
                <w:w w:val="100"/>
                <w:position w:val="0"/>
              </w:rPr>
            </w:pPr>
            <w:r>
              <w:rPr>
                <w:rFonts w:hint="eastAsia" w:ascii="仿宋" w:hAnsi="仿宋" w:eastAsia="仿宋" w:cs="仿宋"/>
                <w:spacing w:val="0"/>
                <w:w w:val="100"/>
                <w:position w:val="0"/>
              </w:rPr>
              <w:t>5、如遇“政采云平台（</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"https://www.zcygov.cn/"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rPr>
              <w:t>https://www.zcygov.cn/</w:t>
            </w:r>
            <w:r>
              <w:rPr>
                <w:rFonts w:hint="eastAsia" w:ascii="仿宋" w:hAnsi="仿宋" w:eastAsia="仿宋" w:cs="仿宋"/>
                <w:spacing w:val="0"/>
                <w:w w:val="100"/>
                <w:position w:val="0"/>
              </w:rPr>
              <w:fldChar w:fldCharType="end"/>
            </w:r>
            <w:r>
              <w:rPr>
                <w:rFonts w:hint="eastAsia" w:ascii="仿宋" w:hAnsi="仿宋" w:eastAsia="仿宋" w:cs="仿宋"/>
                <w:spacing w:val="0"/>
                <w:w w:val="100"/>
                <w:position w:val="0"/>
              </w:rPr>
              <w:t>）”电子交易规则调整，以最新要求为准。</w:t>
            </w:r>
          </w:p>
        </w:tc>
      </w:tr>
      <w:tr w14:paraId="50200C5A">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7799" w:hRule="atLeast"/>
        </w:trPr>
        <w:tc>
          <w:tcPr>
            <w:tcW w:w="804" w:type="dxa"/>
            <w:vAlign w:val="center"/>
          </w:tcPr>
          <w:p w14:paraId="293F7D47">
            <w:pPr>
              <w:spacing w:line="255" w:lineRule="auto"/>
              <w:jc w:val="center"/>
              <w:rPr>
                <w:rFonts w:hint="eastAsia" w:ascii="仿宋" w:hAnsi="仿宋" w:eastAsia="仿宋" w:cs="仿宋"/>
                <w:spacing w:val="0"/>
                <w:w w:val="100"/>
                <w:position w:val="0"/>
                <w:sz w:val="21"/>
              </w:rPr>
            </w:pPr>
          </w:p>
          <w:p w14:paraId="6FABDD16">
            <w:pPr>
              <w:pStyle w:val="11"/>
              <w:spacing w:before="102" w:line="228" w:lineRule="auto"/>
              <w:ind w:left="291"/>
              <w:jc w:val="center"/>
              <w:rPr>
                <w:rFonts w:hint="eastAsia" w:ascii="仿宋" w:hAnsi="仿宋" w:eastAsia="仿宋" w:cs="仿宋"/>
                <w:spacing w:val="0"/>
                <w:w w:val="100"/>
                <w:position w:val="0"/>
              </w:rPr>
            </w:pPr>
            <w:r>
              <w:rPr>
                <w:rFonts w:hint="eastAsia" w:ascii="仿宋" w:hAnsi="仿宋" w:eastAsia="仿宋" w:cs="仿宋"/>
                <w:spacing w:val="0"/>
                <w:w w:val="100"/>
                <w:position w:val="0"/>
              </w:rPr>
              <w:t>13</w:t>
            </w:r>
          </w:p>
        </w:tc>
        <w:tc>
          <w:tcPr>
            <w:tcW w:w="1810" w:type="dxa"/>
            <w:vAlign w:val="center"/>
          </w:tcPr>
          <w:p w14:paraId="38ABA1CF">
            <w:pPr>
              <w:spacing w:line="254" w:lineRule="auto"/>
              <w:jc w:val="center"/>
              <w:rPr>
                <w:rFonts w:hint="eastAsia" w:ascii="仿宋" w:hAnsi="仿宋" w:eastAsia="仿宋" w:cs="仿宋"/>
                <w:spacing w:val="0"/>
                <w:w w:val="100"/>
                <w:position w:val="0"/>
                <w:sz w:val="21"/>
              </w:rPr>
            </w:pPr>
          </w:p>
          <w:p w14:paraId="48599AA4">
            <w:pPr>
              <w:pStyle w:val="11"/>
              <w:spacing w:before="103" w:line="183" w:lineRule="auto"/>
              <w:ind w:left="293"/>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投标保证金</w:t>
            </w:r>
          </w:p>
        </w:tc>
        <w:tc>
          <w:tcPr>
            <w:tcW w:w="6959" w:type="dxa"/>
            <w:vAlign w:val="top"/>
          </w:tcPr>
          <w:p w14:paraId="5C6CD69B">
            <w:pPr>
              <w:pStyle w:val="11"/>
              <w:spacing w:before="126" w:line="206"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投标保证金金额（元）：</w:t>
            </w:r>
            <w:r>
              <w:rPr>
                <w:rFonts w:hint="eastAsia" w:ascii="仿宋" w:hAnsi="仿宋" w:eastAsia="仿宋" w:cs="仿宋"/>
                <w:spacing w:val="0"/>
                <w:w w:val="100"/>
                <w:position w:val="0"/>
                <w:lang w:val="en-US" w:eastAsia="zh-CN"/>
              </w:rPr>
              <w:t>6</w:t>
            </w:r>
            <w:r>
              <w:rPr>
                <w:rFonts w:hint="eastAsia" w:ascii="仿宋" w:hAnsi="仿宋" w:eastAsia="仿宋" w:cs="仿宋"/>
                <w:spacing w:val="0"/>
                <w:w w:val="100"/>
                <w:position w:val="0"/>
              </w:rPr>
              <w:t>000.00（</w:t>
            </w:r>
            <w:r>
              <w:rPr>
                <w:rFonts w:hint="eastAsia" w:ascii="仿宋" w:hAnsi="仿宋" w:eastAsia="仿宋" w:cs="仿宋"/>
                <w:spacing w:val="0"/>
                <w:w w:val="100"/>
                <w:position w:val="0"/>
                <w:lang w:val="en-US" w:eastAsia="zh-CN"/>
              </w:rPr>
              <w:t>陆</w:t>
            </w:r>
            <w:r>
              <w:rPr>
                <w:rFonts w:hint="eastAsia" w:ascii="仿宋" w:hAnsi="仿宋" w:eastAsia="仿宋" w:cs="仿宋"/>
                <w:spacing w:val="0"/>
                <w:w w:val="100"/>
                <w:position w:val="0"/>
              </w:rPr>
              <w:t>仟元整）</w:t>
            </w:r>
          </w:p>
          <w:p w14:paraId="25ADEA5E">
            <w:pPr>
              <w:pStyle w:val="11"/>
              <w:spacing w:before="113" w:line="203"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投标保证金有效期：90日历日（从投标截止之日算起）</w:t>
            </w:r>
          </w:p>
          <w:p w14:paraId="3BBF2C90">
            <w:pPr>
              <w:pStyle w:val="11"/>
              <w:spacing w:before="147" w:line="271" w:lineRule="auto"/>
              <w:ind w:left="95" w:right="51" w:firstLine="5"/>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开户银行：新疆和田农村商业银行和田市玉都支行</w:t>
            </w:r>
          </w:p>
          <w:p w14:paraId="38C9809B">
            <w:pPr>
              <w:pStyle w:val="11"/>
              <w:spacing w:before="147" w:line="271" w:lineRule="auto"/>
              <w:ind w:left="95" w:right="51" w:firstLine="5"/>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收款户名：新疆兴阗工程项目管理咨询有限公司</w:t>
            </w:r>
          </w:p>
          <w:p w14:paraId="55241225">
            <w:pPr>
              <w:pStyle w:val="11"/>
              <w:spacing w:before="147" w:line="271" w:lineRule="auto"/>
              <w:ind w:left="95" w:right="51" w:firstLine="5"/>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银行帐号：876100112010102574321</w:t>
            </w:r>
          </w:p>
          <w:p w14:paraId="73563F9D">
            <w:pPr>
              <w:pStyle w:val="11"/>
              <w:spacing w:before="147" w:line="271" w:lineRule="auto"/>
              <w:ind w:left="95" w:right="51" w:firstLine="5"/>
              <w:rPr>
                <w:rFonts w:hint="eastAsia" w:ascii="仿宋" w:hAnsi="仿宋" w:eastAsia="仿宋" w:cs="仿宋"/>
                <w:spacing w:val="0"/>
                <w:w w:val="100"/>
                <w:position w:val="0"/>
              </w:rPr>
            </w:pPr>
            <w:r>
              <w:rPr>
                <w:rFonts w:hint="eastAsia" w:ascii="仿宋" w:hAnsi="仿宋" w:eastAsia="仿宋" w:cs="仿宋"/>
                <w:spacing w:val="0"/>
                <w:w w:val="100"/>
                <w:position w:val="0"/>
              </w:rPr>
              <w:t>到账截止时间：同投标截止时间</w:t>
            </w:r>
          </w:p>
          <w:p w14:paraId="006D7A3F">
            <w:pPr>
              <w:pStyle w:val="11"/>
              <w:spacing w:before="147" w:line="271" w:lineRule="auto"/>
              <w:ind w:left="95" w:right="51" w:firstLine="5"/>
              <w:rPr>
                <w:rFonts w:hint="eastAsia" w:ascii="仿宋" w:hAnsi="仿宋" w:eastAsia="仿宋" w:cs="仿宋"/>
                <w:spacing w:val="0"/>
                <w:w w:val="100"/>
                <w:position w:val="0"/>
              </w:rPr>
            </w:pPr>
            <w:r>
              <w:rPr>
                <w:rFonts w:hint="eastAsia" w:ascii="仿宋" w:hAnsi="仿宋" w:eastAsia="仿宋" w:cs="仿宋"/>
                <w:spacing w:val="0"/>
                <w:w w:val="100"/>
                <w:position w:val="0"/>
              </w:rPr>
              <w:t>注： 投标保证金形式：以银行转账、电汇、银行汇票、保函等非现金形式提交。电子保函或银行保函或者保险公司、担保公司保函应当从其账户开具。以供应商账户以外的个人、供应商的办事处、分公司、子公司名义或者其他账户转出的投标保证金无效 。为保障资金的安全性和简化程序，建议供应商采用银行转账或者保函形式递交投标保证金为宜。以电汇、网银转账等形式提交的，应在投标投标截止时间前以总公司的账户一次性汇入指定账户（以到账时间为准），供应商需自行评估因异地、跨行、公休日等因素造成的保证金到账延迟风险，并承担相应责任。不接受现金及任何个人汇款；采取支票、银行汇票、保函方式递交的， 以实际递交至投标代理机构的时间为准，超过时限交纳投标保证金视为无效响应。</w:t>
            </w:r>
          </w:p>
          <w:p w14:paraId="195C1C87">
            <w:pPr>
              <w:pStyle w:val="11"/>
              <w:spacing w:before="147" w:line="271" w:lineRule="auto"/>
              <w:ind w:left="95" w:right="51" w:firstLine="5"/>
              <w:rPr>
                <w:rFonts w:hint="eastAsia" w:ascii="仿宋" w:hAnsi="仿宋" w:eastAsia="仿宋" w:cs="仿宋"/>
                <w:spacing w:val="0"/>
                <w:w w:val="100"/>
                <w:position w:val="0"/>
              </w:rPr>
            </w:pPr>
            <w:r>
              <w:rPr>
                <w:rFonts w:hint="eastAsia" w:ascii="仿宋" w:hAnsi="仿宋" w:eastAsia="仿宋" w:cs="仿宋"/>
                <w:b/>
                <w:bCs/>
                <w:spacing w:val="0"/>
                <w:w w:val="100"/>
                <w:position w:val="0"/>
              </w:rPr>
              <w:t>供应商递交保证金时请在汇款时注明“项目名称或简称”</w:t>
            </w:r>
            <w:r>
              <w:rPr>
                <w:rFonts w:hint="eastAsia" w:ascii="仿宋" w:hAnsi="仿宋" w:eastAsia="仿宋" w:cs="仿宋"/>
                <w:spacing w:val="0"/>
                <w:w w:val="100"/>
                <w:position w:val="0"/>
              </w:rPr>
              <w:t>。</w:t>
            </w:r>
          </w:p>
        </w:tc>
      </w:tr>
      <w:tr w14:paraId="698FA7F4">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217" w:hRule="atLeast"/>
        </w:trPr>
        <w:tc>
          <w:tcPr>
            <w:tcW w:w="804" w:type="dxa"/>
            <w:vAlign w:val="top"/>
          </w:tcPr>
          <w:p w14:paraId="7859E513">
            <w:pPr>
              <w:spacing w:line="385" w:lineRule="auto"/>
              <w:rPr>
                <w:rFonts w:hint="eastAsia" w:ascii="仿宋" w:hAnsi="仿宋" w:eastAsia="仿宋" w:cs="仿宋"/>
                <w:spacing w:val="0"/>
                <w:w w:val="100"/>
                <w:position w:val="0"/>
                <w:sz w:val="21"/>
              </w:rPr>
            </w:pPr>
          </w:p>
          <w:p w14:paraId="36598B62">
            <w:pPr>
              <w:pStyle w:val="11"/>
              <w:spacing w:before="103" w:line="230" w:lineRule="auto"/>
              <w:ind w:left="291"/>
              <w:rPr>
                <w:rFonts w:hint="eastAsia" w:ascii="仿宋" w:hAnsi="仿宋" w:eastAsia="仿宋" w:cs="仿宋"/>
                <w:spacing w:val="0"/>
                <w:w w:val="100"/>
                <w:position w:val="0"/>
              </w:rPr>
            </w:pPr>
            <w:r>
              <w:rPr>
                <w:rFonts w:hint="eastAsia" w:ascii="仿宋" w:hAnsi="仿宋" w:eastAsia="仿宋" w:cs="仿宋"/>
                <w:spacing w:val="0"/>
                <w:w w:val="100"/>
                <w:position w:val="0"/>
              </w:rPr>
              <w:t>14</w:t>
            </w:r>
          </w:p>
        </w:tc>
        <w:tc>
          <w:tcPr>
            <w:tcW w:w="1810" w:type="dxa"/>
            <w:vAlign w:val="center"/>
          </w:tcPr>
          <w:p w14:paraId="1E5BF08B">
            <w:pPr>
              <w:pStyle w:val="11"/>
              <w:spacing w:before="106" w:line="274" w:lineRule="auto"/>
              <w:ind w:left="14" w:leftChars="0" w:right="106" w:rightChars="0" w:hanging="14"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响应文件递交</w:t>
            </w:r>
          </w:p>
        </w:tc>
        <w:tc>
          <w:tcPr>
            <w:tcW w:w="6959" w:type="dxa"/>
            <w:vAlign w:val="top"/>
          </w:tcPr>
          <w:p w14:paraId="218C7666">
            <w:pPr>
              <w:pStyle w:val="11"/>
              <w:spacing w:before="116" w:line="206" w:lineRule="auto"/>
              <w:ind w:left="98"/>
              <w:rPr>
                <w:rFonts w:hint="eastAsia" w:ascii="仿宋" w:hAnsi="仿宋" w:eastAsia="仿宋" w:cs="仿宋"/>
                <w:color w:val="000000" w:themeColor="text1"/>
                <w:spacing w:val="0"/>
                <w:w w:val="100"/>
                <w:position w:val="0"/>
                <w14:textFill>
                  <w14:solidFill>
                    <w14:schemeClr w14:val="tx1"/>
                  </w14:solidFill>
                </w14:textFill>
              </w:rPr>
            </w:pPr>
            <w:r>
              <w:rPr>
                <w:rFonts w:hint="eastAsia" w:ascii="仿宋" w:hAnsi="仿宋" w:eastAsia="仿宋" w:cs="仿宋"/>
                <w:color w:val="000000" w:themeColor="text1"/>
                <w:spacing w:val="0"/>
                <w:w w:val="100"/>
                <w:position w:val="0"/>
                <w14:textFill>
                  <w14:solidFill>
                    <w14:schemeClr w14:val="tx1"/>
                  </w14:solidFill>
                </w14:textFill>
              </w:rPr>
              <w:t xml:space="preserve">递交截止时间： 2026 年 </w:t>
            </w:r>
            <w:r>
              <w:rPr>
                <w:rFonts w:hint="eastAsia" w:ascii="仿宋" w:hAnsi="仿宋" w:eastAsia="仿宋" w:cs="仿宋"/>
                <w:color w:val="000000" w:themeColor="text1"/>
                <w:spacing w:val="0"/>
                <w:w w:val="100"/>
                <w:position w:val="0"/>
                <w:lang w:val="en-US" w:eastAsia="zh-CN"/>
                <w14:textFill>
                  <w14:solidFill>
                    <w14:schemeClr w14:val="tx1"/>
                  </w14:solidFill>
                </w14:textFill>
              </w:rPr>
              <w:t>11</w:t>
            </w:r>
            <w:r>
              <w:rPr>
                <w:rFonts w:hint="eastAsia" w:ascii="仿宋" w:hAnsi="仿宋" w:eastAsia="仿宋" w:cs="仿宋"/>
                <w:color w:val="000000" w:themeColor="text1"/>
                <w:spacing w:val="0"/>
                <w:w w:val="100"/>
                <w:position w:val="0"/>
                <w14:textFill>
                  <w14:solidFill>
                    <w14:schemeClr w14:val="tx1"/>
                  </w14:solidFill>
                </w14:textFill>
              </w:rPr>
              <w:t xml:space="preserve">月 </w:t>
            </w:r>
            <w:r>
              <w:rPr>
                <w:rFonts w:hint="eastAsia" w:ascii="仿宋" w:hAnsi="仿宋" w:eastAsia="仿宋" w:cs="仿宋"/>
                <w:color w:val="000000" w:themeColor="text1"/>
                <w:spacing w:val="0"/>
                <w:w w:val="100"/>
                <w:position w:val="0"/>
                <w:lang w:val="en-US" w:eastAsia="zh-CN"/>
                <w14:textFill>
                  <w14:solidFill>
                    <w14:schemeClr w14:val="tx1"/>
                  </w14:solidFill>
                </w14:textFill>
              </w:rPr>
              <w:t>3</w:t>
            </w:r>
            <w:r>
              <w:rPr>
                <w:rFonts w:hint="eastAsia" w:ascii="仿宋" w:hAnsi="仿宋" w:eastAsia="仿宋" w:cs="仿宋"/>
                <w:color w:val="000000" w:themeColor="text1"/>
                <w:spacing w:val="0"/>
                <w:w w:val="100"/>
                <w:position w:val="0"/>
                <w14:textFill>
                  <w14:solidFill>
                    <w14:schemeClr w14:val="tx1"/>
                  </w14:solidFill>
                </w14:textFill>
              </w:rPr>
              <w:t>日 11:00(北京时间)</w:t>
            </w:r>
          </w:p>
          <w:p w14:paraId="68C10972">
            <w:pPr>
              <w:pStyle w:val="11"/>
              <w:spacing w:before="147" w:line="271" w:lineRule="auto"/>
              <w:ind w:left="95" w:right="51" w:firstLine="5"/>
              <w:rPr>
                <w:rFonts w:hint="eastAsia" w:ascii="仿宋" w:hAnsi="仿宋" w:eastAsia="仿宋" w:cs="仿宋"/>
                <w:color w:val="000000" w:themeColor="text1"/>
                <w:spacing w:val="0"/>
                <w:w w:val="100"/>
                <w:position w:val="0"/>
                <w14:textFill>
                  <w14:solidFill>
                    <w14:schemeClr w14:val="tx1"/>
                  </w14:solidFill>
                </w14:textFill>
              </w:rPr>
            </w:pPr>
            <w:r>
              <w:rPr>
                <w:rFonts w:hint="eastAsia" w:ascii="仿宋" w:hAnsi="仿宋" w:eastAsia="仿宋" w:cs="仿宋"/>
                <w:spacing w:val="0"/>
                <w:w w:val="100"/>
                <w:position w:val="0"/>
              </w:rPr>
              <w:t xml:space="preserve">地址:将投标文件上传至政采云平台 </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"https://www.zcygov.cn/"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rPr>
              <w:t>https://www.zcygov.cn/</w:t>
            </w:r>
            <w:r>
              <w:rPr>
                <w:rFonts w:hint="eastAsia" w:ascii="仿宋" w:hAnsi="仿宋" w:eastAsia="仿宋" w:cs="仿宋"/>
                <w:spacing w:val="0"/>
                <w:w w:val="100"/>
                <w:position w:val="0"/>
              </w:rPr>
              <w:fldChar w:fldCharType="end"/>
            </w:r>
            <w:r>
              <w:rPr>
                <w:rFonts w:hint="eastAsia" w:ascii="仿宋" w:hAnsi="仿宋" w:eastAsia="仿宋" w:cs="仿宋"/>
                <w:spacing w:val="0"/>
                <w:w w:val="100"/>
                <w:position w:val="0"/>
              </w:rPr>
              <w:t>对应位置。</w:t>
            </w:r>
          </w:p>
        </w:tc>
      </w:tr>
      <w:tr w14:paraId="218D3E40">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074" w:hRule="atLeast"/>
        </w:trPr>
        <w:tc>
          <w:tcPr>
            <w:tcW w:w="804" w:type="dxa"/>
            <w:vAlign w:val="top"/>
          </w:tcPr>
          <w:p w14:paraId="1B86A70B">
            <w:pPr>
              <w:spacing w:line="317" w:lineRule="auto"/>
              <w:rPr>
                <w:rFonts w:hint="eastAsia" w:ascii="仿宋" w:hAnsi="仿宋" w:eastAsia="仿宋" w:cs="仿宋"/>
                <w:spacing w:val="0"/>
                <w:w w:val="100"/>
                <w:position w:val="0"/>
                <w:sz w:val="21"/>
              </w:rPr>
            </w:pPr>
          </w:p>
          <w:p w14:paraId="60AAE85E">
            <w:pPr>
              <w:pStyle w:val="11"/>
              <w:spacing w:before="103" w:line="228" w:lineRule="auto"/>
              <w:ind w:left="291"/>
              <w:rPr>
                <w:rFonts w:hint="eastAsia" w:ascii="仿宋" w:hAnsi="仿宋" w:eastAsia="仿宋" w:cs="仿宋"/>
                <w:spacing w:val="0"/>
                <w:w w:val="100"/>
                <w:position w:val="0"/>
              </w:rPr>
            </w:pPr>
            <w:r>
              <w:rPr>
                <w:rFonts w:hint="eastAsia" w:ascii="仿宋" w:hAnsi="仿宋" w:eastAsia="仿宋" w:cs="仿宋"/>
                <w:spacing w:val="0"/>
                <w:w w:val="100"/>
                <w:position w:val="0"/>
              </w:rPr>
              <w:t>15</w:t>
            </w:r>
          </w:p>
        </w:tc>
        <w:tc>
          <w:tcPr>
            <w:tcW w:w="1810" w:type="dxa"/>
            <w:vAlign w:val="center"/>
          </w:tcPr>
          <w:p w14:paraId="55BBC96B">
            <w:pPr>
              <w:pStyle w:val="11"/>
              <w:spacing w:before="106" w:line="274" w:lineRule="auto"/>
              <w:ind w:left="14" w:leftChars="0" w:right="106" w:rightChars="0" w:hanging="14"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开标时间及开标地点</w:t>
            </w:r>
          </w:p>
        </w:tc>
        <w:tc>
          <w:tcPr>
            <w:tcW w:w="6959" w:type="dxa"/>
            <w:vAlign w:val="top"/>
          </w:tcPr>
          <w:p w14:paraId="07053CBA">
            <w:pPr>
              <w:pStyle w:val="11"/>
              <w:spacing w:before="116" w:line="206" w:lineRule="auto"/>
              <w:ind w:left="98"/>
              <w:rPr>
                <w:rFonts w:hint="eastAsia" w:ascii="仿宋" w:hAnsi="仿宋" w:eastAsia="仿宋" w:cs="仿宋"/>
                <w:color w:val="000000" w:themeColor="text1"/>
                <w:spacing w:val="0"/>
                <w:w w:val="100"/>
                <w:position w:val="0"/>
                <w14:textFill>
                  <w14:solidFill>
                    <w14:schemeClr w14:val="tx1"/>
                  </w14:solidFill>
                </w14:textFill>
              </w:rPr>
            </w:pPr>
            <w:r>
              <w:rPr>
                <w:rFonts w:hint="eastAsia" w:ascii="仿宋" w:hAnsi="仿宋" w:eastAsia="仿宋" w:cs="仿宋"/>
                <w:color w:val="000000" w:themeColor="text1"/>
                <w:spacing w:val="0"/>
                <w:w w:val="100"/>
                <w:position w:val="0"/>
                <w14:textFill>
                  <w14:solidFill>
                    <w14:schemeClr w14:val="tx1"/>
                  </w14:solidFill>
                </w14:textFill>
              </w:rPr>
              <w:t>开标日期及地点： 2026 年</w:t>
            </w:r>
            <w:r>
              <w:rPr>
                <w:rFonts w:hint="eastAsia" w:ascii="仿宋" w:hAnsi="仿宋" w:eastAsia="仿宋" w:cs="仿宋"/>
                <w:color w:val="000000" w:themeColor="text1"/>
                <w:spacing w:val="0"/>
                <w:w w:val="100"/>
                <w:position w:val="0"/>
                <w:lang w:val="en-US" w:eastAsia="zh-CN"/>
                <w14:textFill>
                  <w14:solidFill>
                    <w14:schemeClr w14:val="tx1"/>
                  </w14:solidFill>
                </w14:textFill>
              </w:rPr>
              <w:t xml:space="preserve"> 11</w:t>
            </w:r>
            <w:r>
              <w:rPr>
                <w:rFonts w:hint="eastAsia" w:ascii="仿宋" w:hAnsi="仿宋" w:eastAsia="仿宋" w:cs="仿宋"/>
                <w:color w:val="000000" w:themeColor="text1"/>
                <w:spacing w:val="0"/>
                <w:w w:val="100"/>
                <w:position w:val="0"/>
                <w14:textFill>
                  <w14:solidFill>
                    <w14:schemeClr w14:val="tx1"/>
                  </w14:solidFill>
                </w14:textFill>
              </w:rPr>
              <w:t xml:space="preserve">月 </w:t>
            </w:r>
            <w:r>
              <w:rPr>
                <w:rFonts w:hint="eastAsia" w:ascii="仿宋" w:hAnsi="仿宋" w:eastAsia="仿宋" w:cs="仿宋"/>
                <w:color w:val="000000" w:themeColor="text1"/>
                <w:spacing w:val="0"/>
                <w:w w:val="100"/>
                <w:position w:val="0"/>
                <w:lang w:val="en-US" w:eastAsia="zh-CN"/>
                <w14:textFill>
                  <w14:solidFill>
                    <w14:schemeClr w14:val="tx1"/>
                  </w14:solidFill>
                </w14:textFill>
              </w:rPr>
              <w:t>3</w:t>
            </w:r>
            <w:r>
              <w:rPr>
                <w:rFonts w:hint="eastAsia" w:ascii="仿宋" w:hAnsi="仿宋" w:eastAsia="仿宋" w:cs="仿宋"/>
                <w:color w:val="000000" w:themeColor="text1"/>
                <w:spacing w:val="0"/>
                <w:w w:val="100"/>
                <w:position w:val="0"/>
                <w14:textFill>
                  <w14:solidFill>
                    <w14:schemeClr w14:val="tx1"/>
                  </w14:solidFill>
                </w14:textFill>
              </w:rPr>
              <w:t>日 11:00(北京时间)</w:t>
            </w:r>
          </w:p>
          <w:p w14:paraId="3F4B99FA">
            <w:pPr>
              <w:pStyle w:val="11"/>
              <w:spacing w:before="116" w:line="206" w:lineRule="auto"/>
              <w:ind w:left="98"/>
              <w:rPr>
                <w:rFonts w:hint="eastAsia" w:ascii="仿宋" w:hAnsi="仿宋" w:eastAsia="仿宋" w:cs="仿宋"/>
                <w:color w:val="000000" w:themeColor="text1"/>
                <w:spacing w:val="0"/>
                <w:w w:val="100"/>
                <w:position w:val="0"/>
                <w14:textFill>
                  <w14:solidFill>
                    <w14:schemeClr w14:val="tx1"/>
                  </w14:solidFill>
                </w14:textFill>
              </w:rPr>
            </w:pPr>
            <w:r>
              <w:rPr>
                <w:rFonts w:hint="eastAsia" w:ascii="仿宋" w:hAnsi="仿宋" w:eastAsia="仿宋" w:cs="仿宋"/>
                <w:color w:val="000000" w:themeColor="text1"/>
                <w:spacing w:val="0"/>
                <w:w w:val="100"/>
                <w:position w:val="0"/>
                <w14:textFill>
                  <w14:solidFill>
                    <w14:schemeClr w14:val="tx1"/>
                  </w14:solidFill>
                </w14:textFill>
              </w:rPr>
              <w:t xml:space="preserve">开标地点： 政采云平台 </w:t>
            </w:r>
            <w:r>
              <w:rPr>
                <w:rFonts w:hint="eastAsia" w:ascii="仿宋" w:hAnsi="仿宋" w:eastAsia="仿宋" w:cs="仿宋"/>
                <w:color w:val="000000" w:themeColor="text1"/>
                <w:spacing w:val="0"/>
                <w:w w:val="100"/>
                <w:position w:val="0"/>
                <w14:textFill>
                  <w14:solidFill>
                    <w14:schemeClr w14:val="tx1"/>
                  </w14:solidFill>
                </w14:textFill>
              </w:rPr>
              <w:fldChar w:fldCharType="begin"/>
            </w:r>
            <w:r>
              <w:rPr>
                <w:rFonts w:hint="eastAsia" w:ascii="仿宋" w:hAnsi="仿宋" w:eastAsia="仿宋" w:cs="仿宋"/>
                <w:color w:val="000000" w:themeColor="text1"/>
                <w:spacing w:val="0"/>
                <w:w w:val="100"/>
                <w:position w:val="0"/>
                <w14:textFill>
                  <w14:solidFill>
                    <w14:schemeClr w14:val="tx1"/>
                  </w14:solidFill>
                </w14:textFill>
              </w:rPr>
              <w:instrText xml:space="preserve"> HYPERLINK "https://www.zcygov.cn/" </w:instrText>
            </w:r>
            <w:r>
              <w:rPr>
                <w:rFonts w:hint="eastAsia" w:ascii="仿宋" w:hAnsi="仿宋" w:eastAsia="仿宋" w:cs="仿宋"/>
                <w:color w:val="000000" w:themeColor="text1"/>
                <w:spacing w:val="0"/>
                <w:w w:val="100"/>
                <w:position w:val="0"/>
                <w14:textFill>
                  <w14:solidFill>
                    <w14:schemeClr w14:val="tx1"/>
                  </w14:solidFill>
                </w14:textFill>
              </w:rPr>
              <w:fldChar w:fldCharType="separate"/>
            </w:r>
            <w:r>
              <w:rPr>
                <w:rFonts w:hint="eastAsia" w:ascii="仿宋" w:hAnsi="仿宋" w:eastAsia="仿宋" w:cs="仿宋"/>
                <w:color w:val="000000" w:themeColor="text1"/>
                <w:spacing w:val="0"/>
                <w:w w:val="100"/>
                <w:position w:val="0"/>
                <w14:textFill>
                  <w14:solidFill>
                    <w14:schemeClr w14:val="tx1"/>
                  </w14:solidFill>
                </w14:textFill>
              </w:rPr>
              <w:t>https://www.zcygov.cn/</w:t>
            </w:r>
            <w:r>
              <w:rPr>
                <w:rFonts w:hint="eastAsia" w:ascii="仿宋" w:hAnsi="仿宋" w:eastAsia="仿宋" w:cs="仿宋"/>
                <w:color w:val="000000" w:themeColor="text1"/>
                <w:spacing w:val="0"/>
                <w:w w:val="100"/>
                <w:position w:val="0"/>
                <w14:textFill>
                  <w14:solidFill>
                    <w14:schemeClr w14:val="tx1"/>
                  </w14:solidFill>
                </w14:textFill>
              </w:rPr>
              <w:fldChar w:fldCharType="end"/>
            </w:r>
          </w:p>
        </w:tc>
      </w:tr>
      <w:tr w14:paraId="75A8510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057" w:hRule="atLeast"/>
        </w:trPr>
        <w:tc>
          <w:tcPr>
            <w:tcW w:w="804" w:type="dxa"/>
            <w:vAlign w:val="top"/>
          </w:tcPr>
          <w:p w14:paraId="4689E888">
            <w:pPr>
              <w:spacing w:line="310" w:lineRule="auto"/>
              <w:rPr>
                <w:rFonts w:hint="eastAsia" w:ascii="仿宋" w:hAnsi="仿宋" w:eastAsia="仿宋" w:cs="仿宋"/>
                <w:spacing w:val="0"/>
                <w:w w:val="100"/>
                <w:position w:val="0"/>
                <w:sz w:val="21"/>
              </w:rPr>
            </w:pPr>
          </w:p>
          <w:p w14:paraId="43D7176B">
            <w:pPr>
              <w:pStyle w:val="11"/>
              <w:spacing w:before="103" w:line="228" w:lineRule="auto"/>
              <w:ind w:left="291"/>
              <w:rPr>
                <w:rFonts w:hint="eastAsia" w:ascii="仿宋" w:hAnsi="仿宋" w:eastAsia="仿宋" w:cs="仿宋"/>
                <w:spacing w:val="0"/>
                <w:w w:val="100"/>
                <w:position w:val="0"/>
              </w:rPr>
            </w:pPr>
            <w:r>
              <w:rPr>
                <w:rFonts w:hint="eastAsia" w:ascii="仿宋" w:hAnsi="仿宋" w:eastAsia="仿宋" w:cs="仿宋"/>
                <w:spacing w:val="0"/>
                <w:w w:val="100"/>
                <w:position w:val="0"/>
              </w:rPr>
              <w:t>16</w:t>
            </w:r>
          </w:p>
        </w:tc>
        <w:tc>
          <w:tcPr>
            <w:tcW w:w="1810" w:type="dxa"/>
            <w:vAlign w:val="center"/>
          </w:tcPr>
          <w:p w14:paraId="76775A1F">
            <w:pPr>
              <w:pStyle w:val="11"/>
              <w:spacing w:before="106" w:line="274" w:lineRule="auto"/>
              <w:ind w:left="14" w:leftChars="0" w:right="106" w:rightChars="0" w:hanging="14" w:firstLineChars="0"/>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评标委员会的组建</w:t>
            </w:r>
          </w:p>
        </w:tc>
        <w:tc>
          <w:tcPr>
            <w:tcW w:w="6959" w:type="dxa"/>
            <w:vAlign w:val="top"/>
          </w:tcPr>
          <w:p w14:paraId="640188AD">
            <w:pPr>
              <w:pStyle w:val="11"/>
              <w:spacing w:before="103" w:line="210" w:lineRule="auto"/>
              <w:ind w:left="97"/>
              <w:rPr>
                <w:rFonts w:hint="eastAsia" w:ascii="仿宋" w:hAnsi="仿宋" w:eastAsia="仿宋" w:cs="仿宋"/>
                <w:spacing w:val="0"/>
                <w:w w:val="100"/>
                <w:position w:val="0"/>
                <w:highlight w:val="none"/>
              </w:rPr>
            </w:pPr>
            <w:r>
              <w:rPr>
                <w:rFonts w:hint="eastAsia" w:ascii="仿宋" w:hAnsi="仿宋" w:eastAsia="仿宋" w:cs="仿宋"/>
                <w:spacing w:val="0"/>
                <w:w w:val="100"/>
                <w:position w:val="0"/>
              </w:rPr>
              <w:t>评标委员会构</w:t>
            </w:r>
            <w:r>
              <w:rPr>
                <w:rFonts w:hint="eastAsia" w:ascii="仿宋" w:hAnsi="仿宋" w:eastAsia="仿宋" w:cs="仿宋"/>
                <w:spacing w:val="0"/>
                <w:w w:val="100"/>
                <w:position w:val="0"/>
                <w:highlight w:val="none"/>
              </w:rPr>
              <w:t xml:space="preserve">成： </w:t>
            </w:r>
            <w:r>
              <w:rPr>
                <w:rFonts w:hint="eastAsia" w:ascii="仿宋" w:hAnsi="仿宋" w:eastAsia="仿宋" w:cs="仿宋"/>
                <w:spacing w:val="0"/>
                <w:w w:val="100"/>
                <w:position w:val="0"/>
                <w:highlight w:val="none"/>
                <w:u w:val="single" w:color="auto"/>
              </w:rPr>
              <w:t xml:space="preserve"> </w:t>
            </w:r>
            <w:r>
              <w:rPr>
                <w:rFonts w:hint="eastAsia" w:ascii="仿宋" w:hAnsi="仿宋" w:eastAsia="仿宋" w:cs="仿宋"/>
                <w:spacing w:val="0"/>
                <w:w w:val="100"/>
                <w:position w:val="0"/>
                <w:highlight w:val="none"/>
                <w:u w:val="single" w:color="auto"/>
                <w:lang w:val="en-US" w:eastAsia="zh-CN"/>
              </w:rPr>
              <w:t>3</w:t>
            </w:r>
            <w:r>
              <w:rPr>
                <w:rFonts w:hint="eastAsia" w:ascii="仿宋" w:hAnsi="仿宋" w:eastAsia="仿宋" w:cs="仿宋"/>
                <w:spacing w:val="0"/>
                <w:w w:val="100"/>
                <w:position w:val="0"/>
                <w:highlight w:val="none"/>
                <w:u w:val="single" w:color="auto"/>
              </w:rPr>
              <w:t xml:space="preserve"> </w:t>
            </w:r>
            <w:r>
              <w:rPr>
                <w:rFonts w:hint="eastAsia" w:ascii="仿宋" w:hAnsi="仿宋" w:eastAsia="仿宋" w:cs="仿宋"/>
                <w:spacing w:val="0"/>
                <w:w w:val="100"/>
                <w:position w:val="0"/>
                <w:highlight w:val="none"/>
              </w:rPr>
              <w:t>人</w:t>
            </w:r>
            <w:r>
              <w:rPr>
                <w:rFonts w:hint="eastAsia" w:ascii="仿宋" w:hAnsi="仿宋" w:eastAsia="仿宋" w:cs="仿宋"/>
                <w:spacing w:val="0"/>
                <w:w w:val="100"/>
                <w:position w:val="0"/>
                <w:highlight w:val="none"/>
                <w:lang w:eastAsia="zh-CN"/>
              </w:rPr>
              <w:t>；</w:t>
            </w:r>
            <w:r>
              <w:rPr>
                <w:rFonts w:hint="eastAsia" w:ascii="仿宋" w:hAnsi="仿宋" w:eastAsia="仿宋" w:cs="仿宋"/>
                <w:spacing w:val="0"/>
                <w:w w:val="100"/>
                <w:position w:val="0"/>
                <w:highlight w:val="none"/>
              </w:rPr>
              <w:t xml:space="preserve"> 其中业主代表 </w:t>
            </w:r>
            <w:r>
              <w:rPr>
                <w:rFonts w:hint="eastAsia" w:ascii="仿宋" w:hAnsi="仿宋" w:eastAsia="仿宋" w:cs="仿宋"/>
                <w:spacing w:val="0"/>
                <w:w w:val="100"/>
                <w:position w:val="0"/>
                <w:highlight w:val="none"/>
                <w:u w:val="single" w:color="auto"/>
                <w:lang w:val="en-US" w:eastAsia="zh-CN"/>
              </w:rPr>
              <w:t>1</w:t>
            </w:r>
            <w:r>
              <w:rPr>
                <w:rFonts w:hint="eastAsia" w:ascii="仿宋" w:hAnsi="仿宋" w:eastAsia="仿宋" w:cs="仿宋"/>
                <w:spacing w:val="0"/>
                <w:w w:val="100"/>
                <w:position w:val="0"/>
                <w:highlight w:val="none"/>
                <w:u w:val="single" w:color="auto"/>
              </w:rPr>
              <w:t xml:space="preserve"> </w:t>
            </w:r>
            <w:r>
              <w:rPr>
                <w:rFonts w:hint="eastAsia" w:ascii="仿宋" w:hAnsi="仿宋" w:eastAsia="仿宋" w:cs="仿宋"/>
                <w:spacing w:val="0"/>
                <w:w w:val="100"/>
                <w:position w:val="0"/>
                <w:highlight w:val="none"/>
              </w:rPr>
              <w:t>人。</w:t>
            </w:r>
          </w:p>
          <w:p w14:paraId="2AB5E843">
            <w:pPr>
              <w:pStyle w:val="11"/>
              <w:spacing w:before="109" w:line="182" w:lineRule="auto"/>
              <w:ind w:left="97"/>
              <w:rPr>
                <w:rFonts w:hint="eastAsia" w:ascii="仿宋" w:hAnsi="仿宋" w:eastAsia="仿宋" w:cs="仿宋"/>
                <w:spacing w:val="0"/>
                <w:w w:val="100"/>
                <w:position w:val="0"/>
              </w:rPr>
            </w:pPr>
            <w:r>
              <w:rPr>
                <w:rFonts w:hint="eastAsia" w:ascii="仿宋" w:hAnsi="仿宋" w:eastAsia="仿宋" w:cs="仿宋"/>
                <w:spacing w:val="0"/>
                <w:w w:val="100"/>
                <w:position w:val="0"/>
              </w:rPr>
              <w:t>评委确定方式： 从</w:t>
            </w:r>
            <w:r>
              <w:rPr>
                <w:rFonts w:hint="eastAsia" w:ascii="仿宋" w:hAnsi="仿宋" w:eastAsia="仿宋" w:cs="仿宋"/>
                <w:spacing w:val="0"/>
                <w:w w:val="100"/>
                <w:position w:val="0"/>
                <w:lang w:val="en-US" w:eastAsia="zh-CN"/>
              </w:rPr>
              <w:t>和田地区</w:t>
            </w:r>
            <w:r>
              <w:rPr>
                <w:rFonts w:hint="eastAsia" w:ascii="仿宋" w:hAnsi="仿宋" w:eastAsia="仿宋" w:cs="仿宋"/>
                <w:spacing w:val="0"/>
                <w:w w:val="100"/>
                <w:position w:val="0"/>
              </w:rPr>
              <w:t>专家库中随机抽取确定。</w:t>
            </w:r>
          </w:p>
        </w:tc>
      </w:tr>
      <w:tr w14:paraId="104CD31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674" w:hRule="atLeast"/>
        </w:trPr>
        <w:tc>
          <w:tcPr>
            <w:tcW w:w="804" w:type="dxa"/>
            <w:vAlign w:val="top"/>
          </w:tcPr>
          <w:p w14:paraId="530A7931">
            <w:pPr>
              <w:pStyle w:val="11"/>
              <w:spacing w:before="103" w:line="230" w:lineRule="auto"/>
              <w:ind w:left="291"/>
              <w:rPr>
                <w:rFonts w:hint="eastAsia" w:ascii="仿宋" w:hAnsi="仿宋" w:eastAsia="仿宋" w:cs="仿宋"/>
                <w:spacing w:val="0"/>
                <w:w w:val="100"/>
                <w:position w:val="0"/>
              </w:rPr>
            </w:pPr>
            <w:r>
              <w:rPr>
                <w:rFonts w:hint="eastAsia" w:ascii="仿宋" w:hAnsi="仿宋" w:eastAsia="仿宋" w:cs="仿宋"/>
                <w:spacing w:val="0"/>
                <w:w w:val="100"/>
                <w:position w:val="0"/>
              </w:rPr>
              <w:t>17</w:t>
            </w:r>
          </w:p>
        </w:tc>
        <w:tc>
          <w:tcPr>
            <w:tcW w:w="1810" w:type="dxa"/>
            <w:vAlign w:val="center"/>
          </w:tcPr>
          <w:p w14:paraId="6BBFCBDB">
            <w:pPr>
              <w:pStyle w:val="11"/>
              <w:spacing w:before="103" w:line="180"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评标方法</w:t>
            </w:r>
          </w:p>
        </w:tc>
        <w:tc>
          <w:tcPr>
            <w:tcW w:w="6959" w:type="dxa"/>
            <w:vAlign w:val="center"/>
          </w:tcPr>
          <w:p w14:paraId="3B2585E8">
            <w:pPr>
              <w:pStyle w:val="11"/>
              <w:spacing w:before="103" w:line="180" w:lineRule="auto"/>
              <w:ind w:left="100"/>
              <w:jc w:val="both"/>
              <w:rPr>
                <w:rFonts w:hint="eastAsia" w:ascii="仿宋" w:hAnsi="仿宋" w:eastAsia="仿宋" w:cs="仿宋"/>
                <w:spacing w:val="0"/>
                <w:w w:val="100"/>
                <w:position w:val="0"/>
              </w:rPr>
            </w:pPr>
            <w:r>
              <w:rPr>
                <w:rFonts w:hint="eastAsia" w:ascii="仿宋" w:hAnsi="仿宋" w:eastAsia="仿宋" w:cs="仿宋"/>
                <w:spacing w:val="0"/>
                <w:w w:val="100"/>
                <w:position w:val="0"/>
              </w:rPr>
              <w:t>综合评分法</w:t>
            </w:r>
          </w:p>
        </w:tc>
      </w:tr>
      <w:tr w14:paraId="3A639D82">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804" w:hRule="atLeast"/>
        </w:trPr>
        <w:tc>
          <w:tcPr>
            <w:tcW w:w="804" w:type="dxa"/>
            <w:vAlign w:val="center"/>
          </w:tcPr>
          <w:p w14:paraId="10545FF4">
            <w:pPr>
              <w:pStyle w:val="11"/>
              <w:spacing w:before="103" w:line="228" w:lineRule="auto"/>
              <w:ind w:left="291"/>
              <w:jc w:val="center"/>
              <w:rPr>
                <w:rFonts w:hint="eastAsia" w:ascii="仿宋" w:hAnsi="仿宋" w:eastAsia="仿宋" w:cs="仿宋"/>
                <w:spacing w:val="0"/>
                <w:w w:val="100"/>
                <w:position w:val="0"/>
              </w:rPr>
            </w:pPr>
            <w:r>
              <w:rPr>
                <w:rFonts w:hint="eastAsia" w:ascii="仿宋" w:hAnsi="仿宋" w:eastAsia="仿宋" w:cs="仿宋"/>
                <w:spacing w:val="0"/>
                <w:w w:val="100"/>
                <w:position w:val="0"/>
              </w:rPr>
              <w:t>18</w:t>
            </w:r>
          </w:p>
        </w:tc>
        <w:tc>
          <w:tcPr>
            <w:tcW w:w="1810" w:type="dxa"/>
            <w:vAlign w:val="center"/>
          </w:tcPr>
          <w:p w14:paraId="1CFF651E">
            <w:pPr>
              <w:pStyle w:val="11"/>
              <w:spacing w:before="103" w:line="180"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招标代理费</w:t>
            </w:r>
          </w:p>
        </w:tc>
        <w:tc>
          <w:tcPr>
            <w:tcW w:w="6959" w:type="dxa"/>
            <w:vAlign w:val="top"/>
          </w:tcPr>
          <w:p w14:paraId="654B4B93">
            <w:pPr>
              <w:pStyle w:val="11"/>
              <w:spacing w:before="262" w:line="215" w:lineRule="auto"/>
              <w:ind w:left="95" w:right="99" w:firstLine="3"/>
              <w:rPr>
                <w:rFonts w:hint="eastAsia" w:ascii="仿宋" w:hAnsi="仿宋" w:eastAsia="仿宋" w:cs="仿宋"/>
                <w:spacing w:val="0"/>
                <w:w w:val="100"/>
                <w:position w:val="0"/>
                <w:lang w:eastAsia="zh-CN"/>
              </w:rPr>
            </w:pPr>
            <w:r>
              <w:rPr>
                <w:rFonts w:hint="eastAsia" w:ascii="仿宋" w:hAnsi="仿宋" w:eastAsia="仿宋" w:cs="仿宋"/>
                <w:spacing w:val="0"/>
                <w:w w:val="100"/>
                <w:position w:val="0"/>
              </w:rPr>
              <w:t>按发改价格[</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"bookmark6"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rPr>
              <w:t>2011</w:t>
            </w:r>
            <w:r>
              <w:rPr>
                <w:rFonts w:hint="eastAsia" w:ascii="仿宋" w:hAnsi="仿宋" w:eastAsia="仿宋" w:cs="仿宋"/>
                <w:spacing w:val="0"/>
                <w:w w:val="100"/>
                <w:position w:val="0"/>
              </w:rPr>
              <w:fldChar w:fldCharType="end"/>
            </w:r>
            <w:r>
              <w:rPr>
                <w:rFonts w:hint="eastAsia" w:ascii="仿宋" w:hAnsi="仿宋" w:eastAsia="仿宋" w:cs="仿宋"/>
                <w:spacing w:val="0"/>
                <w:w w:val="100"/>
                <w:position w:val="0"/>
              </w:rPr>
              <w:t>]534 号及计价格[</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"bookmark7"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rPr>
              <w:t>2002</w:t>
            </w:r>
            <w:r>
              <w:rPr>
                <w:rFonts w:hint="eastAsia" w:ascii="仿宋" w:hAnsi="仿宋" w:eastAsia="仿宋" w:cs="仿宋"/>
                <w:spacing w:val="0"/>
                <w:w w:val="100"/>
                <w:position w:val="0"/>
              </w:rPr>
              <w:fldChar w:fldCharType="end"/>
            </w:r>
            <w:r>
              <w:rPr>
                <w:rFonts w:hint="eastAsia" w:ascii="仿宋" w:hAnsi="仿宋" w:eastAsia="仿宋" w:cs="仿宋"/>
                <w:spacing w:val="0"/>
                <w:w w:val="100"/>
                <w:position w:val="0"/>
              </w:rPr>
              <w:t>]1980 号文件计算的招标代理服务收费标准计取。</w:t>
            </w:r>
            <w:r>
              <w:rPr>
                <w:rFonts w:hint="eastAsia" w:ascii="仿宋" w:hAnsi="仿宋" w:eastAsia="仿宋" w:cs="仿宋"/>
                <w:spacing w:val="0"/>
                <w:w w:val="100"/>
                <w:position w:val="0"/>
                <w:lang w:eastAsia="zh-CN"/>
              </w:rPr>
              <w:t>本次招标代理费由中标供应商支付。</w:t>
            </w:r>
          </w:p>
        </w:tc>
      </w:tr>
      <w:tr w14:paraId="552FAF0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544" w:hRule="atLeast"/>
        </w:trPr>
        <w:tc>
          <w:tcPr>
            <w:tcW w:w="804" w:type="dxa"/>
            <w:vAlign w:val="center"/>
          </w:tcPr>
          <w:p w14:paraId="7D6695F9">
            <w:pPr>
              <w:pStyle w:val="11"/>
              <w:spacing w:before="103" w:line="228" w:lineRule="auto"/>
              <w:ind w:left="291"/>
              <w:rPr>
                <w:rFonts w:hint="eastAsia" w:ascii="仿宋" w:hAnsi="仿宋" w:eastAsia="仿宋" w:cs="仿宋"/>
                <w:spacing w:val="0"/>
                <w:w w:val="100"/>
                <w:position w:val="0"/>
              </w:rPr>
            </w:pPr>
            <w:r>
              <w:rPr>
                <w:rFonts w:hint="eastAsia" w:ascii="仿宋" w:hAnsi="仿宋" w:eastAsia="仿宋" w:cs="仿宋"/>
                <w:spacing w:val="0"/>
                <w:w w:val="100"/>
                <w:position w:val="0"/>
              </w:rPr>
              <w:t>19</w:t>
            </w:r>
          </w:p>
        </w:tc>
        <w:tc>
          <w:tcPr>
            <w:tcW w:w="1810" w:type="dxa"/>
            <w:vAlign w:val="center"/>
          </w:tcPr>
          <w:p w14:paraId="1F842094">
            <w:pPr>
              <w:pStyle w:val="11"/>
              <w:spacing w:before="103" w:line="228" w:lineRule="auto"/>
              <w:ind w:left="291"/>
              <w:jc w:val="both"/>
              <w:rPr>
                <w:rFonts w:hint="eastAsia" w:ascii="仿宋" w:hAnsi="仿宋" w:eastAsia="仿宋" w:cs="仿宋"/>
                <w:spacing w:val="0"/>
                <w:w w:val="100"/>
                <w:position w:val="0"/>
              </w:rPr>
            </w:pPr>
            <w:r>
              <w:rPr>
                <w:rFonts w:hint="eastAsia" w:ascii="仿宋" w:hAnsi="仿宋" w:eastAsia="仿宋" w:cs="仿宋"/>
                <w:b/>
                <w:bCs/>
                <w:spacing w:val="0"/>
                <w:w w:val="100"/>
                <w:position w:val="0"/>
                <w:highlight w:val="none"/>
              </w:rPr>
              <w:t>付款方式</w:t>
            </w:r>
          </w:p>
        </w:tc>
        <w:tc>
          <w:tcPr>
            <w:tcW w:w="6959" w:type="dxa"/>
            <w:vAlign w:val="center"/>
          </w:tcPr>
          <w:p w14:paraId="4DF1A95F">
            <w:pPr>
              <w:pStyle w:val="11"/>
              <w:spacing w:before="106" w:line="210" w:lineRule="auto"/>
              <w:ind w:left="99" w:right="174"/>
              <w:jc w:val="both"/>
              <w:rPr>
                <w:rFonts w:hint="default" w:ascii="仿宋" w:hAnsi="仿宋" w:eastAsia="仿宋" w:cs="仿宋"/>
                <w:spacing w:val="0"/>
                <w:w w:val="100"/>
                <w:position w:val="0"/>
                <w:lang w:val="en-US" w:eastAsia="zh-CN"/>
              </w:rPr>
            </w:pPr>
            <w:r>
              <w:rPr>
                <w:rFonts w:hint="default" w:ascii="仿宋" w:hAnsi="仿宋" w:eastAsia="仿宋" w:cs="仿宋"/>
                <w:spacing w:val="0"/>
                <w:w w:val="100"/>
                <w:position w:val="0"/>
                <w:lang w:val="en-US" w:eastAsia="zh-CN"/>
              </w:rPr>
              <w:t>项目结束后一次性付清。</w:t>
            </w:r>
          </w:p>
        </w:tc>
      </w:tr>
      <w:tr w14:paraId="6EAB59FE">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836" w:hRule="atLeast"/>
        </w:trPr>
        <w:tc>
          <w:tcPr>
            <w:tcW w:w="804" w:type="dxa"/>
            <w:vAlign w:val="top"/>
          </w:tcPr>
          <w:p w14:paraId="0F6F0632">
            <w:pPr>
              <w:pStyle w:val="11"/>
              <w:spacing w:before="287" w:line="228"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20</w:t>
            </w:r>
          </w:p>
        </w:tc>
        <w:tc>
          <w:tcPr>
            <w:tcW w:w="1810" w:type="dxa"/>
            <w:vAlign w:val="center"/>
          </w:tcPr>
          <w:p w14:paraId="225D41BB">
            <w:pPr>
              <w:pStyle w:val="11"/>
              <w:spacing w:before="103" w:line="180"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是否接受联合体投标</w:t>
            </w:r>
          </w:p>
        </w:tc>
        <w:tc>
          <w:tcPr>
            <w:tcW w:w="6959" w:type="dxa"/>
            <w:vAlign w:val="top"/>
          </w:tcPr>
          <w:p w14:paraId="17CB01E5">
            <w:pPr>
              <w:pStyle w:val="11"/>
              <w:spacing w:before="148" w:line="189" w:lineRule="auto"/>
              <w:ind w:left="90"/>
              <w:rPr>
                <w:rFonts w:hint="eastAsia" w:ascii="仿宋" w:hAnsi="仿宋" w:eastAsia="仿宋" w:cs="仿宋"/>
                <w:spacing w:val="0"/>
                <w:w w:val="100"/>
                <w:position w:val="0"/>
              </w:rPr>
            </w:pPr>
            <w:r>
              <w:rPr>
                <w:rFonts w:hint="eastAsia" w:ascii="仿宋" w:hAnsi="仿宋" w:eastAsia="仿宋" w:cs="仿宋"/>
                <w:spacing w:val="0"/>
                <w:w w:val="100"/>
                <w:position w:val="0"/>
              </w:rPr>
              <w:drawing>
                <wp:inline distT="0" distB="0" distL="0" distR="0">
                  <wp:extent cx="152400" cy="179705"/>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36"/>
                          <a:stretch>
                            <a:fillRect/>
                          </a:stretch>
                        </pic:blipFill>
                        <pic:spPr>
                          <a:xfrm>
                            <a:off x="0" y="0"/>
                            <a:ext cx="152400" cy="180137"/>
                          </a:xfrm>
                          <a:prstGeom prst="rect">
                            <a:avLst/>
                          </a:prstGeom>
                        </pic:spPr>
                      </pic:pic>
                    </a:graphicData>
                  </a:graphic>
                </wp:inline>
              </w:drawing>
            </w:r>
            <w:r>
              <w:rPr>
                <w:rFonts w:hint="eastAsia" w:ascii="仿宋" w:hAnsi="仿宋" w:eastAsia="仿宋" w:cs="仿宋"/>
                <w:spacing w:val="0"/>
                <w:w w:val="100"/>
                <w:position w:val="0"/>
              </w:rPr>
              <w:t>不接受</w:t>
            </w:r>
          </w:p>
          <w:p w14:paraId="3AA68001">
            <w:pPr>
              <w:pStyle w:val="11"/>
              <w:spacing w:before="25" w:line="191" w:lineRule="auto"/>
              <w:ind w:left="115"/>
              <w:rPr>
                <w:rFonts w:hint="eastAsia" w:ascii="仿宋" w:hAnsi="仿宋" w:eastAsia="仿宋" w:cs="仿宋"/>
                <w:spacing w:val="0"/>
                <w:w w:val="100"/>
                <w:position w:val="0"/>
              </w:rPr>
            </w:pPr>
            <w:r>
              <w:rPr>
                <w:rFonts w:hint="eastAsia" w:ascii="仿宋" w:hAnsi="仿宋" w:eastAsia="仿宋" w:cs="仿宋"/>
                <w:spacing w:val="0"/>
                <w:w w:val="100"/>
                <w:position w:val="0"/>
              </w:rPr>
              <w:t>□接受， 应满足下列要求：</w:t>
            </w:r>
          </w:p>
        </w:tc>
      </w:tr>
      <w:tr w14:paraId="497112CB">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789" w:hRule="atLeast"/>
        </w:trPr>
        <w:tc>
          <w:tcPr>
            <w:tcW w:w="804" w:type="dxa"/>
            <w:vAlign w:val="top"/>
          </w:tcPr>
          <w:p w14:paraId="3D7667B1">
            <w:pPr>
              <w:spacing w:line="291" w:lineRule="auto"/>
              <w:rPr>
                <w:rFonts w:hint="eastAsia" w:ascii="仿宋" w:hAnsi="仿宋" w:eastAsia="仿宋" w:cs="仿宋"/>
                <w:spacing w:val="0"/>
                <w:w w:val="100"/>
                <w:position w:val="0"/>
                <w:sz w:val="21"/>
              </w:rPr>
            </w:pPr>
          </w:p>
          <w:p w14:paraId="27776963">
            <w:pPr>
              <w:spacing w:line="291" w:lineRule="auto"/>
              <w:rPr>
                <w:rFonts w:hint="eastAsia" w:ascii="仿宋" w:hAnsi="仿宋" w:eastAsia="仿宋" w:cs="仿宋"/>
                <w:spacing w:val="0"/>
                <w:w w:val="100"/>
                <w:position w:val="0"/>
                <w:sz w:val="21"/>
              </w:rPr>
            </w:pPr>
          </w:p>
          <w:p w14:paraId="1446C12C">
            <w:pPr>
              <w:spacing w:line="291" w:lineRule="auto"/>
              <w:rPr>
                <w:rFonts w:hint="eastAsia" w:ascii="仿宋" w:hAnsi="仿宋" w:eastAsia="仿宋" w:cs="仿宋"/>
                <w:spacing w:val="0"/>
                <w:w w:val="100"/>
                <w:position w:val="0"/>
                <w:sz w:val="21"/>
              </w:rPr>
            </w:pPr>
          </w:p>
          <w:p w14:paraId="65BAE612">
            <w:pPr>
              <w:pStyle w:val="11"/>
              <w:spacing w:before="102" w:line="230"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21</w:t>
            </w:r>
          </w:p>
        </w:tc>
        <w:tc>
          <w:tcPr>
            <w:tcW w:w="1810" w:type="dxa"/>
            <w:vAlign w:val="top"/>
          </w:tcPr>
          <w:p w14:paraId="47CE0942">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是否允许投标</w:t>
            </w:r>
          </w:p>
          <w:p w14:paraId="13BDDFF3">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人将项目非主</w:t>
            </w:r>
          </w:p>
          <w:p w14:paraId="70952787">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体 、非关键性</w:t>
            </w:r>
          </w:p>
          <w:p w14:paraId="7ED961E9">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工作交由他人</w:t>
            </w:r>
          </w:p>
          <w:p w14:paraId="79C83F34">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完成</w:t>
            </w:r>
          </w:p>
        </w:tc>
        <w:tc>
          <w:tcPr>
            <w:tcW w:w="6959" w:type="dxa"/>
            <w:vAlign w:val="top"/>
          </w:tcPr>
          <w:p w14:paraId="3BB83DAD">
            <w:pPr>
              <w:spacing w:line="303" w:lineRule="auto"/>
              <w:rPr>
                <w:rFonts w:hint="eastAsia" w:ascii="仿宋" w:hAnsi="仿宋" w:eastAsia="仿宋" w:cs="仿宋"/>
                <w:spacing w:val="0"/>
                <w:w w:val="100"/>
                <w:position w:val="0"/>
                <w:sz w:val="21"/>
              </w:rPr>
            </w:pPr>
          </w:p>
          <w:p w14:paraId="56CB9258">
            <w:pPr>
              <w:spacing w:line="304" w:lineRule="auto"/>
              <w:rPr>
                <w:rFonts w:hint="eastAsia" w:ascii="仿宋" w:hAnsi="仿宋" w:eastAsia="仿宋" w:cs="仿宋"/>
                <w:spacing w:val="0"/>
                <w:w w:val="100"/>
                <w:position w:val="0"/>
                <w:sz w:val="21"/>
              </w:rPr>
            </w:pPr>
          </w:p>
          <w:p w14:paraId="44FFB12E">
            <w:pPr>
              <w:pStyle w:val="11"/>
              <w:spacing w:before="103" w:line="179" w:lineRule="auto"/>
              <w:ind w:left="108"/>
              <w:rPr>
                <w:rFonts w:hint="eastAsia" w:ascii="仿宋" w:hAnsi="仿宋" w:eastAsia="仿宋" w:cs="仿宋"/>
                <w:spacing w:val="0"/>
                <w:w w:val="100"/>
                <w:position w:val="0"/>
              </w:rPr>
            </w:pPr>
            <w:r>
              <w:rPr>
                <w:rFonts w:hint="eastAsia" w:ascii="仿宋" w:hAnsi="仿宋" w:eastAsia="仿宋" w:cs="仿宋"/>
                <w:spacing w:val="0"/>
                <w:w w:val="100"/>
                <w:position w:val="0"/>
              </w:rPr>
              <w:t>本项目</w:t>
            </w:r>
            <w:r>
              <w:rPr>
                <w:rFonts w:hint="eastAsia" w:ascii="仿宋" w:hAnsi="仿宋" w:eastAsia="仿宋" w:cs="仿宋"/>
                <w:b/>
                <w:bCs/>
                <w:spacing w:val="0"/>
                <w:w w:val="100"/>
                <w:position w:val="0"/>
                <w:u w:val="single" w:color="auto"/>
              </w:rPr>
              <w:t>不允许</w:t>
            </w:r>
            <w:r>
              <w:rPr>
                <w:rFonts w:hint="eastAsia" w:ascii="仿宋" w:hAnsi="仿宋" w:eastAsia="仿宋" w:cs="仿宋"/>
                <w:spacing w:val="0"/>
                <w:w w:val="100"/>
                <w:position w:val="0"/>
              </w:rPr>
              <w:t>分包</w:t>
            </w:r>
          </w:p>
        </w:tc>
      </w:tr>
      <w:tr w14:paraId="7395587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307" w:hRule="atLeast"/>
        </w:trPr>
        <w:tc>
          <w:tcPr>
            <w:tcW w:w="804" w:type="dxa"/>
            <w:vAlign w:val="top"/>
          </w:tcPr>
          <w:p w14:paraId="31705A1B">
            <w:pPr>
              <w:spacing w:line="313" w:lineRule="auto"/>
              <w:rPr>
                <w:rFonts w:hint="eastAsia" w:ascii="仿宋" w:hAnsi="仿宋" w:eastAsia="仿宋" w:cs="仿宋"/>
                <w:spacing w:val="0"/>
                <w:w w:val="100"/>
                <w:position w:val="0"/>
                <w:sz w:val="21"/>
              </w:rPr>
            </w:pPr>
          </w:p>
          <w:p w14:paraId="05287481">
            <w:pPr>
              <w:spacing w:line="314" w:lineRule="auto"/>
              <w:rPr>
                <w:rFonts w:hint="eastAsia" w:ascii="仿宋" w:hAnsi="仿宋" w:eastAsia="仿宋" w:cs="仿宋"/>
                <w:spacing w:val="0"/>
                <w:w w:val="100"/>
                <w:position w:val="0"/>
                <w:sz w:val="21"/>
              </w:rPr>
            </w:pPr>
          </w:p>
          <w:p w14:paraId="59C7FE37">
            <w:pPr>
              <w:pStyle w:val="11"/>
              <w:spacing w:before="103" w:line="230"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22</w:t>
            </w:r>
          </w:p>
        </w:tc>
        <w:tc>
          <w:tcPr>
            <w:tcW w:w="1810" w:type="dxa"/>
            <w:vAlign w:val="center"/>
          </w:tcPr>
          <w:p w14:paraId="636D92EA">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踏勘现场</w:t>
            </w:r>
          </w:p>
        </w:tc>
        <w:tc>
          <w:tcPr>
            <w:tcW w:w="6959" w:type="dxa"/>
            <w:vAlign w:val="top"/>
          </w:tcPr>
          <w:p w14:paraId="111426A3">
            <w:pPr>
              <w:pStyle w:val="11"/>
              <w:spacing w:before="29" w:line="193" w:lineRule="auto"/>
              <w:ind w:left="110"/>
              <w:rPr>
                <w:rFonts w:hint="eastAsia" w:ascii="仿宋" w:hAnsi="仿宋" w:eastAsia="仿宋" w:cs="仿宋"/>
                <w:spacing w:val="0"/>
                <w:w w:val="100"/>
                <w:position w:val="0"/>
              </w:rPr>
            </w:pPr>
            <w:r>
              <w:rPr>
                <w:rFonts w:hint="eastAsia" w:ascii="仿宋" w:hAnsi="仿宋" w:eastAsia="仿宋" w:cs="仿宋"/>
                <w:spacing w:val="0"/>
                <w:w w:val="100"/>
                <w:position w:val="0"/>
              </w:rPr>
              <w:t>☑不组织</w:t>
            </w:r>
          </w:p>
          <w:p w14:paraId="4954857B">
            <w:pPr>
              <w:pStyle w:val="11"/>
              <w:spacing w:before="141" w:line="211" w:lineRule="auto"/>
              <w:ind w:left="115"/>
              <w:rPr>
                <w:rFonts w:hint="eastAsia" w:ascii="仿宋" w:hAnsi="仿宋" w:eastAsia="仿宋" w:cs="仿宋"/>
                <w:spacing w:val="0"/>
                <w:w w:val="100"/>
                <w:position w:val="0"/>
              </w:rPr>
            </w:pPr>
            <w:r>
              <w:rPr>
                <w:rFonts w:hint="eastAsia" w:ascii="仿宋" w:hAnsi="仿宋" w:eastAsia="仿宋" w:cs="仿宋"/>
                <w:spacing w:val="0"/>
                <w:w w:val="100"/>
                <w:position w:val="0"/>
              </w:rPr>
              <w:t>□组织</w:t>
            </w:r>
          </w:p>
          <w:p w14:paraId="657CD386">
            <w:pPr>
              <w:pStyle w:val="11"/>
              <w:spacing w:before="110" w:line="177" w:lineRule="auto"/>
              <w:ind w:left="351"/>
              <w:rPr>
                <w:rFonts w:hint="eastAsia" w:ascii="仿宋" w:hAnsi="仿宋" w:eastAsia="仿宋" w:cs="仿宋"/>
                <w:spacing w:val="0"/>
                <w:w w:val="100"/>
                <w:position w:val="0"/>
              </w:rPr>
            </w:pPr>
            <w:r>
              <w:rPr>
                <w:rFonts w:hint="eastAsia" w:ascii="仿宋" w:hAnsi="仿宋" w:eastAsia="仿宋" w:cs="仿宋"/>
                <w:spacing w:val="0"/>
                <w:w w:val="100"/>
                <w:position w:val="0"/>
              </w:rPr>
              <w:t xml:space="preserve">时间： </w:t>
            </w:r>
            <w:r>
              <w:rPr>
                <w:rFonts w:hint="eastAsia" w:ascii="仿宋" w:hAnsi="仿宋" w:eastAsia="仿宋" w:cs="仿宋"/>
                <w:spacing w:val="0"/>
                <w:w w:val="100"/>
                <w:position w:val="0"/>
                <w:u w:val="single" w:color="auto"/>
              </w:rPr>
              <w:t xml:space="preserve">                                     </w:t>
            </w:r>
            <w:r>
              <w:rPr>
                <w:rFonts w:hint="eastAsia" w:ascii="仿宋" w:hAnsi="仿宋" w:eastAsia="仿宋" w:cs="仿宋"/>
                <w:spacing w:val="0"/>
                <w:w w:val="100"/>
                <w:position w:val="0"/>
              </w:rPr>
              <w:t>。</w:t>
            </w:r>
          </w:p>
          <w:p w14:paraId="7E0DB142">
            <w:pPr>
              <w:pStyle w:val="11"/>
              <w:spacing w:before="5" w:line="181" w:lineRule="auto"/>
              <w:ind w:left="333"/>
              <w:rPr>
                <w:rFonts w:hint="eastAsia" w:ascii="仿宋" w:hAnsi="仿宋" w:eastAsia="仿宋" w:cs="仿宋"/>
                <w:spacing w:val="0"/>
                <w:w w:val="100"/>
                <w:position w:val="0"/>
              </w:rPr>
            </w:pPr>
            <w:r>
              <w:rPr>
                <w:rFonts w:hint="eastAsia" w:ascii="仿宋" w:hAnsi="仿宋" w:eastAsia="仿宋" w:cs="仿宋"/>
                <w:spacing w:val="0"/>
                <w:w w:val="100"/>
                <w:position w:val="0"/>
              </w:rPr>
              <w:t xml:space="preserve">地点： </w:t>
            </w:r>
            <w:r>
              <w:rPr>
                <w:rFonts w:hint="eastAsia" w:ascii="仿宋" w:hAnsi="仿宋" w:eastAsia="仿宋" w:cs="仿宋"/>
                <w:spacing w:val="0"/>
                <w:w w:val="100"/>
                <w:position w:val="0"/>
                <w:u w:val="single" w:color="auto"/>
              </w:rPr>
              <w:t xml:space="preserve">                                   </w:t>
            </w:r>
            <w:r>
              <w:rPr>
                <w:rFonts w:hint="eastAsia" w:ascii="仿宋" w:hAnsi="仿宋" w:eastAsia="仿宋" w:cs="仿宋"/>
                <w:spacing w:val="0"/>
                <w:w w:val="100"/>
                <w:position w:val="0"/>
              </w:rPr>
              <w:t>。</w:t>
            </w:r>
          </w:p>
        </w:tc>
      </w:tr>
      <w:tr w14:paraId="6C0163A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90" w:hRule="atLeast"/>
        </w:trPr>
        <w:tc>
          <w:tcPr>
            <w:tcW w:w="804" w:type="dxa"/>
            <w:vAlign w:val="center"/>
          </w:tcPr>
          <w:p w14:paraId="6CB05B37">
            <w:pPr>
              <w:pStyle w:val="11"/>
              <w:spacing w:before="103" w:line="228" w:lineRule="auto"/>
              <w:ind w:left="273"/>
              <w:jc w:val="center"/>
              <w:rPr>
                <w:rFonts w:hint="eastAsia" w:ascii="仿宋" w:hAnsi="仿宋" w:eastAsia="仿宋" w:cs="仿宋"/>
                <w:spacing w:val="0"/>
                <w:w w:val="100"/>
                <w:position w:val="0"/>
              </w:rPr>
            </w:pPr>
            <w:r>
              <w:rPr>
                <w:rFonts w:hint="eastAsia" w:ascii="仿宋" w:hAnsi="仿宋" w:eastAsia="仿宋" w:cs="仿宋"/>
                <w:spacing w:val="0"/>
                <w:w w:val="100"/>
                <w:position w:val="0"/>
              </w:rPr>
              <w:t>23</w:t>
            </w:r>
          </w:p>
        </w:tc>
        <w:tc>
          <w:tcPr>
            <w:tcW w:w="1810" w:type="dxa"/>
            <w:vAlign w:val="center"/>
          </w:tcPr>
          <w:p w14:paraId="5AD7E8DB">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履约保证金</w:t>
            </w:r>
          </w:p>
        </w:tc>
        <w:tc>
          <w:tcPr>
            <w:tcW w:w="6959" w:type="dxa"/>
            <w:vAlign w:val="top"/>
          </w:tcPr>
          <w:p w14:paraId="65691063">
            <w:pPr>
              <w:pStyle w:val="11"/>
              <w:spacing w:before="116" w:line="265" w:lineRule="auto"/>
              <w:ind w:left="110" w:right="-5" w:rightChars="0" w:firstLine="4"/>
              <w:rPr>
                <w:rFonts w:hint="eastAsia" w:ascii="仿宋" w:hAnsi="仿宋" w:eastAsia="仿宋" w:cs="仿宋"/>
                <w:spacing w:val="0"/>
                <w:w w:val="100"/>
                <w:position w:val="0"/>
                <w:lang w:eastAsia="zh-CN"/>
              </w:rPr>
            </w:pPr>
            <w:r>
              <w:rPr>
                <w:rFonts w:hint="eastAsia" w:ascii="仿宋" w:hAnsi="仿宋" w:eastAsia="仿宋" w:cs="仿宋"/>
                <w:spacing w:val="0"/>
                <w:w w:val="100"/>
                <w:position w:val="0"/>
              </w:rPr>
              <w:t>1.金额： □</w:t>
            </w:r>
            <w:r>
              <w:rPr>
                <w:rFonts w:hint="eastAsia" w:ascii="仿宋" w:hAnsi="仿宋" w:eastAsia="仿宋" w:cs="仿宋"/>
                <w:spacing w:val="0"/>
                <w:w w:val="100"/>
                <w:position w:val="0"/>
                <w:lang w:val="en-US" w:eastAsia="zh-CN"/>
              </w:rPr>
              <w:t>不收取</w:t>
            </w:r>
          </w:p>
          <w:p w14:paraId="22E911EB">
            <w:pPr>
              <w:pStyle w:val="11"/>
              <w:spacing w:before="25" w:line="210" w:lineRule="auto"/>
              <w:ind w:left="115"/>
              <w:rPr>
                <w:rFonts w:hint="eastAsia" w:ascii="仿宋" w:hAnsi="仿宋" w:eastAsia="仿宋" w:cs="仿宋"/>
                <w:color w:val="auto"/>
                <w:spacing w:val="0"/>
                <w:w w:val="100"/>
                <w:position w:val="0"/>
              </w:rPr>
            </w:pPr>
            <w:r>
              <w:rPr>
                <w:rFonts w:hint="eastAsia" w:ascii="仿宋" w:hAnsi="仿宋" w:eastAsia="仿宋" w:cs="仿宋"/>
                <w:color w:val="auto"/>
                <w:spacing w:val="0"/>
                <w:w w:val="100"/>
                <w:position w:val="0"/>
                <w:lang w:eastAsia="zh-CN"/>
              </w:rPr>
              <w:t>☑</w:t>
            </w:r>
            <w:r>
              <w:rPr>
                <w:rFonts w:hint="eastAsia" w:ascii="仿宋" w:hAnsi="仿宋" w:eastAsia="仿宋" w:cs="仿宋"/>
                <w:color w:val="auto"/>
                <w:spacing w:val="0"/>
                <w:w w:val="100"/>
                <w:position w:val="0"/>
              </w:rPr>
              <w:t>合同价的 10%</w:t>
            </w:r>
          </w:p>
          <w:p w14:paraId="78C73652">
            <w:pPr>
              <w:pStyle w:val="11"/>
              <w:spacing w:before="106" w:line="210" w:lineRule="auto"/>
              <w:ind w:left="115"/>
              <w:rPr>
                <w:rFonts w:hint="eastAsia" w:ascii="仿宋" w:hAnsi="仿宋" w:eastAsia="仿宋" w:cs="仿宋"/>
                <w:spacing w:val="0"/>
                <w:w w:val="100"/>
                <w:position w:val="0"/>
              </w:rPr>
            </w:pPr>
            <w:r>
              <w:rPr>
                <w:rFonts w:hint="eastAsia" w:ascii="仿宋" w:hAnsi="仿宋" w:eastAsia="仿宋" w:cs="仿宋"/>
                <w:spacing w:val="0"/>
                <w:w w:val="100"/>
                <w:position w:val="0"/>
              </w:rPr>
              <w:t>□定额收取： /</w:t>
            </w:r>
          </w:p>
          <w:p w14:paraId="3EB36D91">
            <w:pPr>
              <w:pStyle w:val="11"/>
              <w:spacing w:before="108" w:line="265" w:lineRule="auto"/>
              <w:ind w:left="96" w:right="183" w:firstLine="1"/>
              <w:rPr>
                <w:rFonts w:hint="eastAsia" w:ascii="仿宋" w:hAnsi="仿宋" w:eastAsia="仿宋" w:cs="仿宋"/>
                <w:spacing w:val="0"/>
                <w:w w:val="100"/>
                <w:position w:val="0"/>
              </w:rPr>
            </w:pPr>
            <w:r>
              <w:rPr>
                <w:rFonts w:hint="eastAsia" w:ascii="仿宋" w:hAnsi="仿宋" w:eastAsia="仿宋" w:cs="仿宋"/>
                <w:spacing w:val="0"/>
                <w:w w:val="100"/>
                <w:position w:val="0"/>
              </w:rPr>
              <w:t>2.支付方式： 供应商可自主选择以支票、汇票、本票、电汇、转账、网银、保函等非现金形式缴纳或提交保证金。</w:t>
            </w:r>
          </w:p>
          <w:p w14:paraId="6B79E269">
            <w:pPr>
              <w:pStyle w:val="11"/>
              <w:spacing w:before="27" w:line="265" w:lineRule="auto"/>
              <w:ind w:left="96" w:right="183" w:firstLine="2"/>
              <w:rPr>
                <w:rFonts w:hint="eastAsia" w:ascii="仿宋" w:hAnsi="仿宋" w:eastAsia="仿宋" w:cs="仿宋"/>
                <w:spacing w:val="0"/>
                <w:w w:val="100"/>
                <w:position w:val="0"/>
              </w:rPr>
            </w:pPr>
            <w:r>
              <w:rPr>
                <w:rFonts w:hint="eastAsia" w:ascii="仿宋" w:hAnsi="仿宋" w:eastAsia="仿宋" w:cs="仿宋"/>
                <w:spacing w:val="0"/>
                <w:w w:val="100"/>
                <w:position w:val="0"/>
              </w:rPr>
              <w:t>3.保函有效期：自合同生效之日起至合同约定的中标或成交供应商主要义务履行完毕。</w:t>
            </w:r>
          </w:p>
          <w:p w14:paraId="00B95705">
            <w:pPr>
              <w:pStyle w:val="11"/>
              <w:spacing w:before="27" w:line="210" w:lineRule="auto"/>
              <w:ind w:left="96"/>
              <w:rPr>
                <w:rFonts w:hint="eastAsia" w:ascii="仿宋" w:hAnsi="仿宋" w:eastAsia="仿宋" w:cs="仿宋"/>
                <w:spacing w:val="0"/>
                <w:w w:val="100"/>
                <w:position w:val="0"/>
              </w:rPr>
            </w:pPr>
            <w:r>
              <w:rPr>
                <w:rFonts w:hint="eastAsia" w:ascii="仿宋" w:hAnsi="仿宋" w:eastAsia="仿宋" w:cs="仿宋"/>
                <w:spacing w:val="0"/>
                <w:w w:val="100"/>
                <w:position w:val="0"/>
              </w:rPr>
              <w:t>4.如保函缴纳的，必须要求见索即付。</w:t>
            </w:r>
          </w:p>
          <w:p w14:paraId="3510C4B4">
            <w:pPr>
              <w:pStyle w:val="11"/>
              <w:spacing w:before="108" w:line="210" w:lineRule="auto"/>
              <w:ind w:left="100"/>
              <w:rPr>
                <w:rFonts w:hint="eastAsia" w:ascii="仿宋" w:hAnsi="仿宋" w:eastAsia="仿宋" w:cs="仿宋"/>
                <w:spacing w:val="0"/>
                <w:w w:val="100"/>
                <w:position w:val="0"/>
              </w:rPr>
            </w:pPr>
            <w:r>
              <w:rPr>
                <w:rFonts w:hint="eastAsia" w:ascii="仿宋" w:hAnsi="仿宋" w:eastAsia="仿宋" w:cs="仿宋"/>
                <w:spacing w:val="0"/>
                <w:w w:val="100"/>
                <w:position w:val="0"/>
              </w:rPr>
              <w:t>5.缴纳时间：合同签订后 5 个工作日内。</w:t>
            </w:r>
          </w:p>
          <w:p w14:paraId="6CB737D1">
            <w:pPr>
              <w:pStyle w:val="11"/>
              <w:spacing w:before="108" w:line="210" w:lineRule="auto"/>
              <w:ind w:left="100"/>
              <w:rPr>
                <w:rFonts w:hint="eastAsia" w:ascii="仿宋" w:hAnsi="仿宋" w:eastAsia="仿宋" w:cs="仿宋"/>
                <w:spacing w:val="0"/>
                <w:w w:val="100"/>
                <w:position w:val="0"/>
              </w:rPr>
            </w:pPr>
            <w:r>
              <w:rPr>
                <w:rFonts w:hint="eastAsia" w:ascii="仿宋" w:hAnsi="仿宋" w:eastAsia="仿宋" w:cs="仿宋"/>
                <w:spacing w:val="0"/>
                <w:w w:val="100"/>
                <w:position w:val="0"/>
              </w:rPr>
              <w:t>6.退还时间：验收合格后无息退还。</w:t>
            </w:r>
          </w:p>
          <w:p w14:paraId="0FFD888C">
            <w:pPr>
              <w:pStyle w:val="11"/>
              <w:spacing w:before="111" w:line="177" w:lineRule="auto"/>
              <w:ind w:left="100"/>
              <w:rPr>
                <w:rFonts w:hint="eastAsia" w:ascii="仿宋" w:hAnsi="仿宋" w:eastAsia="仿宋" w:cs="仿宋"/>
                <w:spacing w:val="0"/>
                <w:w w:val="100"/>
                <w:position w:val="0"/>
              </w:rPr>
            </w:pPr>
            <w:r>
              <w:rPr>
                <w:rFonts w:hint="eastAsia" w:ascii="仿宋" w:hAnsi="仿宋" w:eastAsia="仿宋" w:cs="仿宋"/>
                <w:spacing w:val="0"/>
                <w:w w:val="100"/>
                <w:position w:val="0"/>
              </w:rPr>
              <w:t>注意事项：</w:t>
            </w:r>
          </w:p>
          <w:p w14:paraId="26C58EC1">
            <w:pPr>
              <w:pStyle w:val="11"/>
              <w:spacing w:before="159" w:line="266" w:lineRule="auto"/>
              <w:ind w:left="98" w:right="183" w:firstLine="257"/>
              <w:rPr>
                <w:rFonts w:hint="eastAsia" w:ascii="仿宋" w:hAnsi="仿宋" w:eastAsia="仿宋" w:cs="仿宋"/>
                <w:spacing w:val="0"/>
                <w:w w:val="100"/>
                <w:position w:val="0"/>
              </w:rPr>
            </w:pPr>
            <w:r>
              <w:rPr>
                <w:rFonts w:hint="eastAsia" w:ascii="仿宋" w:hAnsi="仿宋" w:eastAsia="仿宋" w:cs="仿宋"/>
                <w:spacing w:val="0"/>
                <w:w w:val="100"/>
                <w:position w:val="0"/>
              </w:rPr>
              <w:t>1. 以上各类机构出具的以担保函、保证保险承担责任的方式均须满足无条件见索即付条件。</w:t>
            </w:r>
          </w:p>
          <w:p w14:paraId="2F40DC80">
            <w:pPr>
              <w:pStyle w:val="11"/>
              <w:spacing w:before="24" w:line="265" w:lineRule="auto"/>
              <w:ind w:left="104" w:right="183" w:firstLine="233"/>
              <w:rPr>
                <w:rFonts w:hint="eastAsia" w:ascii="仿宋" w:hAnsi="仿宋" w:eastAsia="仿宋" w:cs="仿宋"/>
                <w:spacing w:val="0"/>
                <w:w w:val="100"/>
                <w:position w:val="0"/>
              </w:rPr>
            </w:pPr>
            <w:r>
              <w:rPr>
                <w:rFonts w:hint="eastAsia" w:ascii="仿宋" w:hAnsi="仿宋" w:eastAsia="仿宋" w:cs="仿宋"/>
                <w:spacing w:val="0"/>
                <w:w w:val="100"/>
                <w:position w:val="0"/>
              </w:rPr>
              <w:t>2. 以担保函、保证保险形式缴纳履约保证金的，受益人和收取单位须为采购人。</w:t>
            </w:r>
          </w:p>
        </w:tc>
      </w:tr>
      <w:tr w14:paraId="674DE5C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870" w:hRule="atLeast"/>
        </w:trPr>
        <w:tc>
          <w:tcPr>
            <w:tcW w:w="804" w:type="dxa"/>
            <w:vAlign w:val="center"/>
          </w:tcPr>
          <w:p w14:paraId="2D0AC525">
            <w:pPr>
              <w:pStyle w:val="11"/>
              <w:spacing w:before="103" w:line="230" w:lineRule="auto"/>
              <w:ind w:left="273"/>
              <w:jc w:val="both"/>
              <w:rPr>
                <w:rFonts w:hint="eastAsia" w:ascii="仿宋" w:hAnsi="仿宋" w:eastAsia="仿宋" w:cs="仿宋"/>
                <w:spacing w:val="0"/>
                <w:w w:val="100"/>
                <w:position w:val="0"/>
              </w:rPr>
            </w:pPr>
            <w:r>
              <w:rPr>
                <w:rFonts w:hint="eastAsia" w:ascii="仿宋" w:hAnsi="仿宋" w:eastAsia="仿宋" w:cs="仿宋"/>
                <w:spacing w:val="0"/>
                <w:w w:val="100"/>
                <w:position w:val="0"/>
              </w:rPr>
              <w:t>24</w:t>
            </w:r>
          </w:p>
        </w:tc>
        <w:tc>
          <w:tcPr>
            <w:tcW w:w="1810" w:type="dxa"/>
            <w:vAlign w:val="center"/>
          </w:tcPr>
          <w:p w14:paraId="255391BA">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信息公告发布媒体</w:t>
            </w:r>
          </w:p>
        </w:tc>
        <w:tc>
          <w:tcPr>
            <w:tcW w:w="6959" w:type="dxa"/>
            <w:vAlign w:val="top"/>
          </w:tcPr>
          <w:p w14:paraId="3ACAFE8F">
            <w:pPr>
              <w:spacing w:line="310" w:lineRule="auto"/>
              <w:rPr>
                <w:rFonts w:hint="eastAsia" w:ascii="仿宋" w:hAnsi="仿宋" w:eastAsia="仿宋" w:cs="仿宋"/>
                <w:spacing w:val="0"/>
                <w:w w:val="100"/>
                <w:position w:val="0"/>
                <w:sz w:val="21"/>
              </w:rPr>
            </w:pPr>
          </w:p>
          <w:p w14:paraId="607AA198">
            <w:pPr>
              <w:pStyle w:val="11"/>
              <w:spacing w:before="103" w:line="194"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新疆政府采购网</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"http://www.ccgp-xinjiang.gov.cn/home.html"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rPr>
              <w:t>（http://www.ccgp-xinjiang.gov.cn）</w:t>
            </w:r>
            <w:r>
              <w:rPr>
                <w:rFonts w:hint="eastAsia" w:ascii="仿宋" w:hAnsi="仿宋" w:eastAsia="仿宋" w:cs="仿宋"/>
                <w:spacing w:val="0"/>
                <w:w w:val="100"/>
                <w:position w:val="0"/>
              </w:rPr>
              <w:fldChar w:fldCharType="end"/>
            </w:r>
          </w:p>
        </w:tc>
      </w:tr>
      <w:tr w14:paraId="0AD65856">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992" w:hRule="atLeast"/>
        </w:trPr>
        <w:tc>
          <w:tcPr>
            <w:tcW w:w="804" w:type="dxa"/>
            <w:vAlign w:val="center"/>
          </w:tcPr>
          <w:p w14:paraId="61DA11F4">
            <w:pPr>
              <w:pStyle w:val="11"/>
              <w:spacing w:before="103" w:line="228" w:lineRule="auto"/>
              <w:jc w:val="center"/>
              <w:rPr>
                <w:rFonts w:hint="eastAsia" w:ascii="仿宋" w:hAnsi="仿宋" w:eastAsia="仿宋" w:cs="仿宋"/>
                <w:spacing w:val="0"/>
                <w:w w:val="100"/>
                <w:position w:val="0"/>
              </w:rPr>
            </w:pPr>
            <w:r>
              <w:rPr>
                <w:rFonts w:hint="eastAsia" w:ascii="仿宋" w:hAnsi="仿宋" w:eastAsia="仿宋" w:cs="仿宋"/>
                <w:spacing w:val="0"/>
                <w:w w:val="100"/>
                <w:position w:val="0"/>
              </w:rPr>
              <w:t>25</w:t>
            </w:r>
          </w:p>
        </w:tc>
        <w:tc>
          <w:tcPr>
            <w:tcW w:w="1810" w:type="dxa"/>
            <w:vAlign w:val="center"/>
          </w:tcPr>
          <w:p w14:paraId="1F30E469">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解密响应文件的时限</w:t>
            </w:r>
          </w:p>
        </w:tc>
        <w:tc>
          <w:tcPr>
            <w:tcW w:w="6959" w:type="dxa"/>
            <w:vAlign w:val="top"/>
          </w:tcPr>
          <w:p w14:paraId="63A8A7FD">
            <w:pPr>
              <w:pStyle w:val="11"/>
              <w:spacing w:before="209" w:line="182" w:lineRule="auto"/>
              <w:ind w:left="99"/>
              <w:rPr>
                <w:rFonts w:hint="eastAsia" w:ascii="仿宋" w:hAnsi="仿宋" w:eastAsia="仿宋" w:cs="仿宋"/>
                <w:spacing w:val="0"/>
                <w:w w:val="100"/>
                <w:position w:val="0"/>
              </w:rPr>
            </w:pPr>
            <w:r>
              <w:rPr>
                <w:rFonts w:hint="eastAsia" w:ascii="仿宋" w:hAnsi="仿宋" w:eastAsia="仿宋" w:cs="仿宋"/>
                <w:spacing w:val="0"/>
                <w:w w:val="100"/>
                <w:position w:val="0"/>
              </w:rPr>
              <w:t>不见面开标默认解密时长：</w:t>
            </w:r>
            <w:r>
              <w:rPr>
                <w:rFonts w:hint="eastAsia" w:ascii="仿宋" w:hAnsi="仿宋" w:eastAsia="仿宋" w:cs="仿宋"/>
                <w:spacing w:val="0"/>
                <w:w w:val="100"/>
                <w:position w:val="0"/>
                <w:u w:val="single" w:color="auto"/>
              </w:rPr>
              <w:t xml:space="preserve">   30   </w:t>
            </w:r>
            <w:r>
              <w:rPr>
                <w:rFonts w:hint="eastAsia" w:ascii="仿宋" w:hAnsi="仿宋" w:eastAsia="仿宋" w:cs="仿宋"/>
                <w:spacing w:val="0"/>
                <w:w w:val="100"/>
                <w:position w:val="0"/>
              </w:rPr>
              <w:t>分钟。</w:t>
            </w:r>
          </w:p>
          <w:p w14:paraId="16233898">
            <w:pPr>
              <w:pStyle w:val="11"/>
              <w:spacing w:before="3" w:line="195" w:lineRule="auto"/>
              <w:ind w:left="103" w:right="-5" w:rightChars="0" w:hanging="3"/>
              <w:rPr>
                <w:rFonts w:hint="eastAsia" w:ascii="仿宋" w:hAnsi="仿宋" w:eastAsia="仿宋" w:cs="仿宋"/>
                <w:spacing w:val="0"/>
                <w:w w:val="100"/>
                <w:position w:val="0"/>
              </w:rPr>
            </w:pPr>
            <w:r>
              <w:rPr>
                <w:rFonts w:hint="eastAsia" w:ascii="仿宋" w:hAnsi="仿宋" w:eastAsia="仿宋" w:cs="仿宋"/>
                <w:spacing w:val="0"/>
                <w:w w:val="100"/>
                <w:position w:val="0"/>
              </w:rPr>
              <w:t>注：除因交易平台发生故障导致响应文件无法按时解密外，响应文件未按时解密的，视为未按规定提交响应文件，响应无效。</w:t>
            </w:r>
          </w:p>
        </w:tc>
      </w:tr>
      <w:tr w14:paraId="49BD7A2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150" w:hRule="atLeast"/>
        </w:trPr>
        <w:tc>
          <w:tcPr>
            <w:tcW w:w="804" w:type="dxa"/>
            <w:vAlign w:val="top"/>
          </w:tcPr>
          <w:p w14:paraId="3EE1F174">
            <w:pPr>
              <w:spacing w:line="255" w:lineRule="auto"/>
              <w:rPr>
                <w:rFonts w:hint="eastAsia" w:ascii="仿宋" w:hAnsi="仿宋" w:eastAsia="仿宋" w:cs="仿宋"/>
                <w:spacing w:val="0"/>
                <w:w w:val="100"/>
                <w:position w:val="0"/>
                <w:sz w:val="21"/>
              </w:rPr>
            </w:pPr>
          </w:p>
          <w:p w14:paraId="7E24CF22">
            <w:pPr>
              <w:spacing w:line="255" w:lineRule="auto"/>
              <w:rPr>
                <w:rFonts w:hint="eastAsia" w:ascii="仿宋" w:hAnsi="仿宋" w:eastAsia="仿宋" w:cs="仿宋"/>
                <w:spacing w:val="0"/>
                <w:w w:val="100"/>
                <w:position w:val="0"/>
                <w:sz w:val="21"/>
              </w:rPr>
            </w:pPr>
          </w:p>
          <w:p w14:paraId="7D4E2A5F">
            <w:pPr>
              <w:spacing w:line="255" w:lineRule="auto"/>
              <w:rPr>
                <w:rFonts w:hint="eastAsia" w:ascii="仿宋" w:hAnsi="仿宋" w:eastAsia="仿宋" w:cs="仿宋"/>
                <w:spacing w:val="0"/>
                <w:w w:val="100"/>
                <w:position w:val="0"/>
                <w:sz w:val="21"/>
              </w:rPr>
            </w:pPr>
          </w:p>
          <w:p w14:paraId="29EC8BB6">
            <w:pPr>
              <w:spacing w:line="255" w:lineRule="auto"/>
              <w:rPr>
                <w:rFonts w:hint="eastAsia" w:ascii="仿宋" w:hAnsi="仿宋" w:eastAsia="仿宋" w:cs="仿宋"/>
                <w:spacing w:val="0"/>
                <w:w w:val="100"/>
                <w:position w:val="0"/>
                <w:sz w:val="21"/>
              </w:rPr>
            </w:pPr>
          </w:p>
          <w:p w14:paraId="518B9E16">
            <w:pPr>
              <w:spacing w:line="255" w:lineRule="auto"/>
              <w:rPr>
                <w:rFonts w:hint="eastAsia" w:ascii="仿宋" w:hAnsi="仿宋" w:eastAsia="仿宋" w:cs="仿宋"/>
                <w:spacing w:val="0"/>
                <w:w w:val="100"/>
                <w:position w:val="0"/>
                <w:sz w:val="21"/>
              </w:rPr>
            </w:pPr>
          </w:p>
          <w:p w14:paraId="2D2E44D6">
            <w:pPr>
              <w:spacing w:line="255" w:lineRule="auto"/>
              <w:rPr>
                <w:rFonts w:hint="eastAsia" w:ascii="仿宋" w:hAnsi="仿宋" w:eastAsia="仿宋" w:cs="仿宋"/>
                <w:spacing w:val="0"/>
                <w:w w:val="100"/>
                <w:position w:val="0"/>
                <w:sz w:val="21"/>
              </w:rPr>
            </w:pPr>
          </w:p>
          <w:p w14:paraId="5D4536EC">
            <w:pPr>
              <w:spacing w:line="255" w:lineRule="auto"/>
              <w:rPr>
                <w:rFonts w:hint="eastAsia" w:ascii="仿宋" w:hAnsi="仿宋" w:eastAsia="仿宋" w:cs="仿宋"/>
                <w:spacing w:val="0"/>
                <w:w w:val="100"/>
                <w:position w:val="0"/>
                <w:sz w:val="21"/>
              </w:rPr>
            </w:pPr>
          </w:p>
          <w:p w14:paraId="356DC46E">
            <w:pPr>
              <w:pStyle w:val="11"/>
              <w:spacing w:before="103" w:line="228"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26</w:t>
            </w:r>
          </w:p>
        </w:tc>
        <w:tc>
          <w:tcPr>
            <w:tcW w:w="1810" w:type="dxa"/>
            <w:vAlign w:val="top"/>
          </w:tcPr>
          <w:p w14:paraId="3E82CAFE">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3414269E">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57BBEB65">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5344AAA4">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5E2CA595">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1AB48094">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3654AD36">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磋商轮次及磋商顺序</w:t>
            </w:r>
          </w:p>
        </w:tc>
        <w:tc>
          <w:tcPr>
            <w:tcW w:w="6959" w:type="dxa"/>
            <w:vAlign w:val="top"/>
          </w:tcPr>
          <w:p w14:paraId="47F81CF0">
            <w:pPr>
              <w:pStyle w:val="11"/>
              <w:spacing w:before="188" w:line="169" w:lineRule="auto"/>
              <w:ind w:left="93"/>
              <w:rPr>
                <w:rFonts w:hint="eastAsia" w:ascii="仿宋" w:hAnsi="仿宋" w:eastAsia="仿宋" w:cs="仿宋"/>
                <w:spacing w:val="0"/>
                <w:w w:val="100"/>
                <w:position w:val="0"/>
              </w:rPr>
            </w:pPr>
            <w:r>
              <w:rPr>
                <w:rFonts w:hint="eastAsia" w:ascii="仿宋" w:hAnsi="仿宋" w:eastAsia="仿宋" w:cs="仿宋"/>
                <w:spacing w:val="0"/>
                <w:w w:val="100"/>
                <w:position w:val="0"/>
              </w:rPr>
              <w:t>磋商轮次：</w:t>
            </w:r>
          </w:p>
          <w:p w14:paraId="548820C1">
            <w:pPr>
              <w:pStyle w:val="11"/>
              <w:spacing w:line="193" w:lineRule="auto"/>
              <w:ind w:left="350"/>
              <w:rPr>
                <w:rFonts w:hint="eastAsia" w:ascii="仿宋" w:hAnsi="仿宋" w:eastAsia="仿宋" w:cs="仿宋"/>
                <w:color w:val="000000" w:themeColor="text1"/>
                <w:spacing w:val="0"/>
                <w:w w:val="100"/>
                <w:position w:val="0"/>
                <w14:textFill>
                  <w14:solidFill>
                    <w14:schemeClr w14:val="tx1"/>
                  </w14:solidFill>
                </w14:textFill>
              </w:rPr>
            </w:pPr>
            <w:r>
              <w:rPr>
                <w:rFonts w:hint="eastAsia" w:ascii="仿宋" w:hAnsi="仿宋" w:eastAsia="仿宋" w:cs="仿宋"/>
                <w:color w:val="000000" w:themeColor="text1"/>
                <w:spacing w:val="0"/>
                <w:w w:val="100"/>
                <w:position w:val="0"/>
                <w14:textFill>
                  <w14:solidFill>
                    <w14:schemeClr w14:val="tx1"/>
                  </w14:solidFill>
                </w14:textFill>
              </w:rPr>
              <w:drawing>
                <wp:inline distT="0" distB="0" distL="0" distR="0">
                  <wp:extent cx="122555" cy="16827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37"/>
                          <a:stretch>
                            <a:fillRect/>
                          </a:stretch>
                        </pic:blipFill>
                        <pic:spPr>
                          <a:xfrm>
                            <a:off x="0" y="0"/>
                            <a:ext cx="122986" cy="168859"/>
                          </a:xfrm>
                          <a:prstGeom prst="rect">
                            <a:avLst/>
                          </a:prstGeom>
                        </pic:spPr>
                      </pic:pic>
                    </a:graphicData>
                  </a:graphic>
                </wp:inline>
              </w:drawing>
            </w:r>
            <w:r>
              <w:rPr>
                <w:rFonts w:hint="eastAsia" w:ascii="仿宋" w:hAnsi="仿宋" w:eastAsia="仿宋" w:cs="仿宋"/>
                <w:color w:val="000000" w:themeColor="text1"/>
                <w:spacing w:val="0"/>
                <w:w w:val="100"/>
                <w:position w:val="0"/>
                <w14:textFill>
                  <w14:solidFill>
                    <w14:schemeClr w14:val="tx1"/>
                  </w14:solidFill>
                </w14:textFill>
              </w:rPr>
              <w:t>本项目共进行</w:t>
            </w:r>
            <w:r>
              <w:rPr>
                <w:rFonts w:hint="eastAsia" w:ascii="仿宋" w:hAnsi="仿宋" w:eastAsia="仿宋" w:cs="仿宋"/>
                <w:color w:val="000000" w:themeColor="text1"/>
                <w:spacing w:val="0"/>
                <w:w w:val="100"/>
                <w:position w:val="0"/>
                <w:u w:val="single" w:color="auto"/>
                <w14:textFill>
                  <w14:solidFill>
                    <w14:schemeClr w14:val="tx1"/>
                  </w14:solidFill>
                </w14:textFill>
              </w:rPr>
              <w:t xml:space="preserve"> 二 </w:t>
            </w:r>
            <w:r>
              <w:rPr>
                <w:rFonts w:hint="eastAsia" w:ascii="仿宋" w:hAnsi="仿宋" w:eastAsia="仿宋" w:cs="仿宋"/>
                <w:color w:val="000000" w:themeColor="text1"/>
                <w:spacing w:val="0"/>
                <w:w w:val="100"/>
                <w:position w:val="0"/>
                <w14:textFill>
                  <w14:solidFill>
                    <w14:schemeClr w14:val="tx1"/>
                  </w14:solidFill>
                </w14:textFill>
              </w:rPr>
              <w:t>轮磋商（二轮报价为最后报价）。</w:t>
            </w:r>
          </w:p>
          <w:p w14:paraId="5EF35E67">
            <w:pPr>
              <w:pStyle w:val="11"/>
              <w:spacing w:line="182" w:lineRule="auto"/>
              <w:ind w:left="103" w:right="198" w:firstLine="251"/>
              <w:rPr>
                <w:rFonts w:hint="eastAsia" w:ascii="仿宋" w:hAnsi="仿宋" w:eastAsia="仿宋" w:cs="仿宋"/>
                <w:spacing w:val="0"/>
                <w:w w:val="100"/>
                <w:position w:val="0"/>
              </w:rPr>
            </w:pPr>
            <w:r>
              <w:rPr>
                <w:rFonts w:hint="eastAsia" w:ascii="仿宋" w:hAnsi="仿宋" w:eastAsia="仿宋" w:cs="仿宋"/>
                <w:spacing w:val="0"/>
                <w:w w:val="100"/>
                <w:position w:val="0"/>
              </w:rPr>
              <w:t>□本项目不事先确定磋商轮次， 磋商小组根据磋商情况确定，并在最后一轮磋商前告知供应商。</w:t>
            </w:r>
          </w:p>
          <w:p w14:paraId="0EBB5D4C">
            <w:pPr>
              <w:pStyle w:val="11"/>
              <w:spacing w:before="155" w:line="181" w:lineRule="auto"/>
              <w:ind w:left="93"/>
              <w:rPr>
                <w:rFonts w:hint="eastAsia" w:ascii="仿宋" w:hAnsi="仿宋" w:eastAsia="仿宋" w:cs="仿宋"/>
                <w:spacing w:val="0"/>
                <w:w w:val="100"/>
                <w:position w:val="0"/>
              </w:rPr>
            </w:pPr>
            <w:r>
              <w:rPr>
                <w:rFonts w:hint="eastAsia" w:ascii="仿宋" w:hAnsi="仿宋" w:eastAsia="仿宋" w:cs="仿宋"/>
                <w:spacing w:val="0"/>
                <w:w w:val="100"/>
                <w:position w:val="0"/>
              </w:rPr>
              <w:t>磋商顺序：</w:t>
            </w:r>
            <w:r>
              <w:rPr>
                <w:rFonts w:hint="eastAsia" w:ascii="仿宋" w:hAnsi="仿宋" w:eastAsia="仿宋" w:cs="仿宋"/>
                <w:spacing w:val="0"/>
                <w:w w:val="100"/>
                <w:position w:val="0"/>
                <w:u w:val="single" w:color="auto"/>
              </w:rPr>
              <w:t xml:space="preserve">按照响应文件递交顺序 </w:t>
            </w:r>
            <w:r>
              <w:rPr>
                <w:rFonts w:hint="eastAsia" w:ascii="仿宋" w:hAnsi="仿宋" w:eastAsia="仿宋" w:cs="仿宋"/>
                <w:spacing w:val="0"/>
                <w:w w:val="100"/>
                <w:position w:val="0"/>
              </w:rPr>
              <w:t>。</w:t>
            </w:r>
          </w:p>
          <w:p w14:paraId="32C58BF6">
            <w:pPr>
              <w:pStyle w:val="11"/>
              <w:spacing w:before="234" w:line="277" w:lineRule="auto"/>
              <w:ind w:left="93" w:right="14" w:firstLine="5"/>
              <w:jc w:val="both"/>
              <w:rPr>
                <w:rFonts w:hint="eastAsia" w:ascii="仿宋" w:hAnsi="仿宋" w:eastAsia="仿宋" w:cs="仿宋"/>
                <w:spacing w:val="0"/>
                <w:w w:val="100"/>
                <w:position w:val="0"/>
              </w:rPr>
            </w:pPr>
            <w:r>
              <w:rPr>
                <w:rFonts w:hint="eastAsia" w:ascii="仿宋" w:hAnsi="仿宋" w:eastAsia="仿宋" w:cs="仿宋"/>
                <w:b/>
                <w:bCs/>
                <w:spacing w:val="0"/>
                <w:w w:val="100"/>
                <w:position w:val="0"/>
              </w:rPr>
              <w:t>根据《政府采购竞争性磋商采购方式管理暂行办法》（财库〔2014〕214 号）第二十三条第一款的规定，磋商小组对提交最后报价的供应商的响应文件和最后报价进行综合评分，未按磋商要求提交最终报价的供应商，视为响应无效，不进行综合评分。</w:t>
            </w:r>
          </w:p>
        </w:tc>
      </w:tr>
      <w:tr w14:paraId="087DAA0F">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047" w:hRule="atLeast"/>
        </w:trPr>
        <w:tc>
          <w:tcPr>
            <w:tcW w:w="804" w:type="dxa"/>
            <w:vAlign w:val="top"/>
          </w:tcPr>
          <w:p w14:paraId="45F2F8B5">
            <w:pPr>
              <w:spacing w:line="299" w:lineRule="auto"/>
              <w:rPr>
                <w:rFonts w:hint="eastAsia" w:ascii="仿宋" w:hAnsi="仿宋" w:eastAsia="仿宋" w:cs="仿宋"/>
                <w:spacing w:val="0"/>
                <w:w w:val="100"/>
                <w:position w:val="0"/>
                <w:sz w:val="21"/>
              </w:rPr>
            </w:pPr>
          </w:p>
          <w:p w14:paraId="66E7D5DD">
            <w:pPr>
              <w:pStyle w:val="11"/>
              <w:spacing w:before="103" w:line="230"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27</w:t>
            </w:r>
          </w:p>
        </w:tc>
        <w:tc>
          <w:tcPr>
            <w:tcW w:w="1810" w:type="dxa"/>
            <w:vAlign w:val="center"/>
          </w:tcPr>
          <w:p w14:paraId="5152607A">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推荐成交候选供应商</w:t>
            </w:r>
          </w:p>
        </w:tc>
        <w:tc>
          <w:tcPr>
            <w:tcW w:w="6959" w:type="dxa"/>
            <w:vAlign w:val="top"/>
          </w:tcPr>
          <w:p w14:paraId="6E1E529A">
            <w:pPr>
              <w:spacing w:line="300" w:lineRule="auto"/>
              <w:rPr>
                <w:rFonts w:hint="eastAsia" w:ascii="仿宋" w:hAnsi="仿宋" w:eastAsia="仿宋" w:cs="仿宋"/>
                <w:spacing w:val="0"/>
                <w:w w:val="100"/>
                <w:position w:val="0"/>
                <w:sz w:val="21"/>
              </w:rPr>
            </w:pPr>
          </w:p>
          <w:p w14:paraId="503544EB">
            <w:pPr>
              <w:pStyle w:val="11"/>
              <w:spacing w:before="103" w:line="209" w:lineRule="auto"/>
              <w:ind w:left="99"/>
              <w:rPr>
                <w:rFonts w:hint="eastAsia" w:ascii="仿宋" w:hAnsi="仿宋" w:eastAsia="仿宋" w:cs="仿宋"/>
                <w:spacing w:val="0"/>
                <w:w w:val="100"/>
                <w:position w:val="0"/>
              </w:rPr>
            </w:pPr>
            <w:r>
              <w:rPr>
                <w:rFonts w:hint="eastAsia" w:ascii="仿宋" w:hAnsi="仿宋" w:eastAsia="仿宋" w:cs="仿宋"/>
                <w:spacing w:val="0"/>
                <w:w w:val="100"/>
                <w:position w:val="0"/>
              </w:rPr>
              <w:t>成交候选供应商数量</w:t>
            </w:r>
            <w:r>
              <w:rPr>
                <w:rFonts w:hint="eastAsia" w:ascii="仿宋" w:hAnsi="仿宋" w:eastAsia="仿宋" w:cs="仿宋"/>
                <w:spacing w:val="0"/>
                <w:w w:val="100"/>
                <w:position w:val="0"/>
                <w:u w:val="single" w:color="auto"/>
              </w:rPr>
              <w:t xml:space="preserve"> 3 </w:t>
            </w:r>
            <w:r>
              <w:rPr>
                <w:rFonts w:hint="eastAsia" w:ascii="仿宋" w:hAnsi="仿宋" w:eastAsia="仿宋" w:cs="仿宋"/>
                <w:spacing w:val="0"/>
                <w:w w:val="100"/>
                <w:position w:val="0"/>
              </w:rPr>
              <w:t>家</w:t>
            </w:r>
          </w:p>
        </w:tc>
      </w:tr>
      <w:tr w14:paraId="5599E6C4">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09" w:hRule="atLeast"/>
        </w:trPr>
        <w:tc>
          <w:tcPr>
            <w:tcW w:w="804" w:type="dxa"/>
            <w:vAlign w:val="top"/>
          </w:tcPr>
          <w:p w14:paraId="007C5CE0">
            <w:pPr>
              <w:spacing w:line="256" w:lineRule="auto"/>
              <w:rPr>
                <w:rFonts w:hint="eastAsia" w:ascii="仿宋" w:hAnsi="仿宋" w:eastAsia="仿宋" w:cs="仿宋"/>
                <w:spacing w:val="0"/>
                <w:w w:val="100"/>
                <w:position w:val="0"/>
                <w:sz w:val="21"/>
              </w:rPr>
            </w:pPr>
          </w:p>
          <w:p w14:paraId="153D29C2">
            <w:pPr>
              <w:spacing w:line="257" w:lineRule="auto"/>
              <w:rPr>
                <w:rFonts w:hint="eastAsia" w:ascii="仿宋" w:hAnsi="仿宋" w:eastAsia="仿宋" w:cs="仿宋"/>
                <w:spacing w:val="0"/>
                <w:w w:val="100"/>
                <w:position w:val="0"/>
                <w:sz w:val="21"/>
              </w:rPr>
            </w:pPr>
          </w:p>
          <w:p w14:paraId="4ED739F5">
            <w:pPr>
              <w:spacing w:line="257" w:lineRule="auto"/>
              <w:rPr>
                <w:rFonts w:hint="eastAsia" w:ascii="仿宋" w:hAnsi="仿宋" w:eastAsia="仿宋" w:cs="仿宋"/>
                <w:spacing w:val="0"/>
                <w:w w:val="100"/>
                <w:position w:val="0"/>
                <w:sz w:val="21"/>
              </w:rPr>
            </w:pPr>
          </w:p>
          <w:p w14:paraId="6BC40590">
            <w:pPr>
              <w:pStyle w:val="11"/>
              <w:spacing w:before="103" w:line="228"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28</w:t>
            </w:r>
          </w:p>
        </w:tc>
        <w:tc>
          <w:tcPr>
            <w:tcW w:w="1810" w:type="dxa"/>
            <w:vAlign w:val="top"/>
          </w:tcPr>
          <w:p w14:paraId="3DE73866">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标的所属行业</w:t>
            </w:r>
          </w:p>
          <w:p w14:paraId="72F51CF1">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（参照后附《工信 部 联 企 业〔  2011  〕 300号》）</w:t>
            </w:r>
          </w:p>
        </w:tc>
        <w:tc>
          <w:tcPr>
            <w:tcW w:w="6959" w:type="dxa"/>
            <w:vAlign w:val="center"/>
          </w:tcPr>
          <w:p w14:paraId="743272E7">
            <w:pPr>
              <w:pStyle w:val="11"/>
              <w:spacing w:before="143" w:line="179" w:lineRule="auto"/>
              <w:ind w:left="98"/>
              <w:jc w:val="both"/>
              <w:rPr>
                <w:rFonts w:hint="eastAsia" w:ascii="仿宋" w:hAnsi="仿宋" w:eastAsia="仿宋" w:cs="仿宋"/>
                <w:spacing w:val="0"/>
                <w:w w:val="100"/>
                <w:position w:val="0"/>
              </w:rPr>
            </w:pPr>
            <w:r>
              <w:rPr>
                <w:rFonts w:hint="eastAsia" w:ascii="仿宋" w:hAnsi="仿宋" w:eastAsia="仿宋" w:cs="仿宋"/>
                <w:spacing w:val="0"/>
                <w:w w:val="100"/>
                <w:position w:val="0"/>
              </w:rPr>
              <w:t>本项目专门面向中小企业预留采购</w:t>
            </w:r>
          </w:p>
          <w:p w14:paraId="779BC46B">
            <w:pPr>
              <w:pStyle w:val="11"/>
              <w:spacing w:before="176" w:line="178" w:lineRule="auto"/>
              <w:ind w:left="107"/>
              <w:jc w:val="both"/>
              <w:rPr>
                <w:rFonts w:hint="eastAsia" w:ascii="仿宋" w:hAnsi="仿宋" w:eastAsia="仿宋" w:cs="仿宋"/>
                <w:spacing w:val="0"/>
                <w:w w:val="100"/>
                <w:position w:val="0"/>
              </w:rPr>
            </w:pPr>
            <w:r>
              <w:rPr>
                <w:rFonts w:hint="eastAsia" w:ascii="仿宋" w:hAnsi="仿宋" w:eastAsia="仿宋" w:cs="仿宋"/>
                <w:spacing w:val="0"/>
                <w:w w:val="100"/>
                <w:position w:val="0"/>
              </w:rPr>
              <w:t xml:space="preserve">所属行业： </w:t>
            </w:r>
            <w:r>
              <w:rPr>
                <w:rFonts w:hint="eastAsia" w:ascii="仿宋" w:hAnsi="仿宋" w:eastAsia="仿宋" w:cs="仿宋"/>
                <w:b/>
                <w:bCs/>
                <w:spacing w:val="0"/>
                <w:w w:val="100"/>
                <w:position w:val="0"/>
              </w:rPr>
              <w:t>其他未列明行业</w:t>
            </w:r>
          </w:p>
        </w:tc>
      </w:tr>
      <w:tr w14:paraId="5C4DB187">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253" w:hRule="atLeast"/>
        </w:trPr>
        <w:tc>
          <w:tcPr>
            <w:tcW w:w="804" w:type="dxa"/>
            <w:vAlign w:val="top"/>
          </w:tcPr>
          <w:p w14:paraId="4ABAB186">
            <w:pPr>
              <w:spacing w:line="270" w:lineRule="auto"/>
              <w:rPr>
                <w:rFonts w:hint="eastAsia" w:ascii="仿宋" w:hAnsi="仿宋" w:eastAsia="仿宋" w:cs="仿宋"/>
                <w:spacing w:val="0"/>
                <w:w w:val="100"/>
                <w:position w:val="0"/>
                <w:sz w:val="21"/>
              </w:rPr>
            </w:pPr>
          </w:p>
          <w:p w14:paraId="6EFB9C9C">
            <w:pPr>
              <w:spacing w:line="270" w:lineRule="auto"/>
              <w:rPr>
                <w:rFonts w:hint="eastAsia" w:ascii="仿宋" w:hAnsi="仿宋" w:eastAsia="仿宋" w:cs="仿宋"/>
                <w:spacing w:val="0"/>
                <w:w w:val="100"/>
                <w:position w:val="0"/>
                <w:sz w:val="21"/>
              </w:rPr>
            </w:pPr>
          </w:p>
          <w:p w14:paraId="75A58927">
            <w:pPr>
              <w:spacing w:line="271" w:lineRule="auto"/>
              <w:rPr>
                <w:rFonts w:hint="eastAsia" w:ascii="仿宋" w:hAnsi="仿宋" w:eastAsia="仿宋" w:cs="仿宋"/>
                <w:spacing w:val="0"/>
                <w:w w:val="100"/>
                <w:position w:val="0"/>
                <w:sz w:val="21"/>
              </w:rPr>
            </w:pPr>
          </w:p>
          <w:p w14:paraId="029E610F">
            <w:pPr>
              <w:spacing w:line="271" w:lineRule="auto"/>
              <w:rPr>
                <w:rFonts w:hint="eastAsia" w:ascii="仿宋" w:hAnsi="仿宋" w:eastAsia="仿宋" w:cs="仿宋"/>
                <w:spacing w:val="0"/>
                <w:w w:val="100"/>
                <w:position w:val="0"/>
                <w:sz w:val="21"/>
              </w:rPr>
            </w:pPr>
          </w:p>
          <w:p w14:paraId="586FD84B">
            <w:pPr>
              <w:spacing w:line="271" w:lineRule="auto"/>
              <w:rPr>
                <w:rFonts w:hint="eastAsia" w:ascii="仿宋" w:hAnsi="仿宋" w:eastAsia="仿宋" w:cs="仿宋"/>
                <w:spacing w:val="0"/>
                <w:w w:val="100"/>
                <w:position w:val="0"/>
                <w:sz w:val="21"/>
              </w:rPr>
            </w:pPr>
          </w:p>
          <w:p w14:paraId="725750CC">
            <w:pPr>
              <w:spacing w:line="271" w:lineRule="auto"/>
              <w:rPr>
                <w:rFonts w:hint="eastAsia" w:ascii="仿宋" w:hAnsi="仿宋" w:eastAsia="仿宋" w:cs="仿宋"/>
                <w:spacing w:val="0"/>
                <w:w w:val="100"/>
                <w:position w:val="0"/>
                <w:sz w:val="21"/>
              </w:rPr>
            </w:pPr>
          </w:p>
          <w:p w14:paraId="1598AA3E">
            <w:pPr>
              <w:spacing w:line="271" w:lineRule="auto"/>
              <w:rPr>
                <w:rFonts w:hint="eastAsia" w:ascii="仿宋" w:hAnsi="仿宋" w:eastAsia="仿宋" w:cs="仿宋"/>
                <w:spacing w:val="0"/>
                <w:w w:val="100"/>
                <w:position w:val="0"/>
                <w:sz w:val="21"/>
              </w:rPr>
            </w:pPr>
          </w:p>
          <w:p w14:paraId="53CC799E">
            <w:pPr>
              <w:pStyle w:val="11"/>
              <w:spacing w:before="103" w:line="228"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29</w:t>
            </w:r>
          </w:p>
        </w:tc>
        <w:tc>
          <w:tcPr>
            <w:tcW w:w="1810" w:type="dxa"/>
            <w:vAlign w:val="top"/>
          </w:tcPr>
          <w:p w14:paraId="44E9A3FD">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0C18C024">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36DA678A">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4DD410D3">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6D64F2CD">
            <w:pPr>
              <w:pStyle w:val="11"/>
              <w:spacing w:before="103" w:line="180" w:lineRule="auto"/>
              <w:ind w:left="0" w:leftChars="0" w:firstLine="0" w:firstLineChars="0"/>
              <w:jc w:val="center"/>
              <w:rPr>
                <w:rFonts w:hint="eastAsia" w:ascii="仿宋" w:hAnsi="仿宋" w:eastAsia="仿宋" w:cs="仿宋"/>
                <w:b/>
                <w:bCs/>
                <w:spacing w:val="0"/>
                <w:w w:val="100"/>
                <w:position w:val="0"/>
              </w:rPr>
            </w:pPr>
          </w:p>
          <w:p w14:paraId="7F84E75B">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低于成本价不</w:t>
            </w:r>
          </w:p>
          <w:p w14:paraId="1C1E9063">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正当竞争预防</w:t>
            </w:r>
          </w:p>
          <w:p w14:paraId="638B1DDB">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措施(实质性要</w:t>
            </w:r>
          </w:p>
          <w:p w14:paraId="43B9471F">
            <w:pPr>
              <w:pStyle w:val="11"/>
              <w:spacing w:before="103" w:line="180" w:lineRule="auto"/>
              <w:ind w:left="0" w:leftChars="0" w:firstLine="0" w:firstLineChars="0"/>
              <w:jc w:val="center"/>
              <w:rPr>
                <w:rFonts w:hint="eastAsia" w:ascii="仿宋" w:hAnsi="仿宋" w:eastAsia="仿宋" w:cs="仿宋"/>
                <w:b/>
                <w:bCs/>
                <w:spacing w:val="0"/>
                <w:w w:val="100"/>
                <w:position w:val="0"/>
              </w:rPr>
            </w:pPr>
            <w:r>
              <w:rPr>
                <w:rFonts w:hint="eastAsia" w:ascii="仿宋" w:hAnsi="仿宋" w:eastAsia="仿宋" w:cs="仿宋"/>
                <w:b/>
                <w:bCs/>
                <w:spacing w:val="0"/>
                <w:w w:val="100"/>
                <w:position w:val="0"/>
              </w:rPr>
              <w:t>求)</w:t>
            </w:r>
          </w:p>
        </w:tc>
        <w:tc>
          <w:tcPr>
            <w:tcW w:w="6959" w:type="dxa"/>
            <w:vAlign w:val="top"/>
          </w:tcPr>
          <w:p w14:paraId="6E8CF10E">
            <w:pPr>
              <w:pStyle w:val="11"/>
              <w:spacing w:before="75" w:line="214" w:lineRule="auto"/>
              <w:ind w:left="96" w:right="243" w:firstLine="19"/>
              <w:jc w:val="both"/>
              <w:rPr>
                <w:rFonts w:hint="eastAsia" w:ascii="仿宋" w:hAnsi="仿宋" w:eastAsia="仿宋" w:cs="仿宋"/>
                <w:spacing w:val="0"/>
                <w:w w:val="100"/>
                <w:position w:val="0"/>
              </w:rPr>
            </w:pPr>
            <w:r>
              <w:rPr>
                <w:rFonts w:hint="eastAsia" w:ascii="仿宋" w:hAnsi="仿宋" w:eastAsia="仿宋" w:cs="仿宋"/>
                <w:spacing w:val="0"/>
                <w:w w:val="100"/>
                <w:position w:val="0"/>
              </w:rPr>
              <w:t>1.在评审过程中,评审委员会认为供应商投标价低于成本价,有可能影响产品质量或者不能诚信履约的,磋商小组应当要求其在磋商现场合理的时间内提供书面说明,并提交相关证明材料,供应商不能证明其报价合理性的,磋商小组应当将其作为无效处理。</w:t>
            </w:r>
          </w:p>
          <w:p w14:paraId="4DB1F8CE">
            <w:pPr>
              <w:pStyle w:val="11"/>
              <w:spacing w:before="4" w:line="185" w:lineRule="auto"/>
              <w:ind w:right="97"/>
              <w:jc w:val="both"/>
              <w:rPr>
                <w:rFonts w:hint="eastAsia" w:ascii="仿宋" w:hAnsi="仿宋" w:eastAsia="仿宋" w:cs="仿宋"/>
                <w:spacing w:val="0"/>
                <w:w w:val="100"/>
                <w:position w:val="0"/>
              </w:rPr>
            </w:pPr>
            <w:r>
              <w:rPr>
                <w:rFonts w:hint="eastAsia" w:ascii="仿宋" w:hAnsi="仿宋" w:eastAsia="仿宋" w:cs="仿宋"/>
                <w:spacing w:val="0"/>
                <w:w w:val="100"/>
                <w:position w:val="0"/>
              </w:rPr>
              <w:t>供应商的书面说明材料应当按照国家财务会计制度的规定要求,逐项就供应商提供的货物、工程和服务的主营业务成本、税金及附加、销售费用、管理费用、财务费用等成本构成事项详细陈述。</w:t>
            </w:r>
          </w:p>
          <w:p w14:paraId="465EE428">
            <w:pPr>
              <w:pStyle w:val="11"/>
              <w:spacing w:before="5" w:line="215" w:lineRule="auto"/>
              <w:ind w:left="97" w:right="123"/>
              <w:rPr>
                <w:rFonts w:hint="eastAsia" w:ascii="仿宋" w:hAnsi="仿宋" w:eastAsia="仿宋" w:cs="仿宋"/>
                <w:spacing w:val="0"/>
                <w:w w:val="100"/>
                <w:position w:val="0"/>
              </w:rPr>
            </w:pPr>
            <w:r>
              <w:rPr>
                <w:rFonts w:hint="eastAsia" w:ascii="仿宋" w:hAnsi="仿宋" w:eastAsia="仿宋" w:cs="仿宋"/>
                <w:spacing w:val="0"/>
                <w:w w:val="100"/>
                <w:position w:val="0"/>
              </w:rPr>
              <w:t>2.供应商书面说明应当签字确认或者加盖公章,否则无效。书面说明的签字确认, 由其法定代表人/主要负责人/本人或其授权代表人签字确认。</w:t>
            </w:r>
          </w:p>
          <w:p w14:paraId="1621FD4E">
            <w:pPr>
              <w:pStyle w:val="11"/>
              <w:spacing w:before="11" w:line="175" w:lineRule="auto"/>
              <w:ind w:left="98"/>
              <w:rPr>
                <w:rFonts w:hint="eastAsia" w:ascii="仿宋" w:hAnsi="仿宋" w:eastAsia="仿宋" w:cs="仿宋"/>
                <w:spacing w:val="0"/>
                <w:w w:val="100"/>
                <w:position w:val="0"/>
                <w:lang w:eastAsia="zh-CN"/>
              </w:rPr>
            </w:pPr>
            <w:r>
              <w:rPr>
                <w:rFonts w:hint="eastAsia" w:ascii="仿宋" w:hAnsi="仿宋" w:eastAsia="仿宋" w:cs="仿宋"/>
                <w:spacing w:val="0"/>
                <w:w w:val="100"/>
                <w:position w:val="0"/>
              </w:rPr>
              <w:t>3.供应商提供书面说明后,磋商小组应当结合采购项目采购需求</w:t>
            </w:r>
            <w:r>
              <w:rPr>
                <w:rFonts w:hint="eastAsia" w:ascii="仿宋" w:hAnsi="仿宋" w:eastAsia="仿宋" w:cs="仿宋"/>
                <w:spacing w:val="0"/>
                <w:w w:val="100"/>
                <w:position w:val="0"/>
                <w:lang w:eastAsia="zh-CN"/>
              </w:rPr>
              <w:t>、</w:t>
            </w:r>
            <w:r>
              <w:rPr>
                <w:rFonts w:hint="eastAsia" w:ascii="仿宋" w:hAnsi="仿宋" w:eastAsia="仿宋" w:cs="仿宋"/>
                <w:spacing w:val="0"/>
                <w:w w:val="100"/>
                <w:position w:val="0"/>
              </w:rPr>
              <w:t>专业实际情况、供应商财务状况报告、与其他供应商比较情况等就供应商书面说明进行审查评价。供应商拒绝或者变相拒绝提供有效书面说明或者书面说明不能证明其报价合理性的或未在规定时间内递交有效书面说明书的,磋商小组应当将其响应文件作为无效处理。</w:t>
            </w:r>
          </w:p>
        </w:tc>
      </w:tr>
    </w:tbl>
    <w:p w14:paraId="040B81D4">
      <w:pPr>
        <w:rPr>
          <w:rFonts w:hint="eastAsia" w:ascii="仿宋" w:hAnsi="仿宋" w:eastAsia="仿宋" w:cs="仿宋"/>
          <w:spacing w:val="0"/>
          <w:w w:val="100"/>
          <w:position w:val="0"/>
          <w:sz w:val="21"/>
        </w:rPr>
      </w:pPr>
    </w:p>
    <w:p w14:paraId="28FFD6C5">
      <w:pPr>
        <w:rPr>
          <w:rFonts w:hint="eastAsia" w:ascii="仿宋" w:hAnsi="仿宋" w:eastAsia="仿宋" w:cs="仿宋"/>
          <w:spacing w:val="0"/>
          <w:w w:val="100"/>
          <w:position w:val="0"/>
          <w:sz w:val="21"/>
          <w:szCs w:val="21"/>
        </w:rPr>
        <w:sectPr>
          <w:footerReference r:id="rId5" w:type="default"/>
          <w:pgSz w:w="11906" w:h="16839"/>
          <w:pgMar w:top="1416" w:right="1153" w:bottom="1072" w:left="1153" w:header="0" w:footer="836" w:gutter="0"/>
          <w:pgNumType w:fmt="decimal"/>
          <w:cols w:space="720" w:num="1"/>
        </w:sectPr>
      </w:pPr>
    </w:p>
    <w:tbl>
      <w:tblPr>
        <w:tblStyle w:val="10"/>
        <w:tblW w:w="9573" w:type="dxa"/>
        <w:tblInd w:w="12" w:type="dxa"/>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Layout w:type="fixed"/>
        <w:tblCellMar>
          <w:top w:w="0" w:type="dxa"/>
          <w:left w:w="0" w:type="dxa"/>
          <w:bottom w:w="0" w:type="dxa"/>
          <w:right w:w="0" w:type="dxa"/>
        </w:tblCellMar>
      </w:tblPr>
      <w:tblGrid>
        <w:gridCol w:w="804"/>
        <w:gridCol w:w="1810"/>
        <w:gridCol w:w="6959"/>
      </w:tblGrid>
      <w:tr w14:paraId="080C69C9">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3510" w:hRule="atLeast"/>
        </w:trPr>
        <w:tc>
          <w:tcPr>
            <w:tcW w:w="804" w:type="dxa"/>
            <w:vAlign w:val="center"/>
          </w:tcPr>
          <w:p w14:paraId="1D161311">
            <w:pPr>
              <w:pStyle w:val="11"/>
              <w:spacing w:before="103" w:line="228"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spacing w:val="0"/>
                <w:w w:val="100"/>
                <w:position w:val="0"/>
              </w:rPr>
              <w:t>30</w:t>
            </w:r>
          </w:p>
        </w:tc>
        <w:tc>
          <w:tcPr>
            <w:tcW w:w="1810" w:type="dxa"/>
            <w:vAlign w:val="center"/>
          </w:tcPr>
          <w:p w14:paraId="6C38A426">
            <w:pPr>
              <w:pStyle w:val="11"/>
              <w:spacing w:before="103" w:line="182" w:lineRule="auto"/>
              <w:ind w:left="92"/>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节能、环保产品</w:t>
            </w:r>
          </w:p>
          <w:p w14:paraId="6AC6ACFA">
            <w:pPr>
              <w:pStyle w:val="11"/>
              <w:spacing w:before="61" w:line="206" w:lineRule="auto"/>
              <w:ind w:left="93"/>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政策体现（如涉</w:t>
            </w:r>
          </w:p>
          <w:p w14:paraId="11735278">
            <w:pPr>
              <w:pStyle w:val="11"/>
              <w:spacing w:before="20" w:line="206" w:lineRule="auto"/>
              <w:ind w:left="654"/>
              <w:jc w:val="center"/>
              <w:rPr>
                <w:rFonts w:hint="eastAsia" w:ascii="仿宋" w:hAnsi="仿宋" w:eastAsia="仿宋" w:cs="仿宋"/>
                <w:spacing w:val="0"/>
                <w:w w:val="100"/>
                <w:position w:val="0"/>
              </w:rPr>
            </w:pPr>
            <w:r>
              <w:rPr>
                <w:rFonts w:hint="eastAsia" w:ascii="仿宋" w:hAnsi="仿宋" w:eastAsia="仿宋" w:cs="仿宋"/>
                <w:b/>
                <w:bCs/>
                <w:spacing w:val="0"/>
                <w:w w:val="100"/>
                <w:position w:val="0"/>
              </w:rPr>
              <w:t>及）</w:t>
            </w:r>
          </w:p>
        </w:tc>
        <w:tc>
          <w:tcPr>
            <w:tcW w:w="6959" w:type="dxa"/>
            <w:vAlign w:val="top"/>
          </w:tcPr>
          <w:p w14:paraId="3214D812">
            <w:pPr>
              <w:pStyle w:val="11"/>
              <w:spacing w:before="26" w:line="182" w:lineRule="auto"/>
              <w:ind w:left="95" w:right="97" w:firstLine="358"/>
              <w:rPr>
                <w:rFonts w:hint="eastAsia" w:ascii="仿宋" w:hAnsi="仿宋" w:eastAsia="仿宋" w:cs="仿宋"/>
                <w:spacing w:val="0"/>
                <w:w w:val="100"/>
                <w:position w:val="0"/>
              </w:rPr>
            </w:pPr>
            <w:r>
              <w:rPr>
                <w:rFonts w:hint="eastAsia" w:ascii="仿宋" w:hAnsi="仿宋" w:eastAsia="仿宋" w:cs="仿宋"/>
                <w:spacing w:val="0"/>
                <w:w w:val="100"/>
                <w:position w:val="0"/>
              </w:rPr>
              <w:t>1 、根据《财政部发展改革委生态环境部市场监管总局关于调整优化节能产品、环境标志产品政府采购执行机制的通知》（财库〔2019〕9 号）相关要求，依据品目清单和认证证书实施政府优先采购和强制采购。本项目采购的产品属于品目清单范围的，依据国家确定的认证机构出具的、处于有效期之内的节能产品、环境标志产品认证证书，对获得证书的产品实施政府优先采购或强制采购。</w:t>
            </w:r>
          </w:p>
          <w:p w14:paraId="44879386">
            <w:pPr>
              <w:pStyle w:val="11"/>
              <w:spacing w:line="188" w:lineRule="auto"/>
              <w:ind w:left="100" w:right="97" w:firstLine="335"/>
              <w:rPr>
                <w:rFonts w:hint="eastAsia" w:ascii="仿宋" w:hAnsi="仿宋" w:eastAsia="仿宋" w:cs="仿宋"/>
                <w:spacing w:val="0"/>
                <w:w w:val="100"/>
                <w:position w:val="0"/>
              </w:rPr>
            </w:pPr>
            <w:r>
              <w:rPr>
                <w:rFonts w:hint="eastAsia" w:ascii="仿宋" w:hAnsi="仿宋" w:eastAsia="仿宋" w:cs="仿宋"/>
                <w:spacing w:val="0"/>
                <w:w w:val="100"/>
                <w:position w:val="0"/>
              </w:rPr>
              <w:t>2 、本项目采购的产品属于品目清单强制采购范围的，供应商应按上述要求提供产品认证证书复印件并加盖供应商单位公章（鲜章），否则作无效响应处理。（实质性要求）</w:t>
            </w:r>
          </w:p>
          <w:p w14:paraId="377F65E1">
            <w:pPr>
              <w:pStyle w:val="11"/>
              <w:spacing w:before="4" w:line="203" w:lineRule="auto"/>
              <w:ind w:left="97" w:right="123" w:firstLine="3"/>
              <w:jc w:val="both"/>
              <w:rPr>
                <w:rFonts w:hint="eastAsia" w:ascii="仿宋" w:hAnsi="仿宋" w:eastAsia="仿宋" w:cs="仿宋"/>
                <w:spacing w:val="0"/>
                <w:w w:val="100"/>
                <w:position w:val="0"/>
              </w:rPr>
            </w:pPr>
            <w:r>
              <w:rPr>
                <w:rFonts w:hint="eastAsia" w:ascii="仿宋" w:hAnsi="仿宋" w:eastAsia="仿宋" w:cs="仿宋"/>
                <w:spacing w:val="0"/>
                <w:w w:val="100"/>
                <w:position w:val="0"/>
              </w:rPr>
              <w:t>注：对政府采购节能产品、环境标志产品实施品目清单管理。财政部、发展改革委、生态环境部等部门确定实施政府优先采购和强制采购的产品类别，以品目清单的形式发布并适时调整。</w:t>
            </w:r>
          </w:p>
        </w:tc>
      </w:tr>
      <w:tr w14:paraId="33921B91">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4435" w:hRule="atLeast"/>
        </w:trPr>
        <w:tc>
          <w:tcPr>
            <w:tcW w:w="804" w:type="dxa"/>
            <w:vAlign w:val="top"/>
          </w:tcPr>
          <w:p w14:paraId="4D711536">
            <w:pPr>
              <w:spacing w:line="256" w:lineRule="auto"/>
              <w:rPr>
                <w:rFonts w:hint="eastAsia" w:ascii="仿宋" w:hAnsi="仿宋" w:eastAsia="仿宋" w:cs="仿宋"/>
                <w:spacing w:val="0"/>
                <w:w w:val="100"/>
                <w:position w:val="0"/>
                <w:sz w:val="21"/>
              </w:rPr>
            </w:pPr>
          </w:p>
          <w:p w14:paraId="706C1FBB">
            <w:pPr>
              <w:spacing w:line="256" w:lineRule="auto"/>
              <w:rPr>
                <w:rFonts w:hint="eastAsia" w:ascii="仿宋" w:hAnsi="仿宋" w:eastAsia="仿宋" w:cs="仿宋"/>
                <w:spacing w:val="0"/>
                <w:w w:val="100"/>
                <w:position w:val="0"/>
                <w:sz w:val="21"/>
              </w:rPr>
            </w:pPr>
          </w:p>
          <w:p w14:paraId="4432FD71">
            <w:pPr>
              <w:spacing w:line="257" w:lineRule="auto"/>
              <w:rPr>
                <w:rFonts w:hint="eastAsia" w:ascii="仿宋" w:hAnsi="仿宋" w:eastAsia="仿宋" w:cs="仿宋"/>
                <w:spacing w:val="0"/>
                <w:w w:val="100"/>
                <w:position w:val="0"/>
                <w:sz w:val="21"/>
              </w:rPr>
            </w:pPr>
          </w:p>
          <w:p w14:paraId="303F2B6B">
            <w:pPr>
              <w:spacing w:line="257" w:lineRule="auto"/>
              <w:rPr>
                <w:rFonts w:hint="eastAsia" w:ascii="仿宋" w:hAnsi="仿宋" w:eastAsia="仿宋" w:cs="仿宋"/>
                <w:spacing w:val="0"/>
                <w:w w:val="100"/>
                <w:position w:val="0"/>
                <w:sz w:val="21"/>
              </w:rPr>
            </w:pPr>
          </w:p>
          <w:p w14:paraId="3BEABD79">
            <w:pPr>
              <w:spacing w:line="257" w:lineRule="auto"/>
              <w:rPr>
                <w:rFonts w:hint="eastAsia" w:ascii="仿宋" w:hAnsi="仿宋" w:eastAsia="仿宋" w:cs="仿宋"/>
                <w:spacing w:val="0"/>
                <w:w w:val="100"/>
                <w:position w:val="0"/>
                <w:sz w:val="21"/>
              </w:rPr>
            </w:pPr>
          </w:p>
          <w:p w14:paraId="53D36E0F">
            <w:pPr>
              <w:spacing w:line="257" w:lineRule="auto"/>
              <w:rPr>
                <w:rFonts w:hint="eastAsia" w:ascii="仿宋" w:hAnsi="仿宋" w:eastAsia="仿宋" w:cs="仿宋"/>
                <w:spacing w:val="0"/>
                <w:w w:val="100"/>
                <w:position w:val="0"/>
                <w:sz w:val="21"/>
              </w:rPr>
            </w:pPr>
          </w:p>
          <w:p w14:paraId="14DDB7B2">
            <w:pPr>
              <w:spacing w:line="257" w:lineRule="auto"/>
              <w:rPr>
                <w:rFonts w:hint="eastAsia" w:ascii="仿宋" w:hAnsi="仿宋" w:eastAsia="仿宋" w:cs="仿宋"/>
                <w:spacing w:val="0"/>
                <w:w w:val="100"/>
                <w:position w:val="0"/>
                <w:sz w:val="21"/>
              </w:rPr>
            </w:pPr>
          </w:p>
          <w:p w14:paraId="2077777D">
            <w:pPr>
              <w:spacing w:line="257" w:lineRule="auto"/>
              <w:rPr>
                <w:rFonts w:hint="eastAsia" w:ascii="仿宋" w:hAnsi="仿宋" w:eastAsia="仿宋" w:cs="仿宋"/>
                <w:spacing w:val="0"/>
                <w:w w:val="100"/>
                <w:position w:val="0"/>
                <w:sz w:val="21"/>
              </w:rPr>
            </w:pPr>
          </w:p>
          <w:p w14:paraId="32AD17EB">
            <w:pPr>
              <w:spacing w:line="257" w:lineRule="auto"/>
              <w:rPr>
                <w:rFonts w:hint="eastAsia" w:ascii="仿宋" w:hAnsi="仿宋" w:eastAsia="仿宋" w:cs="仿宋"/>
                <w:spacing w:val="0"/>
                <w:w w:val="100"/>
                <w:position w:val="0"/>
                <w:sz w:val="21"/>
              </w:rPr>
            </w:pPr>
          </w:p>
          <w:p w14:paraId="36A76591">
            <w:pPr>
              <w:spacing w:line="257" w:lineRule="auto"/>
              <w:rPr>
                <w:rFonts w:hint="eastAsia" w:ascii="仿宋" w:hAnsi="仿宋" w:eastAsia="仿宋" w:cs="仿宋"/>
                <w:spacing w:val="0"/>
                <w:w w:val="100"/>
                <w:position w:val="0"/>
                <w:sz w:val="21"/>
              </w:rPr>
            </w:pPr>
          </w:p>
          <w:p w14:paraId="1DCB0C17">
            <w:pPr>
              <w:pStyle w:val="11"/>
              <w:spacing w:before="103" w:line="228"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31</w:t>
            </w:r>
          </w:p>
        </w:tc>
        <w:tc>
          <w:tcPr>
            <w:tcW w:w="1810" w:type="dxa"/>
            <w:vAlign w:val="top"/>
          </w:tcPr>
          <w:p w14:paraId="56A002DC">
            <w:pPr>
              <w:spacing w:line="265" w:lineRule="auto"/>
              <w:rPr>
                <w:rFonts w:hint="eastAsia" w:ascii="仿宋" w:hAnsi="仿宋" w:eastAsia="仿宋" w:cs="仿宋"/>
                <w:spacing w:val="0"/>
                <w:w w:val="100"/>
                <w:position w:val="0"/>
                <w:sz w:val="21"/>
              </w:rPr>
            </w:pPr>
          </w:p>
          <w:p w14:paraId="110F2E60">
            <w:pPr>
              <w:spacing w:line="265" w:lineRule="auto"/>
              <w:rPr>
                <w:rFonts w:hint="eastAsia" w:ascii="仿宋" w:hAnsi="仿宋" w:eastAsia="仿宋" w:cs="仿宋"/>
                <w:spacing w:val="0"/>
                <w:w w:val="100"/>
                <w:position w:val="0"/>
                <w:sz w:val="21"/>
              </w:rPr>
            </w:pPr>
          </w:p>
          <w:p w14:paraId="0D22F7C7">
            <w:pPr>
              <w:spacing w:line="265" w:lineRule="auto"/>
              <w:rPr>
                <w:rFonts w:hint="eastAsia" w:ascii="仿宋" w:hAnsi="仿宋" w:eastAsia="仿宋" w:cs="仿宋"/>
                <w:spacing w:val="0"/>
                <w:w w:val="100"/>
                <w:position w:val="0"/>
                <w:sz w:val="21"/>
              </w:rPr>
            </w:pPr>
          </w:p>
          <w:p w14:paraId="10C8459A">
            <w:pPr>
              <w:spacing w:line="265" w:lineRule="auto"/>
              <w:rPr>
                <w:rFonts w:hint="eastAsia" w:ascii="仿宋" w:hAnsi="仿宋" w:eastAsia="仿宋" w:cs="仿宋"/>
                <w:spacing w:val="0"/>
                <w:w w:val="100"/>
                <w:position w:val="0"/>
                <w:sz w:val="21"/>
              </w:rPr>
            </w:pPr>
          </w:p>
          <w:p w14:paraId="37888651">
            <w:pPr>
              <w:spacing w:line="265" w:lineRule="auto"/>
              <w:rPr>
                <w:rFonts w:hint="eastAsia" w:ascii="仿宋" w:hAnsi="仿宋" w:eastAsia="仿宋" w:cs="仿宋"/>
                <w:spacing w:val="0"/>
                <w:w w:val="100"/>
                <w:position w:val="0"/>
                <w:sz w:val="21"/>
              </w:rPr>
            </w:pPr>
          </w:p>
          <w:p w14:paraId="7D858BAF">
            <w:pPr>
              <w:spacing w:line="265" w:lineRule="auto"/>
              <w:rPr>
                <w:rFonts w:hint="eastAsia" w:ascii="仿宋" w:hAnsi="仿宋" w:eastAsia="仿宋" w:cs="仿宋"/>
                <w:spacing w:val="0"/>
                <w:w w:val="100"/>
                <w:position w:val="0"/>
                <w:sz w:val="21"/>
              </w:rPr>
            </w:pPr>
          </w:p>
          <w:p w14:paraId="0172121E">
            <w:pPr>
              <w:spacing w:line="265" w:lineRule="auto"/>
              <w:rPr>
                <w:rFonts w:hint="eastAsia" w:ascii="仿宋" w:hAnsi="仿宋" w:eastAsia="仿宋" w:cs="仿宋"/>
                <w:spacing w:val="0"/>
                <w:w w:val="100"/>
                <w:position w:val="0"/>
                <w:sz w:val="21"/>
              </w:rPr>
            </w:pPr>
          </w:p>
          <w:p w14:paraId="08D94AF5">
            <w:pPr>
              <w:spacing w:line="266" w:lineRule="auto"/>
              <w:rPr>
                <w:rFonts w:hint="eastAsia" w:ascii="仿宋" w:hAnsi="仿宋" w:eastAsia="仿宋" w:cs="仿宋"/>
                <w:spacing w:val="0"/>
                <w:w w:val="100"/>
                <w:position w:val="0"/>
                <w:sz w:val="21"/>
              </w:rPr>
            </w:pPr>
          </w:p>
          <w:p w14:paraId="6600A3B0">
            <w:pPr>
              <w:spacing w:line="266" w:lineRule="auto"/>
              <w:rPr>
                <w:rFonts w:hint="eastAsia" w:ascii="仿宋" w:hAnsi="仿宋" w:eastAsia="仿宋" w:cs="仿宋"/>
                <w:spacing w:val="0"/>
                <w:w w:val="100"/>
                <w:position w:val="0"/>
                <w:sz w:val="21"/>
              </w:rPr>
            </w:pPr>
          </w:p>
          <w:p w14:paraId="79FCC714">
            <w:pPr>
              <w:pStyle w:val="11"/>
              <w:spacing w:before="103" w:line="228" w:lineRule="auto"/>
              <w:ind w:left="647" w:right="179" w:hanging="474"/>
              <w:rPr>
                <w:rFonts w:hint="eastAsia" w:ascii="仿宋" w:hAnsi="仿宋" w:eastAsia="仿宋" w:cs="仿宋"/>
                <w:spacing w:val="0"/>
                <w:w w:val="100"/>
                <w:position w:val="0"/>
              </w:rPr>
            </w:pPr>
            <w:r>
              <w:rPr>
                <w:rFonts w:hint="eastAsia" w:ascii="仿宋" w:hAnsi="仿宋" w:eastAsia="仿宋" w:cs="仿宋"/>
                <w:b/>
                <w:bCs/>
                <w:spacing w:val="0"/>
                <w:w w:val="100"/>
                <w:position w:val="0"/>
              </w:rPr>
              <w:t>异常低价情形认定</w:t>
            </w:r>
          </w:p>
        </w:tc>
        <w:tc>
          <w:tcPr>
            <w:tcW w:w="6959" w:type="dxa"/>
            <w:vAlign w:val="top"/>
          </w:tcPr>
          <w:p w14:paraId="5722E757">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投标（响应）供应商出现下列情形之一的，评审委员会将启动异常低价审查程序：</w:t>
            </w:r>
          </w:p>
          <w:p w14:paraId="40BC3A40">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①投标（响应）报价低于全部通过符合性审查供应商报价平均值的 50%；</w:t>
            </w:r>
          </w:p>
          <w:p w14:paraId="32FE84A7">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②投标（响应）报价低于通过符合性审查次低报价的 50%；</w:t>
            </w:r>
          </w:p>
          <w:p w14:paraId="58C88037">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③投标（响应）报价低于本项目最高限价的 45%；</w:t>
            </w:r>
          </w:p>
          <w:p w14:paraId="3AA1CB21">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④评审委员会基于专业判断，认为报价过低可能影响项目履约质量、不能满足采购需求或无法诚信履约的其他情形。</w:t>
            </w:r>
          </w:p>
          <w:p w14:paraId="44383366">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采购人可以结合具体项目实际情况，提高上述第 1 项至第 3 项中启动异常低价投标（响应）审查的数值标准，但是最高不得超过65% 。本项目启动异常低价投标（响应）审查的数值标准详见以上描述。</w:t>
            </w:r>
          </w:p>
          <w:p w14:paraId="74377D52">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4.审查要求及处理</w:t>
            </w:r>
          </w:p>
          <w:p w14:paraId="0CCFE0A4">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被启动审查的供应商，须在合理时间内（不少于 30 分钟）， 就报价合理性提交书面说明，并提供项目成本测算明细、原材料采购意向协议、人工成本核算依据等可核验的证明材料。</w:t>
            </w:r>
          </w:p>
          <w:p w14:paraId="5069C20C">
            <w:pPr>
              <w:pStyle w:val="11"/>
              <w:spacing w:before="11" w:line="240" w:lineRule="auto"/>
              <w:ind w:left="98"/>
              <w:rPr>
                <w:rFonts w:hint="eastAsia" w:ascii="仿宋" w:hAnsi="仿宋" w:eastAsia="仿宋" w:cs="仿宋"/>
                <w:spacing w:val="0"/>
                <w:w w:val="100"/>
                <w:position w:val="0"/>
              </w:rPr>
            </w:pPr>
            <w:r>
              <w:rPr>
                <w:rFonts w:hint="eastAsia" w:ascii="仿宋" w:hAnsi="仿宋" w:eastAsia="仿宋" w:cs="仿宋"/>
                <w:spacing w:val="0"/>
                <w:w w:val="100"/>
                <w:position w:val="0"/>
              </w:rPr>
              <w:t>供应商未按要求提交说明及证明材料，或提交的材料无法有效证明报价合理性的，评审委员会将其投标（响应）作无效处理。</w:t>
            </w:r>
          </w:p>
        </w:tc>
      </w:tr>
      <w:tr w14:paraId="1E906B3C">
        <w:tblPrEx>
          <w:tblBorders>
            <w:top w:val="single" w:color="000000" w:sz="10" w:space="0"/>
            <w:left w:val="single" w:color="000000" w:sz="10" w:space="0"/>
            <w:bottom w:val="single" w:color="000000" w:sz="10" w:space="0"/>
            <w:right w:val="single" w:color="000000" w:sz="10" w:space="0"/>
            <w:insideH w:val="single" w:color="000000" w:sz="10" w:space="0"/>
            <w:insideV w:val="single" w:color="000000" w:sz="10" w:space="0"/>
          </w:tblBorders>
          <w:tblCellMar>
            <w:top w:w="0" w:type="dxa"/>
            <w:left w:w="0" w:type="dxa"/>
            <w:bottom w:w="0" w:type="dxa"/>
            <w:right w:w="0" w:type="dxa"/>
          </w:tblCellMar>
        </w:tblPrEx>
        <w:trPr>
          <w:trHeight w:val="1479" w:hRule="atLeast"/>
        </w:trPr>
        <w:tc>
          <w:tcPr>
            <w:tcW w:w="804" w:type="dxa"/>
            <w:vAlign w:val="top"/>
          </w:tcPr>
          <w:p w14:paraId="60FA80BF">
            <w:pPr>
              <w:rPr>
                <w:rFonts w:hint="eastAsia" w:ascii="仿宋" w:hAnsi="仿宋" w:eastAsia="仿宋" w:cs="仿宋"/>
                <w:spacing w:val="0"/>
                <w:w w:val="100"/>
                <w:position w:val="0"/>
                <w:sz w:val="21"/>
              </w:rPr>
            </w:pPr>
          </w:p>
          <w:p w14:paraId="255BD6C3">
            <w:pPr>
              <w:rPr>
                <w:rFonts w:hint="eastAsia" w:ascii="仿宋" w:hAnsi="仿宋" w:eastAsia="仿宋" w:cs="仿宋"/>
                <w:spacing w:val="0"/>
                <w:w w:val="100"/>
                <w:position w:val="0"/>
                <w:sz w:val="21"/>
              </w:rPr>
            </w:pPr>
          </w:p>
          <w:p w14:paraId="6EA90CB6">
            <w:pPr>
              <w:rPr>
                <w:rFonts w:hint="eastAsia" w:ascii="仿宋" w:hAnsi="仿宋" w:eastAsia="仿宋" w:cs="仿宋"/>
                <w:spacing w:val="0"/>
                <w:w w:val="100"/>
                <w:position w:val="0"/>
                <w:sz w:val="21"/>
              </w:rPr>
            </w:pPr>
          </w:p>
          <w:p w14:paraId="6F6D8EBE">
            <w:pPr>
              <w:pStyle w:val="11"/>
              <w:spacing w:before="103" w:line="228" w:lineRule="auto"/>
              <w:ind w:left="273"/>
              <w:rPr>
                <w:rFonts w:hint="eastAsia" w:ascii="仿宋" w:hAnsi="仿宋" w:eastAsia="仿宋" w:cs="仿宋"/>
                <w:spacing w:val="0"/>
                <w:w w:val="100"/>
                <w:position w:val="0"/>
              </w:rPr>
            </w:pPr>
            <w:r>
              <w:rPr>
                <w:rFonts w:hint="eastAsia" w:ascii="仿宋" w:hAnsi="仿宋" w:eastAsia="仿宋" w:cs="仿宋"/>
                <w:spacing w:val="0"/>
                <w:w w:val="100"/>
                <w:position w:val="0"/>
              </w:rPr>
              <w:t>32</w:t>
            </w:r>
          </w:p>
        </w:tc>
        <w:tc>
          <w:tcPr>
            <w:tcW w:w="1810" w:type="dxa"/>
            <w:vAlign w:val="top"/>
          </w:tcPr>
          <w:p w14:paraId="647677F8">
            <w:pPr>
              <w:spacing w:line="241" w:lineRule="auto"/>
              <w:rPr>
                <w:rFonts w:hint="eastAsia" w:ascii="仿宋" w:hAnsi="仿宋" w:eastAsia="仿宋" w:cs="仿宋"/>
                <w:spacing w:val="0"/>
                <w:w w:val="100"/>
                <w:position w:val="0"/>
                <w:sz w:val="21"/>
              </w:rPr>
            </w:pPr>
          </w:p>
          <w:p w14:paraId="0F0B14B5">
            <w:pPr>
              <w:spacing w:line="241" w:lineRule="auto"/>
              <w:rPr>
                <w:rFonts w:hint="eastAsia" w:ascii="仿宋" w:hAnsi="仿宋" w:eastAsia="仿宋" w:cs="仿宋"/>
                <w:spacing w:val="0"/>
                <w:w w:val="100"/>
                <w:position w:val="0"/>
                <w:sz w:val="21"/>
              </w:rPr>
            </w:pPr>
          </w:p>
          <w:p w14:paraId="39BE45F0">
            <w:pPr>
              <w:spacing w:line="242" w:lineRule="auto"/>
              <w:rPr>
                <w:rFonts w:hint="eastAsia" w:ascii="仿宋" w:hAnsi="仿宋" w:eastAsia="仿宋" w:cs="仿宋"/>
                <w:spacing w:val="0"/>
                <w:w w:val="100"/>
                <w:position w:val="0"/>
                <w:sz w:val="21"/>
              </w:rPr>
            </w:pPr>
          </w:p>
          <w:p w14:paraId="1FFE332C">
            <w:pPr>
              <w:pStyle w:val="11"/>
              <w:spacing w:before="103" w:line="179" w:lineRule="auto"/>
              <w:ind w:left="172"/>
              <w:rPr>
                <w:rFonts w:hint="eastAsia" w:ascii="仿宋" w:hAnsi="仿宋" w:eastAsia="仿宋" w:cs="仿宋"/>
                <w:spacing w:val="0"/>
                <w:w w:val="100"/>
                <w:position w:val="0"/>
              </w:rPr>
            </w:pPr>
            <w:r>
              <w:rPr>
                <w:rFonts w:hint="eastAsia" w:ascii="仿宋" w:hAnsi="仿宋" w:eastAsia="仿宋" w:cs="仿宋"/>
                <w:b/>
                <w:bCs/>
                <w:spacing w:val="0"/>
                <w:w w:val="100"/>
                <w:position w:val="0"/>
              </w:rPr>
              <w:t>质疑接受时间</w:t>
            </w:r>
          </w:p>
        </w:tc>
        <w:tc>
          <w:tcPr>
            <w:tcW w:w="6959" w:type="dxa"/>
            <w:vAlign w:val="top"/>
          </w:tcPr>
          <w:p w14:paraId="51632FDF">
            <w:pPr>
              <w:pStyle w:val="11"/>
              <w:spacing w:before="125" w:line="273" w:lineRule="auto"/>
              <w:ind w:left="94" w:right="96" w:firstLine="20"/>
              <w:rPr>
                <w:rFonts w:hint="eastAsia" w:ascii="仿宋" w:hAnsi="仿宋" w:eastAsia="仿宋" w:cs="仿宋"/>
                <w:spacing w:val="0"/>
                <w:w w:val="100"/>
                <w:position w:val="0"/>
              </w:rPr>
            </w:pPr>
            <w:r>
              <w:rPr>
                <w:rFonts w:hint="eastAsia" w:ascii="仿宋" w:hAnsi="仿宋" w:eastAsia="仿宋" w:cs="仿宋"/>
                <w:spacing w:val="0"/>
                <w:w w:val="100"/>
                <w:position w:val="0"/>
              </w:rPr>
              <w:t>1.供应商认为</w:t>
            </w:r>
            <w:r>
              <w:rPr>
                <w:rFonts w:hint="eastAsia" w:ascii="仿宋" w:hAnsi="仿宋" w:eastAsia="仿宋" w:cs="仿宋"/>
                <w:b/>
                <w:bCs/>
                <w:spacing w:val="0"/>
                <w:w w:val="100"/>
                <w:position w:val="0"/>
              </w:rPr>
              <w:t>采购文件、采购过程、中标或者成交结果</w:t>
            </w:r>
            <w:r>
              <w:rPr>
                <w:rFonts w:hint="eastAsia" w:ascii="仿宋" w:hAnsi="仿宋" w:eastAsia="仿宋" w:cs="仿宋"/>
                <w:spacing w:val="0"/>
                <w:w w:val="100"/>
                <w:position w:val="0"/>
              </w:rPr>
              <w:t>使自己的权益受到损害的，可以在知道或者应知其权益受到损害之日起 7个工作日内，以书面形式向采购人、采购代理机构提出质疑。</w:t>
            </w:r>
          </w:p>
          <w:p w14:paraId="2B3E2E73">
            <w:pPr>
              <w:pStyle w:val="11"/>
              <w:spacing w:before="1" w:line="209" w:lineRule="auto"/>
              <w:ind w:left="97"/>
              <w:rPr>
                <w:rFonts w:hint="eastAsia" w:ascii="仿宋" w:hAnsi="仿宋" w:eastAsia="仿宋" w:cs="仿宋"/>
                <w:spacing w:val="0"/>
                <w:w w:val="100"/>
                <w:position w:val="0"/>
              </w:rPr>
            </w:pPr>
            <w:r>
              <w:rPr>
                <w:rFonts w:hint="eastAsia" w:ascii="仿宋" w:hAnsi="仿宋" w:eastAsia="仿宋" w:cs="仿宋"/>
                <w:spacing w:val="0"/>
                <w:w w:val="100"/>
                <w:position w:val="0"/>
              </w:rPr>
              <w:t>2.供应商应在法定质疑期内</w:t>
            </w:r>
            <w:r>
              <w:rPr>
                <w:rFonts w:hint="eastAsia" w:ascii="仿宋" w:hAnsi="仿宋" w:eastAsia="仿宋" w:cs="仿宋"/>
                <w:b/>
                <w:bCs/>
                <w:spacing w:val="0"/>
                <w:w w:val="100"/>
                <w:position w:val="0"/>
              </w:rPr>
              <w:t>一次性</w:t>
            </w:r>
            <w:r>
              <w:rPr>
                <w:rFonts w:hint="eastAsia" w:ascii="仿宋" w:hAnsi="仿宋" w:eastAsia="仿宋" w:cs="仿宋"/>
                <w:spacing w:val="0"/>
                <w:w w:val="100"/>
                <w:position w:val="0"/>
              </w:rPr>
              <w:t>提出针对</w:t>
            </w:r>
            <w:r>
              <w:rPr>
                <w:rFonts w:hint="eastAsia" w:ascii="仿宋" w:hAnsi="仿宋" w:eastAsia="仿宋" w:cs="仿宋"/>
                <w:b/>
                <w:bCs/>
                <w:spacing w:val="0"/>
                <w:w w:val="100"/>
                <w:position w:val="0"/>
              </w:rPr>
              <w:t>同一采购程序环节</w:t>
            </w:r>
            <w:r>
              <w:rPr>
                <w:rFonts w:hint="eastAsia" w:ascii="仿宋" w:hAnsi="仿宋" w:eastAsia="仿宋" w:cs="仿宋"/>
                <w:spacing w:val="0"/>
                <w:w w:val="100"/>
                <w:position w:val="0"/>
              </w:rPr>
              <w:t>的</w:t>
            </w:r>
          </w:p>
          <w:p w14:paraId="3328079F">
            <w:pPr>
              <w:pStyle w:val="11"/>
              <w:spacing w:before="122" w:line="179" w:lineRule="auto"/>
              <w:ind w:left="97"/>
              <w:rPr>
                <w:rFonts w:hint="eastAsia" w:ascii="仿宋" w:hAnsi="仿宋" w:eastAsia="仿宋" w:cs="仿宋"/>
                <w:spacing w:val="0"/>
                <w:w w:val="100"/>
                <w:position w:val="0"/>
              </w:rPr>
            </w:pPr>
            <w:r>
              <w:rPr>
                <w:rFonts w:hint="eastAsia" w:ascii="仿宋" w:hAnsi="仿宋" w:eastAsia="仿宋" w:cs="仿宋"/>
                <w:spacing w:val="0"/>
                <w:w w:val="100"/>
                <w:position w:val="0"/>
              </w:rPr>
              <w:t>质疑。</w:t>
            </w:r>
          </w:p>
          <w:p w14:paraId="5A4C0442">
            <w:pPr>
              <w:pStyle w:val="11"/>
              <w:spacing w:before="156" w:line="268" w:lineRule="auto"/>
              <w:ind w:left="97" w:right="93"/>
              <w:rPr>
                <w:rFonts w:hint="eastAsia" w:ascii="仿宋" w:hAnsi="仿宋" w:eastAsia="仿宋" w:cs="仿宋"/>
                <w:spacing w:val="0"/>
                <w:w w:val="100"/>
                <w:position w:val="0"/>
              </w:rPr>
            </w:pPr>
            <w:r>
              <w:rPr>
                <w:rFonts w:hint="eastAsia" w:ascii="仿宋" w:hAnsi="仿宋" w:eastAsia="仿宋" w:cs="仿宋"/>
                <w:spacing w:val="0"/>
                <w:w w:val="100"/>
                <w:position w:val="0"/>
              </w:rPr>
              <w:t>3.质疑供应商应按照财政部制定的《政府采购质疑函范本》格式10（可从财政部官方网站下载）和《政府采购质疑和投诉办法》 （财政部令第 94 号）的要求，在法定质疑期内以书面形式提出质疑。</w:t>
            </w:r>
          </w:p>
          <w:p w14:paraId="2612D0C4">
            <w:pPr>
              <w:pStyle w:val="11"/>
              <w:spacing w:before="31" w:line="273" w:lineRule="auto"/>
              <w:ind w:left="92" w:right="97" w:firstLine="3"/>
              <w:rPr>
                <w:rFonts w:hint="eastAsia" w:ascii="仿宋" w:hAnsi="仿宋" w:eastAsia="仿宋" w:cs="仿宋"/>
                <w:spacing w:val="0"/>
                <w:w w:val="100"/>
                <w:position w:val="0"/>
              </w:rPr>
            </w:pPr>
            <w:r>
              <w:rPr>
                <w:rFonts w:hint="eastAsia" w:ascii="仿宋" w:hAnsi="仿宋" w:eastAsia="仿宋" w:cs="仿宋"/>
                <w:spacing w:val="0"/>
                <w:w w:val="100"/>
                <w:position w:val="0"/>
              </w:rPr>
              <w:t>4.超出法定质疑期、重复或分次提出的、内容或形式不符合《政府采购质疑和投诉办法》规定的质疑将被拒绝。</w:t>
            </w:r>
          </w:p>
          <w:p w14:paraId="663CEBE4">
            <w:pPr>
              <w:pStyle w:val="11"/>
              <w:spacing w:before="7" w:line="272" w:lineRule="auto"/>
              <w:ind w:left="95" w:right="51" w:firstLine="5"/>
              <w:rPr>
                <w:rFonts w:hint="eastAsia" w:ascii="仿宋" w:hAnsi="仿宋" w:eastAsia="仿宋" w:cs="仿宋"/>
                <w:spacing w:val="0"/>
                <w:w w:val="100"/>
                <w:position w:val="0"/>
              </w:rPr>
            </w:pPr>
            <w:r>
              <w:rPr>
                <w:rFonts w:hint="eastAsia" w:ascii="仿宋" w:hAnsi="仿宋" w:eastAsia="仿宋" w:cs="仿宋"/>
                <w:spacing w:val="0"/>
                <w:w w:val="100"/>
                <w:position w:val="0"/>
              </w:rPr>
              <w:t>5.依据：《中华人民共和国政府采购法》第五十二条、《中华人民共和国政府采购法实施条例》第五十三条规定的供应商应知其权益受到损害之日，是指：(一)对可以质疑的采购文件提出质疑的，为收到采购文件之日或者采购文件公告期限届满之日；(二)对采购过程提出质疑的，为各采购程序环节结束之日；(三)对中标或者成交结果提出质疑的，为中标或者成交结果公告期限届满之日。</w:t>
            </w:r>
          </w:p>
          <w:p w14:paraId="58FA3BFE">
            <w:pPr>
              <w:pStyle w:val="11"/>
              <w:spacing w:line="210" w:lineRule="auto"/>
              <w:ind w:left="100"/>
              <w:rPr>
                <w:rFonts w:hint="eastAsia" w:ascii="仿宋" w:hAnsi="仿宋" w:eastAsia="仿宋" w:cs="仿宋"/>
                <w:spacing w:val="0"/>
                <w:w w:val="100"/>
                <w:position w:val="0"/>
              </w:rPr>
            </w:pPr>
            <w:r>
              <w:rPr>
                <w:rFonts w:hint="eastAsia" w:ascii="仿宋" w:hAnsi="仿宋" w:eastAsia="仿宋" w:cs="仿宋"/>
                <w:spacing w:val="0"/>
                <w:w w:val="100"/>
                <w:position w:val="0"/>
              </w:rPr>
              <w:t>6.采购代理机构质疑函接收信息</w:t>
            </w:r>
          </w:p>
          <w:p w14:paraId="099F9D78">
            <w:pPr>
              <w:pStyle w:val="11"/>
              <w:spacing w:before="88" w:line="221" w:lineRule="auto"/>
              <w:ind w:left="10"/>
              <w:rPr>
                <w:rFonts w:hint="eastAsia" w:ascii="仿宋" w:hAnsi="仿宋" w:eastAsia="仿宋" w:cs="仿宋"/>
                <w:spacing w:val="0"/>
                <w:w w:val="100"/>
                <w:position w:val="0"/>
                <w:lang w:eastAsia="zh-CN"/>
              </w:rPr>
            </w:pPr>
            <w:r>
              <w:rPr>
                <w:rFonts w:hint="eastAsia" w:ascii="仿宋" w:hAnsi="仿宋" w:eastAsia="仿宋" w:cs="仿宋"/>
                <w:spacing w:val="0"/>
                <w:w w:val="100"/>
                <w:position w:val="0"/>
              </w:rPr>
              <w:t>接受质疑的单位：</w:t>
            </w:r>
            <w:r>
              <w:rPr>
                <w:rFonts w:hint="eastAsia" w:ascii="仿宋" w:hAnsi="仿宋" w:eastAsia="仿宋" w:cs="仿宋"/>
                <w:spacing w:val="0"/>
                <w:w w:val="100"/>
                <w:position w:val="0"/>
                <w:lang w:eastAsia="zh-CN"/>
              </w:rPr>
              <w:t>新疆兴阗工程项目管理咨询有限公司</w:t>
            </w:r>
          </w:p>
          <w:p w14:paraId="45E5EEC0">
            <w:pPr>
              <w:pStyle w:val="11"/>
              <w:spacing w:before="88" w:line="221" w:lineRule="auto"/>
              <w:ind w:left="10"/>
              <w:rPr>
                <w:rFonts w:hint="eastAsia" w:ascii="仿宋" w:hAnsi="仿宋" w:eastAsia="仿宋" w:cs="仿宋"/>
                <w:spacing w:val="0"/>
                <w:w w:val="100"/>
                <w:position w:val="0"/>
                <w:sz w:val="21"/>
                <w:szCs w:val="21"/>
                <w:lang w:eastAsia="zh-CN"/>
              </w:rPr>
            </w:pPr>
            <w:r>
              <w:rPr>
                <w:rFonts w:hint="eastAsia" w:ascii="仿宋" w:hAnsi="仿宋" w:eastAsia="仿宋" w:cs="仿宋"/>
                <w:spacing w:val="0"/>
                <w:w w:val="100"/>
                <w:position w:val="0"/>
              </w:rPr>
              <w:t xml:space="preserve">地  </w:t>
            </w:r>
            <w:r>
              <w:rPr>
                <w:rFonts w:hint="eastAsia" w:ascii="仿宋" w:hAnsi="仿宋" w:eastAsia="仿宋" w:cs="仿宋"/>
                <w:spacing w:val="0"/>
                <w:w w:val="100"/>
                <w:position w:val="0"/>
                <w:lang w:eastAsia="zh-CN"/>
              </w:rPr>
              <w:t xml:space="preserve">址: </w:t>
            </w:r>
            <w:r>
              <w:rPr>
                <w:rFonts w:hint="eastAsia" w:ascii="仿宋" w:hAnsi="仿宋" w:eastAsia="仿宋" w:cs="仿宋"/>
                <w:spacing w:val="0"/>
                <w:w w:val="100"/>
                <w:position w:val="0"/>
                <w:sz w:val="21"/>
                <w:szCs w:val="21"/>
                <w:lang w:val="en-US" w:eastAsia="zh-CN"/>
              </w:rPr>
              <w:t xml:space="preserve">和田市努尔巴格街道英巴扎社区纳瓦格路296号5号商铺三层 </w:t>
            </w:r>
          </w:p>
          <w:p w14:paraId="684F5610">
            <w:pPr>
              <w:pStyle w:val="11"/>
              <w:spacing w:before="88" w:line="221" w:lineRule="auto"/>
              <w:ind w:left="10"/>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联系人：何林、常夏夏</w:t>
            </w:r>
          </w:p>
          <w:p w14:paraId="38D04D27">
            <w:pPr>
              <w:pStyle w:val="11"/>
              <w:spacing w:before="109" w:line="181" w:lineRule="auto"/>
              <w:ind w:left="96"/>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联系方式：0903-2511663</w:t>
            </w:r>
          </w:p>
          <w:p w14:paraId="3EB7A703">
            <w:pPr>
              <w:pStyle w:val="11"/>
              <w:spacing w:before="109" w:line="181" w:lineRule="auto"/>
              <w:ind w:left="96"/>
              <w:rPr>
                <w:rFonts w:hint="eastAsia" w:ascii="仿宋" w:hAnsi="仿宋" w:eastAsia="仿宋" w:cs="仿宋"/>
                <w:spacing w:val="0"/>
                <w:w w:val="100"/>
                <w:position w:val="0"/>
              </w:rPr>
            </w:pPr>
            <w:r>
              <w:rPr>
                <w:rFonts w:hint="eastAsia" w:ascii="仿宋" w:hAnsi="仿宋" w:eastAsia="仿宋" w:cs="仿宋"/>
                <w:spacing w:val="0"/>
                <w:w w:val="100"/>
                <w:position w:val="0"/>
              </w:rPr>
              <w:t>提交方式：现场提交盖章的纸质版原件。</w:t>
            </w:r>
          </w:p>
          <w:p w14:paraId="4165AC52">
            <w:pPr>
              <w:pStyle w:val="11"/>
              <w:spacing w:before="77" w:line="183" w:lineRule="auto"/>
              <w:ind w:left="99"/>
              <w:rPr>
                <w:rFonts w:hint="eastAsia" w:ascii="仿宋" w:hAnsi="仿宋" w:eastAsia="仿宋" w:cs="仿宋"/>
                <w:spacing w:val="0"/>
                <w:w w:val="100"/>
                <w:position w:val="0"/>
              </w:rPr>
            </w:pPr>
            <w:r>
              <w:rPr>
                <w:rFonts w:hint="eastAsia" w:ascii="仿宋" w:hAnsi="仿宋" w:eastAsia="仿宋" w:cs="仿宋"/>
                <w:spacing w:val="0"/>
                <w:w w:val="100"/>
                <w:position w:val="0"/>
              </w:rPr>
              <w:t>7.澄清、修改文件发出后（若有），供应商必须使用最新的澄清</w:t>
            </w:r>
          </w:p>
          <w:p w14:paraId="08134ADB">
            <w:pPr>
              <w:pStyle w:val="11"/>
              <w:spacing w:before="1" w:line="209" w:lineRule="auto"/>
              <w:ind w:left="97"/>
              <w:rPr>
                <w:rFonts w:hint="eastAsia" w:ascii="仿宋" w:hAnsi="仿宋" w:eastAsia="仿宋" w:cs="仿宋"/>
                <w:spacing w:val="0"/>
                <w:w w:val="100"/>
                <w:position w:val="0"/>
              </w:rPr>
            </w:pPr>
            <w:r>
              <w:rPr>
                <w:rFonts w:hint="eastAsia" w:ascii="仿宋" w:hAnsi="仿宋" w:eastAsia="仿宋" w:cs="仿宋"/>
                <w:spacing w:val="0"/>
                <w:w w:val="100"/>
                <w:position w:val="0"/>
              </w:rPr>
              <w:t>文件制作电子投标文件。</w:t>
            </w:r>
          </w:p>
        </w:tc>
      </w:tr>
    </w:tbl>
    <w:p w14:paraId="147619D5">
      <w:pPr>
        <w:rPr>
          <w:rFonts w:hint="eastAsia" w:ascii="仿宋" w:hAnsi="仿宋" w:eastAsia="仿宋" w:cs="仿宋"/>
          <w:spacing w:val="0"/>
          <w:w w:val="100"/>
          <w:position w:val="0"/>
          <w:sz w:val="21"/>
        </w:rPr>
      </w:pPr>
    </w:p>
    <w:p w14:paraId="2AC10A66">
      <w:pPr>
        <w:rPr>
          <w:rFonts w:hint="eastAsia" w:ascii="仿宋" w:hAnsi="仿宋" w:eastAsia="仿宋" w:cs="仿宋"/>
          <w:spacing w:val="0"/>
          <w:w w:val="100"/>
          <w:position w:val="0"/>
          <w:sz w:val="21"/>
          <w:szCs w:val="21"/>
        </w:rPr>
        <w:sectPr>
          <w:footerReference r:id="rId6" w:type="default"/>
          <w:pgSz w:w="11906" w:h="16839"/>
          <w:pgMar w:top="1416" w:right="1153" w:bottom="1072" w:left="1153" w:header="0" w:footer="836" w:gutter="0"/>
          <w:pgNumType w:fmt="decimal"/>
          <w:cols w:space="720" w:num="1"/>
        </w:sectPr>
      </w:pPr>
    </w:p>
    <w:p w14:paraId="4E09ABC9">
      <w:pPr>
        <w:pStyle w:val="4"/>
        <w:spacing w:before="106" w:line="175" w:lineRule="auto"/>
        <w:ind w:left="3745"/>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一、总则</w:t>
      </w:r>
    </w:p>
    <w:p w14:paraId="3F468833">
      <w:pPr>
        <w:pStyle w:val="4"/>
        <w:spacing w:before="116" w:line="211" w:lineRule="auto"/>
        <w:ind w:left="21"/>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1.合格的投标供应商：</w:t>
      </w:r>
    </w:p>
    <w:p w14:paraId="2B536F20">
      <w:pPr>
        <w:pStyle w:val="4"/>
        <w:spacing w:before="105" w:line="259" w:lineRule="auto"/>
        <w:ind w:left="6" w:right="68" w:firstLine="49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1.1 凡有能力提供本采购文件所述内容的，具备有效的企业或事业法人或其它组织均可能成为合格的供应商。</w:t>
      </w:r>
    </w:p>
    <w:p w14:paraId="35BFBE40">
      <w:pPr>
        <w:pStyle w:val="4"/>
        <w:spacing w:line="210" w:lineRule="auto"/>
        <w:ind w:left="2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1.满足《中华人民共和国政府采购法》第二十二条规定；</w:t>
      </w:r>
    </w:p>
    <w:p w14:paraId="1413A1A1">
      <w:pPr>
        <w:pStyle w:val="4"/>
        <w:spacing w:before="137" w:line="209" w:lineRule="auto"/>
        <w:ind w:left="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2.落实政府采购政策需满足的资格要求：本项目专门面向</w:t>
      </w:r>
      <w:r>
        <w:rPr>
          <w:rFonts w:hint="eastAsia" w:ascii="仿宋" w:hAnsi="仿宋" w:eastAsia="仿宋" w:cs="仿宋"/>
          <w:spacing w:val="0"/>
          <w:w w:val="100"/>
          <w:position w:val="0"/>
          <w:sz w:val="24"/>
          <w:szCs w:val="24"/>
          <w:lang w:val="en-US" w:eastAsia="zh-CN"/>
        </w:rPr>
        <w:t>中</w:t>
      </w:r>
      <w:r>
        <w:rPr>
          <w:rFonts w:hint="eastAsia" w:ascii="仿宋" w:hAnsi="仿宋" w:eastAsia="仿宋" w:cs="仿宋"/>
          <w:spacing w:val="0"/>
          <w:w w:val="100"/>
          <w:position w:val="0"/>
          <w:sz w:val="24"/>
          <w:szCs w:val="24"/>
        </w:rPr>
        <w:t>小微企业采购。</w:t>
      </w:r>
    </w:p>
    <w:p w14:paraId="4AA23A21">
      <w:pPr>
        <w:pStyle w:val="4"/>
        <w:spacing w:before="186" w:line="271" w:lineRule="auto"/>
        <w:ind w:left="2" w:right="97" w:firstLine="1"/>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3.本项目的特定资格要求：</w:t>
      </w:r>
      <w:r>
        <w:rPr>
          <w:rFonts w:hint="eastAsia" w:ascii="仿宋" w:hAnsi="仿宋" w:eastAsia="仿宋" w:cs="仿宋"/>
          <w:spacing w:val="0"/>
          <w:w w:val="100"/>
          <w:position w:val="0"/>
          <w:sz w:val="24"/>
          <w:szCs w:val="24"/>
          <w:lang w:val="en-US" w:eastAsia="zh-CN"/>
        </w:rPr>
        <w:t>无</w:t>
      </w:r>
    </w:p>
    <w:p w14:paraId="4FD8AFD7">
      <w:pPr>
        <w:pStyle w:val="4"/>
        <w:spacing w:before="23" w:line="211" w:lineRule="auto"/>
        <w:ind w:left="3"/>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2.定义。</w:t>
      </w:r>
    </w:p>
    <w:p w14:paraId="1C37F02D">
      <w:pPr>
        <w:pStyle w:val="4"/>
        <w:spacing w:before="107" w:line="209" w:lineRule="auto"/>
        <w:ind w:left="572"/>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2.1 “招标代理机构”系指</w:t>
      </w:r>
      <w:r>
        <w:rPr>
          <w:rFonts w:hint="eastAsia" w:ascii="仿宋" w:hAnsi="仿宋" w:eastAsia="仿宋" w:cs="仿宋"/>
          <w:spacing w:val="0"/>
          <w:w w:val="100"/>
          <w:position w:val="0"/>
          <w:sz w:val="24"/>
          <w:szCs w:val="24"/>
          <w:lang w:eastAsia="zh-CN"/>
        </w:rPr>
        <w:t>新疆兴阗工程项目管理咨询有限公司</w:t>
      </w:r>
    </w:p>
    <w:p w14:paraId="6850C932">
      <w:pPr>
        <w:pStyle w:val="4"/>
        <w:spacing w:before="109" w:line="210" w:lineRule="auto"/>
        <w:ind w:left="57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2.2 “投标供应商”系指向招标代理机构提交响应文件的供应商。</w:t>
      </w:r>
    </w:p>
    <w:p w14:paraId="4B96BB50">
      <w:pPr>
        <w:pStyle w:val="4"/>
        <w:spacing w:before="107" w:line="210" w:lineRule="auto"/>
        <w:ind w:left="57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2.3 “货物”系指卖方按合同要求，向买方提供的货物及其配套产品。</w:t>
      </w:r>
    </w:p>
    <w:p w14:paraId="367D26C9">
      <w:pPr>
        <w:pStyle w:val="4"/>
        <w:spacing w:before="109" w:line="264" w:lineRule="auto"/>
        <w:ind w:left="5" w:right="56" w:firstLine="56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2.4 “服务”系指按合同规定卖方须承担的运输、配送、技术协助和交付使用后保修期内应履行的义务及售后服务等其他类似的义务。</w:t>
      </w:r>
    </w:p>
    <w:p w14:paraId="3E406B61">
      <w:pPr>
        <w:pStyle w:val="4"/>
        <w:spacing w:before="29" w:line="210" w:lineRule="auto"/>
        <w:ind w:left="57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2.5 “卖方”系指提供合同货物和服务的经济实体。</w:t>
      </w:r>
    </w:p>
    <w:p w14:paraId="6A2818DA">
      <w:pPr>
        <w:pStyle w:val="4"/>
        <w:spacing w:before="108" w:line="210" w:lineRule="auto"/>
        <w:ind w:left="57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2.6 “买方”系指购买货物和服务的单位。</w:t>
      </w:r>
    </w:p>
    <w:p w14:paraId="164C6BCE">
      <w:pPr>
        <w:pStyle w:val="4"/>
        <w:spacing w:before="108" w:line="210" w:lineRule="auto"/>
        <w:ind w:left="4"/>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3.投标费用</w:t>
      </w:r>
    </w:p>
    <w:p w14:paraId="365EC0C6">
      <w:pPr>
        <w:pStyle w:val="4"/>
        <w:spacing w:before="107" w:line="210" w:lineRule="auto"/>
        <w:ind w:left="48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3.1 投标供应商在投标时应自行承担所有与编写和提交响应文件有关的费用。</w:t>
      </w:r>
    </w:p>
    <w:p w14:paraId="6A732CE2">
      <w:pPr>
        <w:pStyle w:val="4"/>
        <w:spacing w:before="108" w:line="210" w:lineRule="auto"/>
        <w:ind w:left="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4.本次项目不接受联合体投标。</w:t>
      </w:r>
    </w:p>
    <w:p w14:paraId="31C5B4AA">
      <w:pPr>
        <w:pStyle w:val="4"/>
        <w:spacing w:before="109" w:line="182" w:lineRule="auto"/>
        <w:ind w:left="3345"/>
        <w:outlineLvl w:val="2"/>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二 、磋商文件</w:t>
      </w:r>
    </w:p>
    <w:p w14:paraId="7BAF168B">
      <w:pPr>
        <w:pStyle w:val="4"/>
        <w:spacing w:before="102" w:line="211" w:lineRule="auto"/>
        <w:ind w:left="6"/>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5.磋商文件的构成</w:t>
      </w:r>
    </w:p>
    <w:p w14:paraId="5391C263">
      <w:pPr>
        <w:pStyle w:val="4"/>
        <w:spacing w:before="61" w:line="275" w:lineRule="auto"/>
        <w:ind w:firstLine="48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 1磋商文件是供应商准备响应文件和参加磋商的依据，同时也是磋商的重要依据。磋商文件用以阐明磋商项目所需的资质、技术、服务及报价等要求、磋商程序、有关规定和注意事项以及合同主要条款等。</w:t>
      </w:r>
    </w:p>
    <w:p w14:paraId="2B2227E2">
      <w:pPr>
        <w:pStyle w:val="4"/>
        <w:spacing w:before="115" w:line="279" w:lineRule="auto"/>
        <w:ind w:left="1" w:firstLine="488"/>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5.2供应商应认真阅读和充分理解磋商文件中所有的事项、格式条款和规范要求。供应商应详细阅读磋商文件的全部内容，按照磋商文件的要求提供响应文件，并保证所提供的全部资料的真实性和有效性，一经发现有虚假行为的，将取消其参加磋商或成交资格，并承担相应的法律责任。</w:t>
      </w:r>
    </w:p>
    <w:p w14:paraId="32E0F962">
      <w:pPr>
        <w:pStyle w:val="4"/>
        <w:spacing w:before="1" w:line="210" w:lineRule="auto"/>
        <w:ind w:left="7"/>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6.磋商文件的澄清</w:t>
      </w:r>
    </w:p>
    <w:p w14:paraId="77655566">
      <w:pPr>
        <w:pStyle w:val="4"/>
        <w:spacing w:before="105" w:line="268" w:lineRule="auto"/>
        <w:ind w:left="7" w:firstLine="479"/>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6.1招标采购单位对已发出的磋商文件进行必要澄清或者修改的，应当在磋商文件要求提交响应文件截止时间 5  日前， 在财政部门指定的政府采购信息发布媒体上发布更正公告，并以书面形式通知所有磋商文件收受人。该澄清或者修改的内容为磋商文件的组成部分。</w:t>
      </w:r>
    </w:p>
    <w:p w14:paraId="1C48D8DD">
      <w:pPr>
        <w:pStyle w:val="4"/>
        <w:spacing w:before="34" w:line="210" w:lineRule="auto"/>
        <w:ind w:left="6"/>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7.磋商文件的澄清与修改</w:t>
      </w:r>
    </w:p>
    <w:p w14:paraId="7715C099">
      <w:pPr>
        <w:pStyle w:val="4"/>
        <w:spacing w:before="109" w:line="271" w:lineRule="auto"/>
        <w:ind w:firstLine="48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7.1.1供应商应认真阅读本磋商文件，发现其中有误或有不合理要求的，供应商必须在投标截止日期前5日以书面形式要求招标采购单位澄清，在招标现场以任何方式和理由对磋商文件提出的质疑都将被拒绝 。采购代理机构对已发出的磋商文件进行必要澄清、答复、修改或补充的，应当在磋商文件要求提交响应文件截止时间 2 天前， 以书面形式通知所有磋商文件收受人。</w:t>
      </w:r>
    </w:p>
    <w:p w14:paraId="22C6E213">
      <w:pPr>
        <w:pStyle w:val="4"/>
        <w:spacing w:before="14" w:line="267" w:lineRule="auto"/>
        <w:ind w:left="8" w:firstLine="47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7.1.2采购代理机构必须以书面形式答复供应商要求澄清的问题，并将不包含问题来源的答复书面通知所有购买磋商文件的供应商；除书面答复以外的其他澄清方式及澄清内容均无效。</w:t>
      </w:r>
    </w:p>
    <w:p w14:paraId="0B761B06">
      <w:pPr>
        <w:pStyle w:val="4"/>
        <w:spacing w:before="26" w:line="268" w:lineRule="auto"/>
        <w:ind w:left="1" w:firstLine="48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7.1.3磋商文件的答复、澄清、修改、补充通知实质上改变招标需求相关内容，且自磋商文件的答复、澄清、修改、补充通知发出之日起至投标截止时间止不足 5 天的，招标采购单位应推迟投标截止时间和开标时间，并将变更后的时间书面通知所有磋商文件收受人。</w:t>
      </w:r>
    </w:p>
    <w:p w14:paraId="5414088F">
      <w:pPr>
        <w:pStyle w:val="4"/>
        <w:spacing w:before="34" w:line="267" w:lineRule="auto"/>
        <w:ind w:left="10" w:firstLine="47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7.1.4磋商文件澄清、答复、修改、补充的内容为磋商文件的组成部分。当磋商文件与磋商文件的答复、澄清、修改、补充通知就同一内容的表述不一致时，以最后发出的书面文件为准。</w:t>
      </w:r>
    </w:p>
    <w:p w14:paraId="14A7E021">
      <w:pPr>
        <w:pStyle w:val="4"/>
        <w:spacing w:before="31" w:line="279" w:lineRule="auto"/>
        <w:ind w:left="11" w:right="26" w:firstLine="47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7.1.5磋商文件的澄清、答复、修改或补充都应该通过本代理机构以法定形式发布，采购人非通过本机构，不得擅自澄清 、答复、修改或补充磋商文件。</w:t>
      </w:r>
    </w:p>
    <w:p w14:paraId="4D6D15FC">
      <w:pPr>
        <w:pStyle w:val="4"/>
        <w:spacing w:before="1" w:line="184" w:lineRule="auto"/>
        <w:ind w:left="3506"/>
        <w:outlineLvl w:val="2"/>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1"/>
          <w:szCs w:val="31"/>
        </w:rPr>
        <w:t xml:space="preserve">三 、 </w:t>
      </w:r>
      <w:r>
        <w:rPr>
          <w:rFonts w:hint="eastAsia" w:ascii="仿宋" w:hAnsi="仿宋" w:eastAsia="仿宋" w:cs="仿宋"/>
          <w:b/>
          <w:bCs/>
          <w:spacing w:val="0"/>
          <w:w w:val="100"/>
          <w:position w:val="0"/>
          <w:sz w:val="35"/>
          <w:szCs w:val="35"/>
        </w:rPr>
        <w:t>响应文件</w:t>
      </w:r>
    </w:p>
    <w:p w14:paraId="7F2F12BC">
      <w:pPr>
        <w:pStyle w:val="4"/>
        <w:spacing w:before="99" w:line="211" w:lineRule="auto"/>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8.响应文件的组成</w:t>
      </w:r>
    </w:p>
    <w:p w14:paraId="6DE34B06">
      <w:pPr>
        <w:pStyle w:val="4"/>
        <w:spacing w:before="105" w:line="273" w:lineRule="auto"/>
        <w:ind w:left="40" w:firstLine="44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8.1供应商应按照磋商文件的规定和要求编制响应文件。供应商拟在成交后将成交项目的非主体、非关键性工作交由他人完成的，应当在响应文件中载明</w:t>
      </w:r>
      <w:r>
        <w:rPr>
          <w:rFonts w:hint="eastAsia" w:ascii="仿宋" w:hAnsi="仿宋" w:eastAsia="仿宋" w:cs="仿宋"/>
          <w:b/>
          <w:bCs/>
          <w:spacing w:val="0"/>
          <w:w w:val="100"/>
          <w:position w:val="0"/>
          <w:sz w:val="24"/>
          <w:szCs w:val="24"/>
        </w:rPr>
        <w:t>。</w:t>
      </w:r>
    </w:p>
    <w:p w14:paraId="0E704CA1">
      <w:pPr>
        <w:pStyle w:val="4"/>
        <w:spacing w:line="209" w:lineRule="auto"/>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9.投标的语言及计量单位</w:t>
      </w:r>
    </w:p>
    <w:p w14:paraId="30505340">
      <w:pPr>
        <w:pStyle w:val="4"/>
        <w:spacing w:before="107" w:line="273" w:lineRule="auto"/>
        <w:ind w:left="2" w:firstLine="47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9.1投标供应商的响应文件以及投标供应商与招标代理机构就有关招标活动的所有来往函电均应使用中文。如果响应文件或与投标有关的其它文件、信件及来往函电以其它语言书写，投标供应商应将其译成中文。</w:t>
      </w:r>
    </w:p>
    <w:p w14:paraId="17483AB3">
      <w:pPr>
        <w:pStyle w:val="4"/>
        <w:spacing w:line="266" w:lineRule="auto"/>
        <w:ind w:left="2" w:firstLine="47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9.2响应文件中所使用的计量单位除磋商文件中有特殊规定外，一律使用法定计量单位。</w:t>
      </w:r>
    </w:p>
    <w:p w14:paraId="5EE8D089">
      <w:pPr>
        <w:pStyle w:val="4"/>
        <w:spacing w:before="22" w:line="211" w:lineRule="auto"/>
        <w:ind w:left="1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10.响应文件的格式</w:t>
      </w:r>
    </w:p>
    <w:p w14:paraId="78307B1B">
      <w:pPr>
        <w:pStyle w:val="4"/>
        <w:spacing w:before="113" w:line="273" w:lineRule="auto"/>
        <w:ind w:firstLine="50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10.1 磋商文件附件及磋商文件各章节提供了一部分用于编制响应文件时必要的格式，投标供应商应按此格式编制响应文件。针对本项目投标供应商还需单独提供履约保证书，内容包含但不限于：我公司如若中标，将按照本公司提供的投标文件中的内容进行履约并接受相关部门监督，若我公司未按我公司提供的投标文件中的内容进行履约的，甲方有权取消我公司的中标资格并追究相关法律责任及追究相关经济损失，未单独提供履约保证书的将会被认定为不满足招标文件要求，从而造成的损失由投标人自行承担。</w:t>
      </w:r>
      <w:r>
        <w:rPr>
          <w:rFonts w:hint="eastAsia" w:ascii="仿宋" w:hAnsi="仿宋" w:eastAsia="仿宋" w:cs="仿宋"/>
          <w:b/>
          <w:bCs/>
          <w:spacing w:val="0"/>
          <w:w w:val="100"/>
          <w:position w:val="0"/>
          <w:sz w:val="24"/>
          <w:szCs w:val="24"/>
        </w:rPr>
        <w:t>敬请投标人注意。</w:t>
      </w:r>
    </w:p>
    <w:p w14:paraId="6FAFB3C3">
      <w:pPr>
        <w:pStyle w:val="4"/>
        <w:spacing w:before="1" w:line="210"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10.2 磋商文件中未提供格式的部分由投标供应商自行编制。</w:t>
      </w:r>
    </w:p>
    <w:p w14:paraId="67AC43C8">
      <w:pPr>
        <w:pStyle w:val="4"/>
        <w:spacing w:before="107" w:line="210"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10.3 供应商应执行磋商文件第四章的规定要求编制。</w:t>
      </w:r>
    </w:p>
    <w:p w14:paraId="1F3E66D3">
      <w:pPr>
        <w:pStyle w:val="4"/>
        <w:spacing w:before="109" w:line="180" w:lineRule="auto"/>
        <w:ind w:left="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11.  证明投标供应商合格和资格的文件。</w:t>
      </w:r>
    </w:p>
    <w:p w14:paraId="39380D55">
      <w:pPr>
        <w:pStyle w:val="4"/>
        <w:spacing w:before="113" w:line="273" w:lineRule="auto"/>
        <w:ind w:firstLine="50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11. 1按照投标须知前附表的规定，投标供应商应提交证明其有资格参加投标和有能力履行合同的文件，并作为其响应文件的一部分。</w:t>
      </w:r>
    </w:p>
    <w:p w14:paraId="31DCBC6A">
      <w:pPr>
        <w:pStyle w:val="4"/>
        <w:spacing w:before="1" w:line="228" w:lineRule="auto"/>
        <w:ind w:left="50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11.2投标供应商应填写并提交磋商文件所要求的资格证明类文件。</w:t>
      </w:r>
    </w:p>
    <w:p w14:paraId="15B66516">
      <w:pPr>
        <w:pStyle w:val="4"/>
        <w:spacing w:before="121" w:line="182" w:lineRule="auto"/>
        <w:ind w:left="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12.符合磋商文件规定的文件</w:t>
      </w:r>
    </w:p>
    <w:p w14:paraId="09880E52">
      <w:pPr>
        <w:pStyle w:val="4"/>
        <w:spacing w:before="153" w:line="267" w:lineRule="auto"/>
        <w:ind w:firstLine="49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12.1投标供应商应逐条对磋商文件要求的技术规格进行评审，指出自己提供的货物和服务是否对磋商文件做出实质性的响应，并认真填写磋商文件所附的“商务、技术条款偏离表”。</w:t>
      </w:r>
    </w:p>
    <w:p w14:paraId="4588C8E9">
      <w:pPr>
        <w:pStyle w:val="4"/>
        <w:spacing w:before="32" w:line="210"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12.2证明设计的合格性和符合磋商文件规定的文件应包括下列内容：</w:t>
      </w:r>
    </w:p>
    <w:p w14:paraId="3D2120C2">
      <w:pPr>
        <w:pStyle w:val="4"/>
        <w:spacing w:before="107" w:line="210"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12.2.1执行的制造、验收标准；</w:t>
      </w:r>
    </w:p>
    <w:p w14:paraId="3C173D90">
      <w:pPr>
        <w:pStyle w:val="4"/>
        <w:spacing w:before="107" w:line="210"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12.2.2投标供应商认为有必要提供的其它证明文件。</w:t>
      </w:r>
    </w:p>
    <w:p w14:paraId="18BC5F76">
      <w:pPr>
        <w:pStyle w:val="4"/>
        <w:spacing w:before="109" w:line="210" w:lineRule="auto"/>
        <w:ind w:left="1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13.响应文件的有效期</w:t>
      </w:r>
    </w:p>
    <w:p w14:paraId="3EFCF67B">
      <w:pPr>
        <w:pStyle w:val="4"/>
        <w:spacing w:before="107" w:line="210"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13.1响应文件从投标截止之日起</w:t>
      </w:r>
      <w:r>
        <w:rPr>
          <w:rFonts w:hint="eastAsia" w:ascii="仿宋" w:hAnsi="仿宋" w:eastAsia="仿宋" w:cs="仿宋"/>
          <w:b/>
          <w:bCs/>
          <w:spacing w:val="0"/>
          <w:w w:val="100"/>
          <w:position w:val="0"/>
          <w:sz w:val="24"/>
          <w:szCs w:val="24"/>
          <w:u w:val="single" w:color="auto"/>
        </w:rPr>
        <w:t>90日历日</w:t>
      </w:r>
      <w:r>
        <w:rPr>
          <w:rFonts w:hint="eastAsia" w:ascii="仿宋" w:hAnsi="仿宋" w:eastAsia="仿宋" w:cs="仿宋"/>
          <w:spacing w:val="0"/>
          <w:w w:val="100"/>
          <w:position w:val="0"/>
          <w:sz w:val="24"/>
          <w:szCs w:val="24"/>
        </w:rPr>
        <w:t>内有效。</w:t>
      </w:r>
    </w:p>
    <w:p w14:paraId="5F1297E7">
      <w:pPr>
        <w:pStyle w:val="4"/>
        <w:spacing w:before="107" w:line="273" w:lineRule="auto"/>
        <w:ind w:left="13" w:firstLine="48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13.2在特殊情况下,在原投标有效期届满之前，招标代理机构可与投标单位协商延长响应文件的有效期，并经投标方确认。</w:t>
      </w:r>
    </w:p>
    <w:p w14:paraId="33C26DA6">
      <w:pPr>
        <w:pStyle w:val="4"/>
        <w:spacing w:before="1" w:line="210" w:lineRule="auto"/>
        <w:ind w:left="1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14.投标无效</w:t>
      </w:r>
    </w:p>
    <w:p w14:paraId="59FCD1E8">
      <w:pPr>
        <w:pStyle w:val="4"/>
        <w:spacing w:before="100" w:line="206" w:lineRule="auto"/>
        <w:ind w:left="49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14.1投标存在下列情况之一的,投标无效:</w:t>
      </w:r>
    </w:p>
    <w:p w14:paraId="3C240505">
      <w:pPr>
        <w:pStyle w:val="4"/>
        <w:spacing w:before="70" w:line="218" w:lineRule="auto"/>
        <w:ind w:left="66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(1)未按照磋商文件的规定提交投标保证金的;</w:t>
      </w:r>
    </w:p>
    <w:p w14:paraId="1F80B158">
      <w:pPr>
        <w:pStyle w:val="4"/>
        <w:spacing w:before="93" w:line="218" w:lineRule="auto"/>
        <w:ind w:left="66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(2)不具备磋商文件中规定的资格要求的;</w:t>
      </w:r>
    </w:p>
    <w:p w14:paraId="0D51E3E5">
      <w:pPr>
        <w:pStyle w:val="4"/>
        <w:spacing w:before="94" w:line="225" w:lineRule="auto"/>
        <w:ind w:left="66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(3)报价出现超过磋商文件中最高限价规定的；</w:t>
      </w:r>
    </w:p>
    <w:p w14:paraId="7E0B9F90">
      <w:pPr>
        <w:pStyle w:val="4"/>
        <w:spacing w:before="81" w:line="218" w:lineRule="auto"/>
        <w:ind w:left="66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(4)响应文件含有采购人不能接受的附加条件的;</w:t>
      </w:r>
    </w:p>
    <w:p w14:paraId="73F1596F">
      <w:pPr>
        <w:pStyle w:val="4"/>
        <w:spacing w:before="94" w:line="218" w:lineRule="auto"/>
        <w:ind w:left="66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(5)法律、法规和磋商文件规定的其他无效情形;</w:t>
      </w:r>
    </w:p>
    <w:p w14:paraId="75C7870F">
      <w:pPr>
        <w:pStyle w:val="4"/>
        <w:spacing w:before="138" w:line="210" w:lineRule="auto"/>
        <w:ind w:left="49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14.2其他投标无效情形:</w:t>
      </w:r>
    </w:p>
    <w:p w14:paraId="31DBA83D">
      <w:pPr>
        <w:pStyle w:val="4"/>
        <w:spacing w:before="64" w:line="218" w:lineRule="auto"/>
        <w:ind w:left="72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(1)不符合磋商文件关于进口产品规定的;</w:t>
      </w:r>
    </w:p>
    <w:p w14:paraId="7690AB47">
      <w:pPr>
        <w:pStyle w:val="4"/>
        <w:spacing w:before="94" w:line="218" w:lineRule="auto"/>
        <w:ind w:left="72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(2)任何选择性报价(或多个方案)的投标;</w:t>
      </w:r>
    </w:p>
    <w:p w14:paraId="4C72135F">
      <w:pPr>
        <w:pStyle w:val="4"/>
        <w:spacing w:before="94" w:line="218" w:lineRule="auto"/>
        <w:ind w:left="72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(3)任何保函价格调整要求的投标;</w:t>
      </w:r>
    </w:p>
    <w:p w14:paraId="2C69E78F">
      <w:pPr>
        <w:pStyle w:val="4"/>
        <w:spacing w:before="94" w:line="218" w:lineRule="auto"/>
        <w:ind w:left="72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(4)投标有效期不满足要求的投标;</w:t>
      </w:r>
    </w:p>
    <w:p w14:paraId="0441F19D">
      <w:pPr>
        <w:pStyle w:val="4"/>
        <w:spacing w:before="93" w:line="273" w:lineRule="auto"/>
        <w:ind w:left="9" w:firstLine="71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(5)评标委员会认为投标人报价明显低于其他通过符合性审查投标人的报价,有可能影响产品质量或者不能诚信履行的,投标人不能证明其报价合理性的;</w:t>
      </w:r>
    </w:p>
    <w:p w14:paraId="086FDB96">
      <w:pPr>
        <w:pStyle w:val="4"/>
        <w:spacing w:before="1" w:line="217" w:lineRule="auto"/>
        <w:ind w:left="72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(6)响应文件报价出现前后不一致,投标人不确认修正后的报价的;</w:t>
      </w:r>
    </w:p>
    <w:p w14:paraId="430FE4DA">
      <w:pPr>
        <w:pStyle w:val="4"/>
        <w:spacing w:before="94" w:line="218" w:lineRule="auto"/>
        <w:ind w:left="72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(7)服务期限(或交货期)不满足磋商文件要求的;</w:t>
      </w:r>
    </w:p>
    <w:p w14:paraId="135E3763">
      <w:pPr>
        <w:pStyle w:val="4"/>
        <w:spacing w:before="139" w:line="209" w:lineRule="auto"/>
        <w:ind w:left="19"/>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15.响应文件的要求、签署、及形式。</w:t>
      </w:r>
    </w:p>
    <w:p w14:paraId="51967AD0">
      <w:pPr>
        <w:pStyle w:val="4"/>
        <w:spacing w:before="109" w:line="265" w:lineRule="auto"/>
        <w:ind w:left="8" w:firstLine="49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15.1供应商可根据响应文件要求具体需要自行编制，</w:t>
      </w:r>
      <w:r>
        <w:rPr>
          <w:rFonts w:hint="eastAsia" w:ascii="仿宋" w:hAnsi="仿宋" w:eastAsia="仿宋" w:cs="仿宋"/>
          <w:b/>
          <w:bCs/>
          <w:spacing w:val="0"/>
          <w:w w:val="100"/>
          <w:position w:val="0"/>
          <w:sz w:val="24"/>
          <w:szCs w:val="24"/>
        </w:rPr>
        <w:t>逐页编目编码</w:t>
      </w:r>
      <w:r>
        <w:rPr>
          <w:rFonts w:hint="eastAsia" w:ascii="仿宋" w:hAnsi="仿宋" w:eastAsia="仿宋" w:cs="仿宋"/>
          <w:spacing w:val="0"/>
          <w:w w:val="100"/>
          <w:position w:val="0"/>
          <w:sz w:val="24"/>
          <w:szCs w:val="24"/>
        </w:rPr>
        <w:t>。</w:t>
      </w:r>
      <w:r>
        <w:rPr>
          <w:rFonts w:hint="eastAsia" w:ascii="仿宋" w:hAnsi="仿宋" w:eastAsia="仿宋" w:cs="仿宋"/>
          <w:b/>
          <w:bCs/>
          <w:spacing w:val="0"/>
          <w:w w:val="100"/>
          <w:position w:val="0"/>
          <w:sz w:val="24"/>
          <w:szCs w:val="24"/>
        </w:rPr>
        <w:t>磋商文件中提到的所有复印件均为彩色扫描件或彩色复印件。</w:t>
      </w:r>
    </w:p>
    <w:p w14:paraId="4106A6E1">
      <w:pPr>
        <w:pStyle w:val="4"/>
        <w:spacing w:before="25" w:line="265" w:lineRule="auto"/>
        <w:ind w:left="1" w:right="40" w:firstLine="49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15.2 未实质性响应磋商文件、字迹潦草、表达不清、未按要求填写或可能导致非唯一理解的响应文件将被定为废标。</w:t>
      </w:r>
    </w:p>
    <w:p w14:paraId="2F71B5B7">
      <w:pPr>
        <w:pStyle w:val="4"/>
        <w:spacing w:before="28" w:line="260" w:lineRule="auto"/>
        <w:ind w:firstLine="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15.3响应文件应由投标供应商企业法人或法人授权代表在规定签章处逐一签署及加盖单位的公章。</w:t>
      </w:r>
    </w:p>
    <w:p w14:paraId="686E70FD">
      <w:pPr>
        <w:pStyle w:val="4"/>
        <w:spacing w:before="4" w:line="272" w:lineRule="auto"/>
        <w:ind w:firstLine="49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15.4响应文件应由供应商法定代表人/主要负责人/本人或其授权代表在响应文件要求的地方签字（或加盖私人印章），要求加盖公章的地方加盖单位公章，不得使用专用章（如经济合同章、投标专用章等）或下属单位印章代替。</w:t>
      </w:r>
    </w:p>
    <w:p w14:paraId="7DA5179A">
      <w:pPr>
        <w:pStyle w:val="4"/>
        <w:spacing w:before="1" w:line="278" w:lineRule="auto"/>
        <w:ind w:left="10" w:firstLine="49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15.5响应文件的形式：</w:t>
      </w:r>
      <w:r>
        <w:rPr>
          <w:rFonts w:hint="eastAsia" w:ascii="仿宋" w:hAnsi="仿宋" w:eastAsia="仿宋" w:cs="仿宋"/>
          <w:b/>
          <w:bCs/>
          <w:spacing w:val="0"/>
          <w:w w:val="100"/>
          <w:position w:val="0"/>
          <w:sz w:val="24"/>
          <w:szCs w:val="24"/>
        </w:rPr>
        <w:t>响应文件必须为经加密的电子版文件并在开标前上传至政采云客户端。</w:t>
      </w:r>
    </w:p>
    <w:p w14:paraId="558A7D7E">
      <w:pPr>
        <w:pStyle w:val="4"/>
        <w:spacing w:before="99" w:line="211" w:lineRule="auto"/>
        <w:ind w:left="22" w:firstLine="480" w:firstLineChars="20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15.6在磋商过程中，供应商按磋商文件规定和磋商小组要求提交的最后报价(或者重新提交的响应文件和最后报价)，</w:t>
      </w:r>
      <w:r>
        <w:rPr>
          <w:rFonts w:hint="eastAsia" w:ascii="仿宋" w:hAnsi="仿宋" w:eastAsia="仿宋" w:cs="仿宋"/>
          <w:b/>
          <w:bCs/>
          <w:spacing w:val="0"/>
          <w:w w:val="100"/>
          <w:position w:val="0"/>
          <w:sz w:val="24"/>
          <w:szCs w:val="24"/>
        </w:rPr>
        <w:t>供应商须登录政采云平台</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"https://www.zcygov.cn/" </w:instrText>
      </w:r>
      <w:r>
        <w:rPr>
          <w:rFonts w:hint="eastAsia" w:ascii="仿宋" w:hAnsi="仿宋" w:eastAsia="仿宋" w:cs="仿宋"/>
          <w:spacing w:val="0"/>
          <w:w w:val="100"/>
          <w:position w:val="0"/>
        </w:rPr>
        <w:fldChar w:fldCharType="separate"/>
      </w:r>
      <w:r>
        <w:rPr>
          <w:rFonts w:hint="eastAsia" w:ascii="仿宋" w:hAnsi="仿宋" w:eastAsia="仿宋" w:cs="仿宋"/>
          <w:b/>
          <w:bCs/>
          <w:spacing w:val="0"/>
          <w:w w:val="100"/>
          <w:position w:val="0"/>
          <w:sz w:val="24"/>
          <w:szCs w:val="24"/>
        </w:rPr>
        <w:t>https://www.zcygov.cn/</w:t>
      </w:r>
      <w:r>
        <w:rPr>
          <w:rFonts w:hint="eastAsia" w:ascii="仿宋" w:hAnsi="仿宋" w:eastAsia="仿宋" w:cs="仿宋"/>
          <w:b/>
          <w:bCs/>
          <w:spacing w:val="0"/>
          <w:w w:val="100"/>
          <w:position w:val="0"/>
          <w:sz w:val="24"/>
          <w:szCs w:val="24"/>
        </w:rPr>
        <w:fldChar w:fldCharType="end"/>
      </w:r>
      <w:r>
        <w:rPr>
          <w:rFonts w:hint="eastAsia" w:ascii="仿宋" w:hAnsi="仿宋" w:eastAsia="仿宋" w:cs="仿宋"/>
          <w:b/>
          <w:bCs/>
          <w:spacing w:val="0"/>
          <w:w w:val="100"/>
          <w:position w:val="0"/>
          <w:sz w:val="24"/>
          <w:szCs w:val="24"/>
        </w:rPr>
        <w:t>在线进行二轮或多轮报价。</w:t>
      </w:r>
      <w:r>
        <w:rPr>
          <w:rFonts w:hint="eastAsia" w:ascii="仿宋" w:hAnsi="仿宋" w:eastAsia="仿宋" w:cs="仿宋"/>
          <w:spacing w:val="0"/>
          <w:w w:val="100"/>
          <w:position w:val="0"/>
          <w:sz w:val="24"/>
          <w:szCs w:val="24"/>
        </w:rPr>
        <w:t>否则，将导致响应文件无效。</w:t>
      </w:r>
    </w:p>
    <w:p w14:paraId="68044AD5">
      <w:pPr>
        <w:pStyle w:val="4"/>
        <w:spacing w:before="99" w:line="211" w:lineRule="auto"/>
        <w:ind w:left="2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16.投标保证金</w:t>
      </w:r>
    </w:p>
    <w:p w14:paraId="3E13DC33">
      <w:pPr>
        <w:pStyle w:val="4"/>
        <w:spacing w:before="106" w:line="210" w:lineRule="auto"/>
        <w:ind w:left="50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16.1投标保证金金额为：按照前附表要求</w:t>
      </w:r>
    </w:p>
    <w:p w14:paraId="5CC0270D">
      <w:pPr>
        <w:pStyle w:val="4"/>
        <w:spacing w:before="107" w:line="210" w:lineRule="auto"/>
        <w:jc w:val="right"/>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16.2投标保证金用于保护本次招标免受投标供应商的违规、违约行为而引起的风险。</w:t>
      </w:r>
    </w:p>
    <w:p w14:paraId="5B709379">
      <w:pPr>
        <w:pStyle w:val="4"/>
        <w:spacing w:before="107" w:line="210" w:lineRule="auto"/>
        <w:ind w:left="50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16.3投标保证金用人民币</w:t>
      </w:r>
    </w:p>
    <w:p w14:paraId="5B77B4A1">
      <w:pPr>
        <w:pStyle w:val="4"/>
        <w:spacing w:before="107" w:line="211" w:lineRule="auto"/>
        <w:ind w:left="50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16.4投标保证金以电汇或保函形式提交。</w:t>
      </w:r>
    </w:p>
    <w:p w14:paraId="7667EAB9">
      <w:pPr>
        <w:pStyle w:val="4"/>
        <w:spacing w:before="107" w:line="209" w:lineRule="auto"/>
        <w:ind w:left="50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16.5本次项目不接受联合体投标。</w:t>
      </w:r>
    </w:p>
    <w:p w14:paraId="5680C65F">
      <w:pPr>
        <w:pStyle w:val="4"/>
        <w:spacing w:before="109" w:line="210" w:lineRule="auto"/>
        <w:ind w:left="50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16.6未按时缴纳投标保证金的投标，将被拒绝。</w:t>
      </w:r>
    </w:p>
    <w:p w14:paraId="2C4C72F7">
      <w:pPr>
        <w:pStyle w:val="4"/>
        <w:spacing w:before="106" w:line="273" w:lineRule="auto"/>
        <w:ind w:left="8" w:right="68" w:firstLine="49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16.7中标供应商的投标保证金，将在合同签订后的</w:t>
      </w:r>
      <w:r>
        <w:rPr>
          <w:rFonts w:hint="eastAsia" w:ascii="仿宋" w:hAnsi="仿宋" w:eastAsia="仿宋" w:cs="仿宋"/>
          <w:spacing w:val="0"/>
          <w:w w:val="100"/>
          <w:position w:val="0"/>
          <w:sz w:val="24"/>
          <w:szCs w:val="24"/>
          <w:u w:val="single" w:color="auto"/>
        </w:rPr>
        <w:t>5个工作日内</w:t>
      </w:r>
      <w:r>
        <w:rPr>
          <w:rFonts w:hint="eastAsia" w:ascii="仿宋" w:hAnsi="仿宋" w:eastAsia="仿宋" w:cs="仿宋"/>
          <w:spacing w:val="0"/>
          <w:w w:val="100"/>
          <w:position w:val="0"/>
          <w:sz w:val="24"/>
          <w:szCs w:val="24"/>
        </w:rPr>
        <w:t>予以退还；未中标供应商的投标保证金在中标通知书发出后</w:t>
      </w:r>
      <w:r>
        <w:rPr>
          <w:rFonts w:hint="eastAsia" w:ascii="仿宋" w:hAnsi="仿宋" w:eastAsia="仿宋" w:cs="仿宋"/>
          <w:spacing w:val="0"/>
          <w:w w:val="100"/>
          <w:position w:val="0"/>
          <w:sz w:val="24"/>
          <w:szCs w:val="24"/>
          <w:u w:val="single" w:color="auto"/>
        </w:rPr>
        <w:t>5个工作日内</w:t>
      </w:r>
      <w:r>
        <w:rPr>
          <w:rFonts w:hint="eastAsia" w:ascii="仿宋" w:hAnsi="仿宋" w:eastAsia="仿宋" w:cs="仿宋"/>
          <w:spacing w:val="0"/>
          <w:w w:val="100"/>
          <w:position w:val="0"/>
          <w:sz w:val="24"/>
          <w:szCs w:val="24"/>
        </w:rPr>
        <w:t>予以退还。</w:t>
      </w:r>
    </w:p>
    <w:p w14:paraId="7AF41266">
      <w:pPr>
        <w:pStyle w:val="4"/>
        <w:spacing w:before="2" w:line="210" w:lineRule="auto"/>
        <w:ind w:left="50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16.8发生以下情况投标保证金可能被没收：</w:t>
      </w:r>
    </w:p>
    <w:p w14:paraId="2596CAE3">
      <w:pPr>
        <w:pStyle w:val="4"/>
        <w:spacing w:before="106" w:line="210" w:lineRule="auto"/>
        <w:ind w:left="50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16.8.1如果投标供应商在投标有效期内撤回投标；</w:t>
      </w:r>
    </w:p>
    <w:p w14:paraId="1DF8A13D">
      <w:pPr>
        <w:pStyle w:val="4"/>
        <w:spacing w:before="109" w:line="267" w:lineRule="auto"/>
        <w:ind w:left="5" w:right="68" w:firstLine="49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16.8.2如果中标供应商放弃中标项目的，无正当理由不与采购人签订合同的， 在签订合同时向采购人提出附加条件或者更改合同实质性内容的，或者拒不提交所要求的履约保证金的。</w:t>
      </w:r>
    </w:p>
    <w:p w14:paraId="5002133E">
      <w:pPr>
        <w:pStyle w:val="4"/>
        <w:spacing w:before="30" w:line="181" w:lineRule="auto"/>
        <w:ind w:left="2779"/>
        <w:outlineLvl w:val="2"/>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四 、 响应文件的递交</w:t>
      </w:r>
    </w:p>
    <w:p w14:paraId="1650300E">
      <w:pPr>
        <w:pStyle w:val="4"/>
        <w:spacing w:before="106" w:line="210" w:lineRule="auto"/>
        <w:ind w:left="2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17.响应文件的递交与标记</w:t>
      </w:r>
    </w:p>
    <w:p w14:paraId="1A9EB81E">
      <w:pPr>
        <w:pStyle w:val="4"/>
        <w:spacing w:before="107" w:line="210" w:lineRule="auto"/>
        <w:ind w:left="26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17.1响应文件封面上,应写明：</w:t>
      </w:r>
    </w:p>
    <w:p w14:paraId="0C7CC3F5">
      <w:pPr>
        <w:pStyle w:val="4"/>
        <w:spacing w:before="108" w:line="180" w:lineRule="auto"/>
        <w:ind w:left="23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⑴ 招标人名称： </w:t>
      </w:r>
      <w:r>
        <w:rPr>
          <w:rFonts w:hint="eastAsia" w:ascii="仿宋" w:hAnsi="仿宋" w:eastAsia="仿宋" w:cs="仿宋"/>
          <w:spacing w:val="0"/>
          <w:w w:val="100"/>
          <w:position w:val="0"/>
          <w:sz w:val="24"/>
          <w:szCs w:val="24"/>
          <w:u w:val="single" w:color="auto"/>
        </w:rPr>
        <w:t xml:space="preserve">                               </w:t>
      </w:r>
    </w:p>
    <w:p w14:paraId="714F89FA">
      <w:pPr>
        <w:pStyle w:val="4"/>
        <w:spacing w:before="159" w:line="180" w:lineRule="auto"/>
        <w:ind w:left="23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⑵ 招标项目名称： </w:t>
      </w:r>
      <w:r>
        <w:rPr>
          <w:rFonts w:hint="eastAsia" w:ascii="仿宋" w:hAnsi="仿宋" w:eastAsia="仿宋" w:cs="仿宋"/>
          <w:spacing w:val="0"/>
          <w:w w:val="100"/>
          <w:position w:val="0"/>
          <w:sz w:val="24"/>
          <w:szCs w:val="24"/>
          <w:u w:val="single" w:color="auto"/>
        </w:rPr>
        <w:t xml:space="preserve">                                </w:t>
      </w:r>
    </w:p>
    <w:p w14:paraId="5E134EAD">
      <w:pPr>
        <w:pStyle w:val="4"/>
        <w:spacing w:before="161" w:line="179" w:lineRule="auto"/>
        <w:ind w:left="23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⑶ 磋商文件编号：</w:t>
      </w:r>
    </w:p>
    <w:p w14:paraId="60BD3F56">
      <w:pPr>
        <w:pStyle w:val="4"/>
        <w:spacing w:before="159" w:line="180" w:lineRule="auto"/>
        <w:ind w:left="23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⑷ 投标单位名称和地址。</w:t>
      </w:r>
    </w:p>
    <w:p w14:paraId="675DA9FF">
      <w:pPr>
        <w:pStyle w:val="4"/>
        <w:spacing w:before="158" w:line="273" w:lineRule="auto"/>
        <w:ind w:right="68" w:firstLine="26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17.2 响应文件“电子版 ”应加密，在解密时间内，供应商登录政采云平台</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"https://www.zcygov.cn/"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https://www.zcygov.cn/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在线进行解密。</w:t>
      </w:r>
    </w:p>
    <w:p w14:paraId="54281E18">
      <w:pPr>
        <w:pStyle w:val="4"/>
        <w:spacing w:before="3" w:line="264" w:lineRule="auto"/>
        <w:ind w:left="7" w:right="68" w:firstLine="25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17.3响应文件如果未按上述规定</w:t>
      </w:r>
      <w:r>
        <w:rPr>
          <w:rFonts w:hint="eastAsia" w:ascii="仿宋" w:hAnsi="仿宋" w:eastAsia="仿宋" w:cs="仿宋"/>
          <w:b/>
          <w:bCs/>
          <w:spacing w:val="0"/>
          <w:w w:val="100"/>
          <w:position w:val="0"/>
          <w:sz w:val="24"/>
          <w:szCs w:val="24"/>
        </w:rPr>
        <w:t>加密和解密</w:t>
      </w:r>
      <w:r>
        <w:rPr>
          <w:rFonts w:hint="eastAsia" w:ascii="仿宋" w:hAnsi="仿宋" w:eastAsia="仿宋" w:cs="仿宋"/>
          <w:spacing w:val="0"/>
          <w:w w:val="100"/>
          <w:position w:val="0"/>
          <w:sz w:val="24"/>
          <w:szCs w:val="24"/>
        </w:rPr>
        <w:t>，将导致代理机构无法接收响应文件， 招标代理机构不对其后果负责。</w:t>
      </w:r>
    </w:p>
    <w:p w14:paraId="445F4675">
      <w:pPr>
        <w:pStyle w:val="4"/>
        <w:spacing w:before="28" w:line="210" w:lineRule="auto"/>
        <w:ind w:left="2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18.响应文件递交的截止日期</w:t>
      </w:r>
    </w:p>
    <w:p w14:paraId="2D92B9A2">
      <w:pPr>
        <w:pStyle w:val="4"/>
        <w:spacing w:before="100" w:line="210" w:lineRule="auto"/>
        <w:ind w:left="18" w:leftChars="0" w:firstLine="477" w:firstLineChars="19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18.1</w:t>
      </w:r>
      <w:r>
        <w:rPr>
          <w:rFonts w:hint="eastAsia" w:ascii="仿宋" w:hAnsi="仿宋" w:eastAsia="仿宋" w:cs="仿宋"/>
          <w:b/>
          <w:bCs/>
          <w:spacing w:val="0"/>
          <w:w w:val="100"/>
          <w:position w:val="0"/>
          <w:sz w:val="24"/>
          <w:szCs w:val="24"/>
        </w:rPr>
        <w:t>投标供应商必须在投标截止时间（北京时间）前将经加密的电子版文件上传至政采云平台</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"https://www.zcygov.cn/" </w:instrText>
      </w:r>
      <w:r>
        <w:rPr>
          <w:rFonts w:hint="eastAsia" w:ascii="仿宋" w:hAnsi="仿宋" w:eastAsia="仿宋" w:cs="仿宋"/>
          <w:spacing w:val="0"/>
          <w:w w:val="100"/>
          <w:position w:val="0"/>
        </w:rPr>
        <w:fldChar w:fldCharType="separate"/>
      </w:r>
      <w:r>
        <w:rPr>
          <w:rFonts w:hint="eastAsia" w:ascii="仿宋" w:hAnsi="仿宋" w:eastAsia="仿宋" w:cs="仿宋"/>
          <w:b/>
          <w:bCs/>
          <w:spacing w:val="0"/>
          <w:w w:val="100"/>
          <w:position w:val="0"/>
          <w:sz w:val="24"/>
          <w:szCs w:val="24"/>
        </w:rPr>
        <w:t>https://www.zcygov.cn/</w:t>
      </w:r>
      <w:r>
        <w:rPr>
          <w:rFonts w:hint="eastAsia" w:ascii="仿宋" w:hAnsi="仿宋" w:eastAsia="仿宋" w:cs="仿宋"/>
          <w:b/>
          <w:bCs/>
          <w:spacing w:val="0"/>
          <w:w w:val="100"/>
          <w:position w:val="0"/>
          <w:sz w:val="24"/>
          <w:szCs w:val="24"/>
        </w:rPr>
        <w:fldChar w:fldCharType="end"/>
      </w:r>
      <w:r>
        <w:rPr>
          <w:rFonts w:hint="eastAsia" w:ascii="仿宋" w:hAnsi="仿宋" w:eastAsia="仿宋" w:cs="仿宋"/>
          <w:b/>
          <w:bCs/>
          <w:spacing w:val="0"/>
          <w:w w:val="100"/>
          <w:position w:val="0"/>
          <w:sz w:val="24"/>
          <w:szCs w:val="24"/>
        </w:rPr>
        <w:t xml:space="preserve">对应位置（逾期未上传的或不符合规定的投标文件将被拒绝接收） </w:t>
      </w:r>
      <w:r>
        <w:rPr>
          <w:rFonts w:hint="eastAsia" w:ascii="仿宋" w:hAnsi="仿宋" w:eastAsia="仿宋" w:cs="仿宋"/>
          <w:spacing w:val="0"/>
          <w:w w:val="100"/>
          <w:position w:val="0"/>
          <w:sz w:val="24"/>
          <w:szCs w:val="24"/>
        </w:rPr>
        <w:t>。</w:t>
      </w:r>
    </w:p>
    <w:p w14:paraId="0E8BCFB7">
      <w:pPr>
        <w:pStyle w:val="4"/>
        <w:spacing w:before="100" w:line="210"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18.2超过磋商文件规定的投标截止时间送达的响应文件将不予接受。</w:t>
      </w:r>
    </w:p>
    <w:p w14:paraId="273EE687">
      <w:pPr>
        <w:pStyle w:val="4"/>
        <w:spacing w:before="107" w:line="210" w:lineRule="auto"/>
        <w:ind w:left="1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19.响应文件的修改和撤销</w:t>
      </w:r>
    </w:p>
    <w:p w14:paraId="31086C72">
      <w:pPr>
        <w:pStyle w:val="4"/>
        <w:spacing w:before="106" w:line="265" w:lineRule="auto"/>
        <w:ind w:left="1" w:right="4" w:firstLine="49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19.1投标供应商对其响应文件进行的修改或撤销应以书面形式并在磋商文件规定的投标截止时间前送达招标代理机构。</w:t>
      </w:r>
    </w:p>
    <w:p w14:paraId="4BFE9B99">
      <w:pPr>
        <w:pStyle w:val="4"/>
        <w:spacing w:before="27" w:line="264" w:lineRule="auto"/>
        <w:ind w:left="3" w:right="4" w:firstLine="49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19.2投标供应商对响应文件的修改或撤销应按第18和19条规定进行准备、加密 、标注和递交。</w:t>
      </w:r>
    </w:p>
    <w:p w14:paraId="33FFF072">
      <w:pPr>
        <w:pStyle w:val="4"/>
        <w:spacing w:before="31" w:line="210"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19.3投标截止时间后不得修改响应文件。</w:t>
      </w:r>
    </w:p>
    <w:p w14:paraId="7DA93BC0">
      <w:pPr>
        <w:pStyle w:val="4"/>
        <w:spacing w:before="107" w:line="265" w:lineRule="auto"/>
        <w:ind w:left="1" w:right="4" w:firstLine="49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19.4投标供应商不得在投标截止时间起至响应文件有效期满前撤销响应文件，否则其投标保证金将不予退还。</w:t>
      </w:r>
    </w:p>
    <w:p w14:paraId="2221375D">
      <w:pPr>
        <w:pStyle w:val="4"/>
        <w:spacing w:before="26" w:line="211" w:lineRule="auto"/>
        <w:ind w:left="4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19.5 </w:t>
      </w:r>
      <w:r>
        <w:rPr>
          <w:rFonts w:hint="eastAsia" w:ascii="仿宋" w:hAnsi="仿宋" w:eastAsia="仿宋" w:cs="仿宋"/>
          <w:b/>
          <w:bCs/>
          <w:spacing w:val="0"/>
          <w:w w:val="100"/>
          <w:position w:val="0"/>
          <w:sz w:val="24"/>
          <w:szCs w:val="24"/>
        </w:rPr>
        <w:t>投标报价</w:t>
      </w:r>
    </w:p>
    <w:p w14:paraId="05C08541">
      <w:pPr>
        <w:pStyle w:val="4"/>
        <w:spacing w:before="181" w:line="296" w:lineRule="auto"/>
        <w:ind w:firstLine="49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19.5.1 投标报价应包括国家规定的增值税税金，除投标人须知前附表另有规定外，增值税税金按一般计税方法计算。投标人应按第五章“响应文件格式”的要求在开标一览表中进行报价。</w:t>
      </w:r>
    </w:p>
    <w:p w14:paraId="235656EF">
      <w:pPr>
        <w:pStyle w:val="4"/>
        <w:spacing w:before="39" w:line="180" w:lineRule="auto"/>
        <w:ind w:left="49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19.5.2 投标人应充分了解该项目的总体情况以及影响投标报价的其他要素。</w:t>
      </w:r>
    </w:p>
    <w:p w14:paraId="2798DAC9">
      <w:pPr>
        <w:pStyle w:val="4"/>
        <w:spacing w:before="310" w:line="305" w:lineRule="auto"/>
        <w:ind w:right="45" w:firstLine="49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19.5.3 投标报价为各分项报价金额之和，投标报价与分项报价的合价不一致的，应以各分项合价累计数为准，修正投标报价；如分项报价中存在缺漏项，则视为缺漏项价格已包含在其他分项报价之中。投标人在投标截止时间前修改投标函中的投标报价总额，应同时修改投标文件“分项报价表”中的相应报价。此修改须符合本章第 4.3 款的有关要求。</w:t>
      </w:r>
    </w:p>
    <w:p w14:paraId="674A1D24">
      <w:pPr>
        <w:pStyle w:val="4"/>
        <w:spacing w:before="40" w:line="307" w:lineRule="auto"/>
        <w:ind w:left="1" w:right="120" w:firstLine="49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19.5.4 招标人设有最高投标限价的，投标人的投标报价不得超过最高投标限价，最高投标限价在投标人须知前附表中载明。</w:t>
      </w:r>
    </w:p>
    <w:p w14:paraId="6A9D1837">
      <w:pPr>
        <w:pStyle w:val="4"/>
        <w:spacing w:before="39" w:line="181" w:lineRule="auto"/>
        <w:ind w:left="49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19.5.5 投标报价的其他要求见投标人须知前附表。</w:t>
      </w:r>
    </w:p>
    <w:p w14:paraId="2E3CE5D3">
      <w:pPr>
        <w:pStyle w:val="4"/>
        <w:spacing w:before="237" w:line="178" w:lineRule="auto"/>
        <w:ind w:left="3743"/>
        <w:outlineLvl w:val="2"/>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五 、 开标</w:t>
      </w:r>
    </w:p>
    <w:p w14:paraId="69795B5D">
      <w:pPr>
        <w:pStyle w:val="4"/>
        <w:spacing w:before="114" w:line="210" w:lineRule="auto"/>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20.开标</w:t>
      </w:r>
    </w:p>
    <w:p w14:paraId="27D9DA9A">
      <w:pPr>
        <w:pStyle w:val="4"/>
        <w:spacing w:before="108" w:line="209" w:lineRule="auto"/>
        <w:ind w:left="48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20.1 采购人在本供应商须知前附表第15项规定的时间和地点组织磋商会议。</w:t>
      </w:r>
    </w:p>
    <w:p w14:paraId="554185A1">
      <w:pPr>
        <w:pStyle w:val="4"/>
        <w:spacing w:before="98" w:line="273" w:lineRule="auto"/>
        <w:ind w:right="68" w:firstLine="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20.2 本次采用网上评标系统，供应商在线参加磋商（无需到开标现场）。磋商前供应商完成设备测试，保证摄像头及麦克风正常使用。自磋商时间起至评审结束，供应商须登录新疆政府采购网政采云平台并保持网络畅通，随时答复磋商小组的疑问。若供应商未在规定时间内答复的，由此产生的后果将由供应商自行承担。</w:t>
      </w:r>
    </w:p>
    <w:p w14:paraId="2243F8B6">
      <w:pPr>
        <w:pStyle w:val="4"/>
        <w:spacing w:before="3" w:line="266" w:lineRule="auto"/>
        <w:ind w:left="3" w:right="68" w:firstLine="47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20.3 供应商登录政采云平台，在磋商时间后30 分钟内用“项目采购-开标评标 ”功能进行解密电子版响应文件。若供应商在规定时间内未按时解密的，视为无效响应。解密与加密电子版响应文件须使用同一个CA。</w:t>
      </w:r>
    </w:p>
    <w:p w14:paraId="564C8DB4">
      <w:pPr>
        <w:pStyle w:val="4"/>
        <w:spacing w:before="31" w:line="210" w:lineRule="auto"/>
        <w:ind w:left="48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20.4 磋商会议由采购代理机构组织并主持。</w:t>
      </w:r>
    </w:p>
    <w:p w14:paraId="5CCA10F0">
      <w:pPr>
        <w:pStyle w:val="4"/>
        <w:spacing w:before="108" w:line="265" w:lineRule="auto"/>
        <w:ind w:right="68" w:firstLine="48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20.5 在磋商过程中，工作人员如发现响应文件组成部分不齐全，由磋商小组认定其有效性 。磋商小组认定的无效响应文件将不进入磋商、评审阶段。</w:t>
      </w:r>
    </w:p>
    <w:p w14:paraId="51D46295">
      <w:pPr>
        <w:pStyle w:val="4"/>
        <w:spacing w:before="25" w:line="211" w:lineRule="auto"/>
        <w:ind w:left="48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20.6  开标异议</w:t>
      </w:r>
    </w:p>
    <w:p w14:paraId="30774744">
      <w:pPr>
        <w:pStyle w:val="4"/>
        <w:spacing w:before="107" w:line="210" w:lineRule="auto"/>
        <w:jc w:val="right"/>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投标人对开标有异议的，应当在开标现场提出，招标人当场作出答复，并制作记录。</w:t>
      </w:r>
    </w:p>
    <w:p w14:paraId="1E95BA11">
      <w:pPr>
        <w:pStyle w:val="4"/>
        <w:spacing w:before="109" w:line="181" w:lineRule="auto"/>
        <w:ind w:left="3144"/>
        <w:outlineLvl w:val="2"/>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六 、评标 、定标</w:t>
      </w:r>
    </w:p>
    <w:p w14:paraId="68EF9DC9">
      <w:pPr>
        <w:pStyle w:val="4"/>
        <w:spacing w:before="105" w:line="211" w:lineRule="auto"/>
        <w:ind w:left="1"/>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21.评标</w:t>
      </w:r>
    </w:p>
    <w:p w14:paraId="7BBE4488">
      <w:pPr>
        <w:pStyle w:val="4"/>
        <w:spacing w:before="105" w:line="210" w:lineRule="auto"/>
        <w:ind w:left="48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21.1 评标委员会</w:t>
      </w:r>
    </w:p>
    <w:p w14:paraId="35DB090C">
      <w:pPr>
        <w:pStyle w:val="4"/>
        <w:spacing w:before="110" w:line="264" w:lineRule="auto"/>
        <w:ind w:left="14" w:right="109" w:firstLine="46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21.1.1 评标委员会由采购人代表和有关技术、经济等方面的专家组成，成员人数应当为三人或三人以上单数。</w:t>
      </w:r>
    </w:p>
    <w:p w14:paraId="5CD3B066">
      <w:pPr>
        <w:pStyle w:val="4"/>
        <w:spacing w:before="27" w:line="273" w:lineRule="auto"/>
        <w:ind w:left="3" w:right="40" w:firstLine="47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21.1.2 招标采购单位就磋商文件征询过意见的专家，不得再作为评标专家参加评标。采购人不得以专家身份参与本部门或者本单位采购项目的评标。采购代理机构工作人员不得参加由本机构代理的政府采购项目的评标。</w:t>
      </w:r>
    </w:p>
    <w:p w14:paraId="6E80E6B1">
      <w:pPr>
        <w:pStyle w:val="4"/>
        <w:spacing w:before="1" w:line="265" w:lineRule="auto"/>
        <w:ind w:left="6" w:right="68" w:firstLine="47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21.1.3评标人员应认真执行《中华人民共和国政府采购法》及相关法规规定，同时维护采购人和投标供应商的合法权益</w:t>
      </w:r>
    </w:p>
    <w:p w14:paraId="31400009">
      <w:pPr>
        <w:pStyle w:val="4"/>
        <w:spacing w:before="26" w:line="210" w:lineRule="auto"/>
        <w:ind w:left="48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21.1.4 评标的依据为磋商文件和响应文件</w:t>
      </w:r>
    </w:p>
    <w:p w14:paraId="092BFB4A">
      <w:pPr>
        <w:pStyle w:val="4"/>
        <w:spacing w:before="107" w:line="265" w:lineRule="auto"/>
        <w:ind w:left="1" w:right="109"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21.1.5 评标中各评委若发生意见分歧，通过书面表决形式，以少数服从多数为原则决定。</w:t>
      </w:r>
    </w:p>
    <w:p w14:paraId="78F20C1C">
      <w:pPr>
        <w:pStyle w:val="4"/>
        <w:spacing w:before="26" w:line="212" w:lineRule="auto"/>
        <w:ind w:left="57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21.2评标纪律</w:t>
      </w:r>
    </w:p>
    <w:p w14:paraId="32825126">
      <w:pPr>
        <w:pStyle w:val="4"/>
        <w:spacing w:before="105" w:line="206" w:lineRule="auto"/>
        <w:ind w:left="61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（一） 不徇私情，不得明招暗定，杜绝不正之风。</w:t>
      </w:r>
    </w:p>
    <w:p w14:paraId="0312CCF5">
      <w:pPr>
        <w:pStyle w:val="4"/>
        <w:spacing w:before="114" w:line="206" w:lineRule="auto"/>
        <w:ind w:left="61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 评标人员不得私自泄露评标内容。</w:t>
      </w:r>
    </w:p>
    <w:p w14:paraId="6E431521">
      <w:pPr>
        <w:pStyle w:val="4"/>
        <w:spacing w:before="99" w:line="210" w:lineRule="auto"/>
        <w:ind w:left="54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（三） 评标过程应严格遵守保密制度。开标后,直到授予投标供应商合同止，凡是属于审查、澄清、评价和比较的有关资料以及授标建议等均不得向投标供应商或其他无关的人员透露。</w:t>
      </w:r>
    </w:p>
    <w:p w14:paraId="093DE930">
      <w:pPr>
        <w:pStyle w:val="4"/>
        <w:spacing w:before="99" w:line="210" w:lineRule="auto"/>
        <w:ind w:left="54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21.3 评标委员会成员应当履行的义务</w:t>
      </w:r>
    </w:p>
    <w:p w14:paraId="00BB50EC">
      <w:pPr>
        <w:pStyle w:val="4"/>
        <w:spacing w:before="107" w:line="206" w:lineRule="auto"/>
        <w:ind w:left="59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（一）遵纪守法，客观、公正、廉洁地履行职责；</w:t>
      </w:r>
    </w:p>
    <w:p w14:paraId="6A0286C4">
      <w:pPr>
        <w:pStyle w:val="4"/>
        <w:spacing w:before="114" w:line="273" w:lineRule="auto"/>
        <w:ind w:left="3" w:right="97" w:firstLine="58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 按照磋商文件规定的评标方法和评标标准进行评标，对评审意见承担个人责任；</w:t>
      </w:r>
    </w:p>
    <w:p w14:paraId="29815E39">
      <w:pPr>
        <w:pStyle w:val="4"/>
        <w:spacing w:before="1" w:line="205" w:lineRule="auto"/>
        <w:ind w:left="59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（三）对评标过程和结果，以及供应商的商业秘密保密；</w:t>
      </w:r>
    </w:p>
    <w:p w14:paraId="1E1F9FB5">
      <w:pPr>
        <w:pStyle w:val="4"/>
        <w:spacing w:before="114" w:line="206" w:lineRule="auto"/>
        <w:ind w:left="59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（四） 参与评标报告的起草；</w:t>
      </w:r>
    </w:p>
    <w:p w14:paraId="02005709">
      <w:pPr>
        <w:pStyle w:val="4"/>
        <w:spacing w:before="114" w:line="206" w:lineRule="auto"/>
        <w:ind w:left="59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（五） 配合财政部门的投诉处理工作；</w:t>
      </w:r>
    </w:p>
    <w:p w14:paraId="0309AC2E">
      <w:pPr>
        <w:pStyle w:val="4"/>
        <w:spacing w:before="114" w:line="206" w:lineRule="auto"/>
        <w:ind w:left="59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（六） 配合招标采购单位答复投标供应商提出的质疑。</w:t>
      </w:r>
    </w:p>
    <w:p w14:paraId="415990D1">
      <w:pPr>
        <w:pStyle w:val="4"/>
        <w:spacing w:before="116" w:line="210" w:lineRule="auto"/>
        <w:ind w:left="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22 评标原则</w:t>
      </w:r>
    </w:p>
    <w:p w14:paraId="6CE1F347">
      <w:pPr>
        <w:pStyle w:val="4"/>
        <w:spacing w:before="108" w:line="210" w:lineRule="auto"/>
        <w:ind w:left="48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22.1 评标活动遵循公平、公正、科学和择优的原则。</w:t>
      </w:r>
    </w:p>
    <w:p w14:paraId="24815060">
      <w:pPr>
        <w:pStyle w:val="4"/>
        <w:spacing w:before="107" w:line="210" w:lineRule="auto"/>
        <w:ind w:left="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23评标方法</w:t>
      </w:r>
    </w:p>
    <w:p w14:paraId="4E08FEB3">
      <w:pPr>
        <w:pStyle w:val="4"/>
        <w:spacing w:before="106" w:line="273" w:lineRule="auto"/>
        <w:ind w:firstLine="56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23.1 开标后评标委员会将审查响应文件是否完整、要求的保证金是否已提供、文件是否恰当签署、是否有计算错误,若投标供应商拒绝接受修正，其投标将可能被拒绝。</w:t>
      </w:r>
    </w:p>
    <w:p w14:paraId="389A681D">
      <w:pPr>
        <w:pStyle w:val="4"/>
        <w:spacing w:before="9" w:line="272" w:lineRule="auto"/>
        <w:ind w:right="51" w:firstLine="57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23.2 在对响应文件进行详细评估之前，评标委员会将审查每一份响应文件是否对磋商文件的要求做出了实质性的响应。实质性响应的投标应该是与磋商文件的全部条款、条件和规格相符，而没有重大偏离。重大偏离系指影响到合同所有条款的服务范围、名称、种类、规格、数量、运送时间、送达地点、和规格或在实质上与磋商文件不一致，而且限制了买方的权力和投标供应商的义务。而纠正或承认这些偏离将会对该投标供应商和其它投标供应商合理的竞争地位产生不公正的影响。</w:t>
      </w:r>
    </w:p>
    <w:p w14:paraId="301A0668">
      <w:pPr>
        <w:pStyle w:val="4"/>
        <w:spacing w:before="1" w:line="209" w:lineRule="auto"/>
        <w:ind w:left="10" w:leftChars="0" w:firstLine="559" w:firstLineChars="23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23.3 评标委员会判断响应文件的响应性仅基于响应文件本身而不寻求外部证据。</w:t>
      </w:r>
    </w:p>
    <w:p w14:paraId="6A135F4D">
      <w:pPr>
        <w:pStyle w:val="4"/>
        <w:spacing w:before="109" w:line="265" w:lineRule="auto"/>
        <w:ind w:left="4" w:right="56" w:firstLine="56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23.4 对已被评标委员会确定为非响应性的投标，投标供应商不能通过修正或撤销不符之处而使其投标成为响应性投标。</w:t>
      </w:r>
    </w:p>
    <w:p w14:paraId="3D765318">
      <w:pPr>
        <w:pStyle w:val="4"/>
        <w:spacing w:before="26" w:line="265" w:lineRule="auto"/>
        <w:ind w:left="7" w:right="56" w:firstLine="56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23.5 评标委员会允许投标中有微小的不正规、不一致或不规则，而该微小之处不构成重大偏离。</w:t>
      </w:r>
    </w:p>
    <w:p w14:paraId="14D99AAC">
      <w:pPr>
        <w:pStyle w:val="4"/>
        <w:spacing w:before="26" w:line="210" w:lineRule="auto"/>
        <w:ind w:left="570"/>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23.6 本项目将采用： 综合评分法</w:t>
      </w:r>
    </w:p>
    <w:p w14:paraId="7D15AC42">
      <w:pPr>
        <w:pStyle w:val="4"/>
        <w:spacing w:before="98" w:line="265" w:lineRule="auto"/>
        <w:ind w:left="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综合评分法。评标委员会将采用综合评分法对响应文件所载明的供应商的投标报价、企业资质、配送规格、数量、运送时间、质量保证、付款方式、服务期、信誉服务、企业业绩等内容进行打分，选取 1 名中标人。按总分从高到低的原则，确定中标候选人的先后次序，得分相同的投标人，由评委投票确定其排序的先后。选取第一中标候选人为中标人，</w:t>
      </w:r>
      <w:r>
        <w:rPr>
          <w:rFonts w:hint="eastAsia" w:ascii="仿宋" w:hAnsi="仿宋" w:eastAsia="仿宋" w:cs="仿宋"/>
          <w:b/>
          <w:bCs/>
          <w:spacing w:val="0"/>
          <w:w w:val="100"/>
          <w:position w:val="0"/>
          <w:sz w:val="24"/>
          <w:szCs w:val="24"/>
        </w:rPr>
        <w:t>最低报价不作为中标的唯一依据</w:t>
      </w:r>
      <w:r>
        <w:rPr>
          <w:rFonts w:hint="eastAsia" w:ascii="仿宋" w:hAnsi="仿宋" w:eastAsia="仿宋" w:cs="仿宋"/>
          <w:spacing w:val="0"/>
          <w:w w:val="100"/>
          <w:position w:val="0"/>
          <w:sz w:val="24"/>
          <w:szCs w:val="24"/>
        </w:rPr>
        <w:t>。采用百分制原则：满分为 100 分、商务技术</w:t>
      </w:r>
      <w:r>
        <w:rPr>
          <w:rFonts w:hint="eastAsia" w:ascii="仿宋" w:hAnsi="仿宋" w:eastAsia="仿宋" w:cs="仿宋"/>
          <w:spacing w:val="0"/>
          <w:w w:val="100"/>
          <w:position w:val="0"/>
          <w:sz w:val="24"/>
          <w:szCs w:val="24"/>
          <w:lang w:val="en-US" w:eastAsia="zh-CN"/>
        </w:rPr>
        <w:t>部分</w:t>
      </w:r>
      <w:r>
        <w:rPr>
          <w:rFonts w:hint="eastAsia" w:ascii="仿宋" w:hAnsi="仿宋" w:eastAsia="仿宋" w:cs="仿宋"/>
          <w:spacing w:val="0"/>
          <w:w w:val="100"/>
          <w:position w:val="0"/>
          <w:sz w:val="24"/>
          <w:szCs w:val="24"/>
        </w:rPr>
        <w:t xml:space="preserve">占 </w:t>
      </w:r>
      <w:r>
        <w:rPr>
          <w:rFonts w:hint="eastAsia" w:ascii="仿宋" w:hAnsi="仿宋" w:eastAsia="仿宋" w:cs="仿宋"/>
          <w:spacing w:val="0"/>
          <w:w w:val="100"/>
          <w:position w:val="0"/>
          <w:sz w:val="24"/>
          <w:szCs w:val="24"/>
          <w:lang w:val="en-US" w:eastAsia="zh-CN"/>
        </w:rPr>
        <w:t>90</w:t>
      </w:r>
      <w:r>
        <w:rPr>
          <w:rFonts w:hint="eastAsia" w:ascii="仿宋" w:hAnsi="仿宋" w:eastAsia="仿宋" w:cs="仿宋"/>
          <w:spacing w:val="0"/>
          <w:w w:val="100"/>
          <w:position w:val="0"/>
          <w:sz w:val="24"/>
          <w:szCs w:val="24"/>
        </w:rPr>
        <w:t>分、</w:t>
      </w:r>
      <w:r>
        <w:rPr>
          <w:rFonts w:hint="eastAsia" w:ascii="仿宋" w:hAnsi="仿宋" w:eastAsia="仿宋" w:cs="仿宋"/>
          <w:spacing w:val="0"/>
          <w:w w:val="100"/>
          <w:position w:val="0"/>
          <w:sz w:val="24"/>
          <w:szCs w:val="24"/>
          <w:lang w:val="en-US" w:eastAsia="zh-CN"/>
        </w:rPr>
        <w:t>价格部分</w:t>
      </w:r>
      <w:r>
        <w:rPr>
          <w:rFonts w:hint="eastAsia" w:ascii="仿宋" w:hAnsi="仿宋" w:eastAsia="仿宋" w:cs="仿宋"/>
          <w:spacing w:val="0"/>
          <w:w w:val="100"/>
          <w:position w:val="0"/>
          <w:sz w:val="24"/>
          <w:szCs w:val="24"/>
        </w:rPr>
        <w:t>占 1</w:t>
      </w:r>
      <w:r>
        <w:rPr>
          <w:rFonts w:hint="eastAsia" w:ascii="仿宋" w:hAnsi="仿宋" w:eastAsia="仿宋" w:cs="仿宋"/>
          <w:spacing w:val="0"/>
          <w:w w:val="100"/>
          <w:position w:val="0"/>
          <w:sz w:val="24"/>
          <w:szCs w:val="24"/>
          <w:lang w:val="en-US" w:eastAsia="zh-CN"/>
        </w:rPr>
        <w:t>0</w:t>
      </w:r>
      <w:r>
        <w:rPr>
          <w:rFonts w:hint="eastAsia" w:ascii="仿宋" w:hAnsi="仿宋" w:eastAsia="仿宋" w:cs="仿宋"/>
          <w:spacing w:val="0"/>
          <w:w w:val="100"/>
          <w:position w:val="0"/>
          <w:sz w:val="24"/>
          <w:szCs w:val="24"/>
        </w:rPr>
        <w:t xml:space="preserve"> 分。投标单位最终得分=商务技术标得分+经济标得分，具体评分标准如下：</w:t>
      </w:r>
    </w:p>
    <w:p w14:paraId="32B89D83">
      <w:pPr>
        <w:pStyle w:val="4"/>
        <w:spacing w:before="28" w:line="211" w:lineRule="auto"/>
        <w:ind w:left="48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23.6.1 评审标准</w:t>
      </w:r>
    </w:p>
    <w:p w14:paraId="05B7C7C4">
      <w:pPr>
        <w:pStyle w:val="4"/>
        <w:spacing w:before="163" w:line="168" w:lineRule="auto"/>
        <w:ind w:left="54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rPr>
        <w:pict>
          <v:shape id="_x0000_s1026" o:spid="_x0000_s1026" style="position:absolute;left:0pt;margin-left:23.95pt;margin-top:10.55pt;height:9.15pt;width:9.15pt;z-index:251660288;mso-width-relative:page;mso-height-relative:page;" filled="f" stroked="t" coordsize="182,182" path="m181,90c181,140,140,180,91,180c41,180,1,140,1,90c1,41,41,0,91,0c140,0,181,41,181,90e">
            <v:fill on="f" focussize="0,0"/>
            <v:stroke weight="0.1pt" color="#000000" miterlimit="2" joinstyle="bevel" endcap="square"/>
            <v:imagedata o:title=""/>
            <o:lock v:ext="edit"/>
          </v:shape>
        </w:pict>
      </w:r>
      <w:r>
        <w:rPr>
          <w:rFonts w:hint="eastAsia" w:ascii="仿宋" w:hAnsi="仿宋" w:eastAsia="仿宋" w:cs="仿宋"/>
          <w:b/>
          <w:bCs/>
          <w:spacing w:val="0"/>
          <w:w w:val="100"/>
          <w:position w:val="0"/>
          <w:sz w:val="14"/>
          <w:szCs w:val="14"/>
        </w:rPr>
        <w:t xml:space="preserve">1 </w:t>
      </w:r>
      <w:r>
        <w:rPr>
          <w:rFonts w:hint="eastAsia" w:ascii="仿宋" w:hAnsi="仿宋" w:eastAsia="仿宋" w:cs="仿宋"/>
          <w:b/>
          <w:bCs/>
          <w:spacing w:val="0"/>
          <w:w w:val="100"/>
          <w:position w:val="0"/>
          <w:sz w:val="18"/>
          <w:szCs w:val="18"/>
        </w:rPr>
        <w:t xml:space="preserve">、 </w:t>
      </w:r>
      <w:r>
        <w:rPr>
          <w:rFonts w:hint="eastAsia" w:ascii="仿宋" w:hAnsi="仿宋" w:eastAsia="仿宋" w:cs="仿宋"/>
          <w:b/>
          <w:bCs/>
          <w:spacing w:val="0"/>
          <w:w w:val="100"/>
          <w:position w:val="0"/>
          <w:sz w:val="24"/>
          <w:szCs w:val="24"/>
        </w:rPr>
        <w:t>申请人的资格审查：</w:t>
      </w:r>
    </w:p>
    <w:tbl>
      <w:tblPr>
        <w:tblStyle w:val="10"/>
        <w:tblW w:w="843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5"/>
        <w:gridCol w:w="407"/>
        <w:gridCol w:w="6403"/>
        <w:gridCol w:w="594"/>
        <w:gridCol w:w="509"/>
      </w:tblGrid>
      <w:tr w14:paraId="0E686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1" w:hRule="atLeast"/>
        </w:trPr>
        <w:tc>
          <w:tcPr>
            <w:tcW w:w="525" w:type="dxa"/>
            <w:vMerge w:val="restart"/>
            <w:tcBorders>
              <w:bottom w:val="nil"/>
            </w:tcBorders>
            <w:textDirection w:val="tbRlV"/>
            <w:vAlign w:val="top"/>
          </w:tcPr>
          <w:p w14:paraId="5E2CBDD3">
            <w:pPr>
              <w:pStyle w:val="11"/>
              <w:spacing w:before="89" w:line="169" w:lineRule="auto"/>
              <w:ind w:left="159"/>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项目</w:t>
            </w:r>
          </w:p>
        </w:tc>
        <w:tc>
          <w:tcPr>
            <w:tcW w:w="6810" w:type="dxa"/>
            <w:gridSpan w:val="2"/>
            <w:vMerge w:val="restart"/>
            <w:tcBorders>
              <w:bottom w:val="nil"/>
            </w:tcBorders>
            <w:vAlign w:val="top"/>
          </w:tcPr>
          <w:p w14:paraId="3D0F98FE">
            <w:pPr>
              <w:pStyle w:val="11"/>
              <w:spacing w:before="252" w:line="182" w:lineRule="auto"/>
              <w:ind w:left="2984"/>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评审内容</w:t>
            </w:r>
          </w:p>
        </w:tc>
        <w:tc>
          <w:tcPr>
            <w:tcW w:w="1103" w:type="dxa"/>
            <w:gridSpan w:val="2"/>
            <w:vAlign w:val="top"/>
          </w:tcPr>
          <w:p w14:paraId="7835C8CB">
            <w:pPr>
              <w:pStyle w:val="11"/>
              <w:spacing w:before="35" w:line="181" w:lineRule="auto"/>
              <w:ind w:left="7"/>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评审意见</w:t>
            </w:r>
          </w:p>
        </w:tc>
      </w:tr>
      <w:tr w14:paraId="5C774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 w:hRule="atLeast"/>
        </w:trPr>
        <w:tc>
          <w:tcPr>
            <w:tcW w:w="525" w:type="dxa"/>
            <w:vMerge w:val="continue"/>
            <w:tcBorders>
              <w:top w:val="nil"/>
            </w:tcBorders>
            <w:textDirection w:val="tbRlV"/>
            <w:vAlign w:val="top"/>
          </w:tcPr>
          <w:p w14:paraId="7E3E4D62">
            <w:pPr>
              <w:rPr>
                <w:rFonts w:hint="eastAsia" w:ascii="仿宋" w:hAnsi="仿宋" w:eastAsia="仿宋" w:cs="仿宋"/>
                <w:spacing w:val="0"/>
                <w:w w:val="100"/>
                <w:position w:val="0"/>
                <w:sz w:val="21"/>
              </w:rPr>
            </w:pPr>
          </w:p>
        </w:tc>
        <w:tc>
          <w:tcPr>
            <w:tcW w:w="6810" w:type="dxa"/>
            <w:gridSpan w:val="2"/>
            <w:vMerge w:val="continue"/>
            <w:tcBorders>
              <w:top w:val="nil"/>
            </w:tcBorders>
            <w:vAlign w:val="top"/>
          </w:tcPr>
          <w:p w14:paraId="2CD80962">
            <w:pPr>
              <w:rPr>
                <w:rFonts w:hint="eastAsia" w:ascii="仿宋" w:hAnsi="仿宋" w:eastAsia="仿宋" w:cs="仿宋"/>
                <w:spacing w:val="0"/>
                <w:w w:val="100"/>
                <w:position w:val="0"/>
                <w:sz w:val="21"/>
              </w:rPr>
            </w:pPr>
          </w:p>
        </w:tc>
        <w:tc>
          <w:tcPr>
            <w:tcW w:w="594" w:type="dxa"/>
            <w:vAlign w:val="top"/>
          </w:tcPr>
          <w:p w14:paraId="38B051C4">
            <w:pPr>
              <w:pStyle w:val="11"/>
              <w:spacing w:before="32" w:line="180" w:lineRule="auto"/>
              <w:ind w:left="10"/>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是</w:t>
            </w:r>
          </w:p>
        </w:tc>
        <w:tc>
          <w:tcPr>
            <w:tcW w:w="509" w:type="dxa"/>
            <w:vAlign w:val="top"/>
          </w:tcPr>
          <w:p w14:paraId="746621C9">
            <w:pPr>
              <w:pStyle w:val="11"/>
              <w:spacing w:before="40" w:line="175" w:lineRule="auto"/>
              <w:ind w:left="5"/>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否</w:t>
            </w:r>
          </w:p>
        </w:tc>
      </w:tr>
      <w:tr w14:paraId="6A9220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25" w:type="dxa"/>
            <w:vMerge w:val="restart"/>
            <w:tcBorders>
              <w:bottom w:val="nil"/>
            </w:tcBorders>
            <w:textDirection w:val="tbRlV"/>
            <w:vAlign w:val="top"/>
          </w:tcPr>
          <w:p w14:paraId="424DA94B">
            <w:pPr>
              <w:pStyle w:val="11"/>
              <w:spacing w:before="80" w:line="176" w:lineRule="auto"/>
              <w:ind w:left="4861"/>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审   查   标   准</w:t>
            </w:r>
          </w:p>
        </w:tc>
        <w:tc>
          <w:tcPr>
            <w:tcW w:w="407" w:type="dxa"/>
            <w:vAlign w:val="center"/>
          </w:tcPr>
          <w:p w14:paraId="7DF23365">
            <w:pPr>
              <w:pStyle w:val="11"/>
              <w:spacing w:before="94" w:line="230" w:lineRule="auto"/>
              <w:ind w:left="166"/>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1</w:t>
            </w:r>
          </w:p>
        </w:tc>
        <w:tc>
          <w:tcPr>
            <w:tcW w:w="6403" w:type="dxa"/>
            <w:vAlign w:val="top"/>
          </w:tcPr>
          <w:p w14:paraId="7769F200">
            <w:pPr>
              <w:pStyle w:val="11"/>
              <w:spacing w:before="30" w:line="211" w:lineRule="auto"/>
              <w:ind w:left="3"/>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符合《中华人民共和国政府采购法》第二十二条的规定：</w:t>
            </w:r>
          </w:p>
          <w:p w14:paraId="3394E88E">
            <w:pPr>
              <w:pStyle w:val="11"/>
              <w:spacing w:before="30" w:line="211" w:lineRule="auto"/>
              <w:ind w:left="3"/>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①具有独立承担民事责任的能力。（提供相关证明材料）；</w:t>
            </w:r>
          </w:p>
          <w:p w14:paraId="29D9AF73">
            <w:pPr>
              <w:pStyle w:val="11"/>
              <w:spacing w:before="30" w:line="211" w:lineRule="auto"/>
              <w:ind w:left="3"/>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②具有良好的商业信誉和健全的财务会计制度（</w:t>
            </w:r>
            <w:r>
              <w:rPr>
                <w:rFonts w:hint="eastAsia" w:ascii="仿宋" w:hAnsi="仿宋" w:eastAsia="仿宋" w:cs="仿宋"/>
                <w:spacing w:val="0"/>
                <w:w w:val="100"/>
                <w:position w:val="0"/>
                <w:sz w:val="22"/>
                <w:szCs w:val="22"/>
                <w:lang w:val="en-US" w:eastAsia="zh-CN"/>
              </w:rPr>
              <w:t>提供2025年度由第三方审计机构出具的在注册会计师行业统一监管平台备案赋码的审计报告或银行资信证明</w:t>
            </w:r>
            <w:r>
              <w:rPr>
                <w:rFonts w:hint="eastAsia" w:ascii="仿宋" w:hAnsi="仿宋" w:eastAsia="仿宋" w:cs="仿宋"/>
                <w:spacing w:val="0"/>
                <w:w w:val="100"/>
                <w:position w:val="0"/>
                <w:sz w:val="22"/>
                <w:szCs w:val="22"/>
              </w:rPr>
              <w:t>（提供银行资信证明</w:t>
            </w:r>
            <w:r>
              <w:rPr>
                <w:rFonts w:hint="eastAsia" w:ascii="仿宋" w:hAnsi="仿宋" w:eastAsia="仿宋" w:cs="仿宋"/>
                <w:spacing w:val="0"/>
                <w:w w:val="100"/>
                <w:position w:val="0"/>
                <w:sz w:val="22"/>
                <w:szCs w:val="22"/>
                <w:lang w:val="en-US" w:eastAsia="zh-CN"/>
              </w:rPr>
              <w:t>的</w:t>
            </w:r>
            <w:r>
              <w:rPr>
                <w:rFonts w:hint="eastAsia" w:ascii="仿宋" w:hAnsi="仿宋" w:eastAsia="仿宋" w:cs="仿宋"/>
                <w:spacing w:val="0"/>
                <w:w w:val="100"/>
                <w:position w:val="0"/>
                <w:sz w:val="22"/>
                <w:szCs w:val="22"/>
                <w:lang w:eastAsia="zh-CN"/>
              </w:rPr>
              <w:t>，</w:t>
            </w:r>
            <w:r>
              <w:rPr>
                <w:rFonts w:hint="eastAsia" w:ascii="仿宋" w:hAnsi="仿宋" w:eastAsia="仿宋" w:cs="仿宋"/>
                <w:spacing w:val="0"/>
                <w:w w:val="100"/>
                <w:position w:val="0"/>
                <w:sz w:val="22"/>
                <w:szCs w:val="22"/>
                <w:lang w:val="en-US" w:eastAsia="zh-CN"/>
              </w:rPr>
              <w:t>须自采购公告发布之日起至首次提交投标文件截止时间内出具</w:t>
            </w:r>
            <w:r>
              <w:rPr>
                <w:rFonts w:hint="eastAsia" w:ascii="仿宋" w:hAnsi="仿宋" w:eastAsia="仿宋" w:cs="仿宋"/>
                <w:spacing w:val="0"/>
                <w:w w:val="100"/>
                <w:position w:val="0"/>
                <w:sz w:val="22"/>
                <w:szCs w:val="22"/>
              </w:rPr>
              <w:t>）；</w:t>
            </w:r>
          </w:p>
          <w:p w14:paraId="76963560">
            <w:pPr>
              <w:pStyle w:val="11"/>
              <w:spacing w:before="30" w:line="211" w:lineRule="auto"/>
              <w:ind w:left="3"/>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③具有履行合同所必需的设备和专业技术能力。（提供承诺书）；</w:t>
            </w:r>
          </w:p>
          <w:p w14:paraId="2E2B0489">
            <w:pPr>
              <w:pStyle w:val="11"/>
              <w:spacing w:before="30" w:line="211" w:lineRule="auto"/>
              <w:ind w:left="3"/>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④有依法缴纳税收和社会保障资金的良好记录。（依法缴纳税收和社会保障资金的相关材料（提供近</w:t>
            </w:r>
            <w:r>
              <w:rPr>
                <w:rFonts w:hint="eastAsia" w:ascii="仿宋" w:hAnsi="仿宋" w:eastAsia="仿宋" w:cs="仿宋"/>
                <w:spacing w:val="0"/>
                <w:w w:val="100"/>
                <w:position w:val="0"/>
                <w:sz w:val="22"/>
                <w:szCs w:val="22"/>
                <w:lang w:val="en-US" w:eastAsia="zh-CN"/>
              </w:rPr>
              <w:t>3个</w:t>
            </w:r>
            <w:r>
              <w:rPr>
                <w:rFonts w:hint="eastAsia" w:ascii="仿宋" w:hAnsi="仿宋" w:eastAsia="仿宋" w:cs="仿宋"/>
                <w:spacing w:val="0"/>
                <w:w w:val="100"/>
                <w:position w:val="0"/>
                <w:sz w:val="22"/>
                <w:szCs w:val="22"/>
              </w:rPr>
              <w:t>月依法缴纳税收（代扣代缴税种不作为纳税依据）</w:t>
            </w:r>
            <w:r>
              <w:rPr>
                <w:rFonts w:hint="eastAsia" w:ascii="仿宋" w:hAnsi="仿宋" w:eastAsia="仿宋" w:cs="仿宋"/>
                <w:spacing w:val="0"/>
                <w:w w:val="100"/>
                <w:position w:val="0"/>
                <w:sz w:val="22"/>
                <w:szCs w:val="22"/>
                <w:lang w:eastAsia="zh-CN"/>
              </w:rPr>
              <w:t>或无欠税证明</w:t>
            </w:r>
            <w:r>
              <w:rPr>
                <w:rFonts w:hint="eastAsia" w:ascii="仿宋" w:hAnsi="仿宋" w:eastAsia="仿宋" w:cs="仿宋"/>
                <w:spacing w:val="0"/>
                <w:w w:val="100"/>
                <w:position w:val="0"/>
                <w:sz w:val="22"/>
                <w:szCs w:val="22"/>
                <w:lang w:val="en-US" w:eastAsia="zh-CN"/>
              </w:rPr>
              <w:t>，新成立的公司按实际发生提供</w:t>
            </w:r>
            <w:r>
              <w:rPr>
                <w:rFonts w:hint="eastAsia" w:ascii="仿宋" w:hAnsi="仿宋" w:eastAsia="仿宋" w:cs="仿宋"/>
                <w:spacing w:val="0"/>
                <w:w w:val="100"/>
                <w:position w:val="0"/>
                <w:sz w:val="22"/>
                <w:szCs w:val="22"/>
                <w:lang w:eastAsia="zh-CN"/>
              </w:rPr>
              <w:t>），</w:t>
            </w:r>
            <w:r>
              <w:rPr>
                <w:rFonts w:hint="eastAsia" w:ascii="仿宋" w:hAnsi="仿宋" w:eastAsia="仿宋" w:cs="仿宋"/>
                <w:spacing w:val="0"/>
                <w:w w:val="100"/>
                <w:position w:val="0"/>
                <w:sz w:val="22"/>
                <w:szCs w:val="22"/>
              </w:rPr>
              <w:t>缴纳社会保障资金的证明材料</w:t>
            </w:r>
            <w:r>
              <w:rPr>
                <w:rFonts w:hint="eastAsia" w:ascii="仿宋" w:hAnsi="仿宋" w:eastAsia="仿宋" w:cs="仿宋"/>
                <w:spacing w:val="0"/>
                <w:w w:val="100"/>
                <w:position w:val="0"/>
                <w:sz w:val="22"/>
                <w:szCs w:val="22"/>
                <w:lang w:eastAsia="zh-CN"/>
              </w:rPr>
              <w:t>（</w:t>
            </w:r>
            <w:r>
              <w:rPr>
                <w:rFonts w:hint="eastAsia" w:ascii="仿宋" w:hAnsi="仿宋" w:eastAsia="仿宋" w:cs="仿宋"/>
                <w:spacing w:val="0"/>
                <w:w w:val="100"/>
                <w:position w:val="0"/>
                <w:sz w:val="22"/>
                <w:szCs w:val="22"/>
                <w:lang w:val="en-US" w:eastAsia="zh-CN"/>
              </w:rPr>
              <w:t>证明材料须是社保局出具的缴纳证明或社保系统导出的缴纳汇总凭证，新成立的公司按实际发生提供</w:t>
            </w:r>
            <w:r>
              <w:rPr>
                <w:rFonts w:hint="eastAsia" w:ascii="仿宋" w:hAnsi="仿宋" w:eastAsia="仿宋" w:cs="仿宋"/>
                <w:spacing w:val="0"/>
                <w:w w:val="100"/>
                <w:position w:val="0"/>
                <w:sz w:val="22"/>
                <w:szCs w:val="22"/>
                <w:lang w:eastAsia="zh-CN"/>
              </w:rPr>
              <w:t>）</w:t>
            </w:r>
            <w:r>
              <w:rPr>
                <w:rFonts w:hint="eastAsia" w:ascii="仿宋" w:hAnsi="仿宋" w:eastAsia="仿宋" w:cs="仿宋"/>
                <w:spacing w:val="0"/>
                <w:w w:val="100"/>
                <w:position w:val="0"/>
                <w:sz w:val="22"/>
                <w:szCs w:val="22"/>
              </w:rPr>
              <w:t>。投标人依法享受缓缴、免缴税收、社会保障资金的提供</w:t>
            </w:r>
            <w:r>
              <w:rPr>
                <w:rFonts w:hint="eastAsia" w:ascii="仿宋" w:hAnsi="仿宋" w:eastAsia="仿宋" w:cs="仿宋"/>
                <w:spacing w:val="0"/>
                <w:w w:val="100"/>
                <w:position w:val="0"/>
                <w:sz w:val="22"/>
                <w:szCs w:val="22"/>
                <w:lang w:eastAsia="zh-CN"/>
              </w:rPr>
              <w:t>相关</w:t>
            </w:r>
            <w:r>
              <w:rPr>
                <w:rFonts w:hint="eastAsia" w:ascii="仿宋" w:hAnsi="仿宋" w:eastAsia="仿宋" w:cs="仿宋"/>
                <w:spacing w:val="0"/>
                <w:w w:val="100"/>
                <w:position w:val="0"/>
                <w:sz w:val="22"/>
                <w:szCs w:val="22"/>
              </w:rPr>
              <w:t>证明材料））；</w:t>
            </w:r>
          </w:p>
          <w:p w14:paraId="3E873199">
            <w:pPr>
              <w:pStyle w:val="11"/>
              <w:spacing w:before="30" w:line="211" w:lineRule="auto"/>
              <w:ind w:left="3"/>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⑤参加政府采购活动前三年内，在经营活动中没有重大违法记录（提供承诺书）；</w:t>
            </w:r>
          </w:p>
          <w:p w14:paraId="1893D35D">
            <w:pPr>
              <w:pStyle w:val="11"/>
              <w:spacing w:before="30" w:line="211" w:lineRule="auto"/>
              <w:ind w:left="3"/>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⑥法律、行政法规规定的其他条件。</w:t>
            </w:r>
          </w:p>
        </w:tc>
        <w:tc>
          <w:tcPr>
            <w:tcW w:w="594" w:type="dxa"/>
            <w:vAlign w:val="top"/>
          </w:tcPr>
          <w:p w14:paraId="2A03816D">
            <w:pPr>
              <w:rPr>
                <w:rFonts w:hint="eastAsia" w:ascii="仿宋" w:hAnsi="仿宋" w:eastAsia="仿宋" w:cs="仿宋"/>
                <w:spacing w:val="0"/>
                <w:w w:val="100"/>
                <w:position w:val="0"/>
                <w:sz w:val="21"/>
              </w:rPr>
            </w:pPr>
          </w:p>
        </w:tc>
        <w:tc>
          <w:tcPr>
            <w:tcW w:w="509" w:type="dxa"/>
            <w:vAlign w:val="top"/>
          </w:tcPr>
          <w:p w14:paraId="32B00E57">
            <w:pPr>
              <w:rPr>
                <w:rFonts w:hint="eastAsia" w:ascii="仿宋" w:hAnsi="仿宋" w:eastAsia="仿宋" w:cs="仿宋"/>
                <w:spacing w:val="0"/>
                <w:w w:val="100"/>
                <w:position w:val="0"/>
                <w:sz w:val="21"/>
              </w:rPr>
            </w:pPr>
          </w:p>
        </w:tc>
      </w:tr>
      <w:tr w14:paraId="64F20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525" w:type="dxa"/>
            <w:vMerge w:val="continue"/>
            <w:tcBorders>
              <w:top w:val="nil"/>
              <w:bottom w:val="nil"/>
            </w:tcBorders>
            <w:textDirection w:val="tbRlV"/>
            <w:vAlign w:val="top"/>
          </w:tcPr>
          <w:p w14:paraId="7F384B67">
            <w:pPr>
              <w:rPr>
                <w:rFonts w:hint="eastAsia" w:ascii="仿宋" w:hAnsi="仿宋" w:eastAsia="仿宋" w:cs="仿宋"/>
                <w:spacing w:val="0"/>
                <w:w w:val="100"/>
                <w:position w:val="0"/>
                <w:sz w:val="21"/>
              </w:rPr>
            </w:pPr>
          </w:p>
        </w:tc>
        <w:tc>
          <w:tcPr>
            <w:tcW w:w="407" w:type="dxa"/>
            <w:vAlign w:val="top"/>
          </w:tcPr>
          <w:p w14:paraId="719681C6">
            <w:pPr>
              <w:pStyle w:val="11"/>
              <w:spacing w:before="248" w:line="230" w:lineRule="auto"/>
              <w:ind w:left="150"/>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2</w:t>
            </w:r>
          </w:p>
        </w:tc>
        <w:tc>
          <w:tcPr>
            <w:tcW w:w="6403" w:type="dxa"/>
            <w:vAlign w:val="center"/>
          </w:tcPr>
          <w:p w14:paraId="3E744792">
            <w:pPr>
              <w:pStyle w:val="11"/>
              <w:spacing w:before="33" w:line="259" w:lineRule="auto"/>
              <w:ind w:left="1" w:firstLine="2"/>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法定代表人投标须提供法定代表人资格证明书，委托代理人投标须提供法定代表人授权委托书；</w:t>
            </w:r>
          </w:p>
        </w:tc>
        <w:tc>
          <w:tcPr>
            <w:tcW w:w="594" w:type="dxa"/>
            <w:vAlign w:val="top"/>
          </w:tcPr>
          <w:p w14:paraId="43477194">
            <w:pPr>
              <w:rPr>
                <w:rFonts w:hint="eastAsia" w:ascii="仿宋" w:hAnsi="仿宋" w:eastAsia="仿宋" w:cs="仿宋"/>
                <w:spacing w:val="0"/>
                <w:w w:val="100"/>
                <w:position w:val="0"/>
                <w:sz w:val="21"/>
              </w:rPr>
            </w:pPr>
          </w:p>
        </w:tc>
        <w:tc>
          <w:tcPr>
            <w:tcW w:w="509" w:type="dxa"/>
            <w:vAlign w:val="top"/>
          </w:tcPr>
          <w:p w14:paraId="57C895F9">
            <w:pPr>
              <w:rPr>
                <w:rFonts w:hint="eastAsia" w:ascii="仿宋" w:hAnsi="仿宋" w:eastAsia="仿宋" w:cs="仿宋"/>
                <w:spacing w:val="0"/>
                <w:w w:val="100"/>
                <w:position w:val="0"/>
                <w:sz w:val="21"/>
              </w:rPr>
            </w:pPr>
          </w:p>
        </w:tc>
      </w:tr>
      <w:tr w14:paraId="64736E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66" w:hRule="atLeast"/>
        </w:trPr>
        <w:tc>
          <w:tcPr>
            <w:tcW w:w="525" w:type="dxa"/>
            <w:vMerge w:val="continue"/>
            <w:tcBorders>
              <w:top w:val="nil"/>
              <w:bottom w:val="nil"/>
            </w:tcBorders>
            <w:textDirection w:val="tbRlV"/>
            <w:vAlign w:val="top"/>
          </w:tcPr>
          <w:p w14:paraId="11292AAB">
            <w:pPr>
              <w:rPr>
                <w:rFonts w:hint="eastAsia" w:ascii="仿宋" w:hAnsi="仿宋" w:eastAsia="仿宋" w:cs="仿宋"/>
                <w:spacing w:val="0"/>
                <w:w w:val="100"/>
                <w:position w:val="0"/>
                <w:sz w:val="21"/>
              </w:rPr>
            </w:pPr>
          </w:p>
        </w:tc>
        <w:tc>
          <w:tcPr>
            <w:tcW w:w="407" w:type="dxa"/>
            <w:vAlign w:val="top"/>
          </w:tcPr>
          <w:p w14:paraId="3FD1AA57">
            <w:pPr>
              <w:spacing w:line="365" w:lineRule="auto"/>
              <w:rPr>
                <w:rFonts w:hint="eastAsia" w:ascii="仿宋" w:hAnsi="仿宋" w:eastAsia="仿宋" w:cs="仿宋"/>
                <w:spacing w:val="0"/>
                <w:w w:val="100"/>
                <w:position w:val="0"/>
                <w:sz w:val="21"/>
              </w:rPr>
            </w:pPr>
          </w:p>
          <w:p w14:paraId="650A364A">
            <w:pPr>
              <w:pStyle w:val="11"/>
              <w:spacing w:before="94" w:line="229" w:lineRule="auto"/>
              <w:ind w:left="150"/>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3</w:t>
            </w:r>
          </w:p>
        </w:tc>
        <w:tc>
          <w:tcPr>
            <w:tcW w:w="6403" w:type="dxa"/>
            <w:vAlign w:val="center"/>
          </w:tcPr>
          <w:p w14:paraId="45412824">
            <w:pPr>
              <w:pStyle w:val="11"/>
              <w:spacing w:before="35" w:line="263" w:lineRule="auto"/>
              <w:ind w:left="1" w:firstLine="4"/>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投标企业须提供投标委托人（法人投标提供法人社保，授权人投标提供授权人社保）近1个月有效的社保证明(新成立企业不足1个月的无须提供）；</w:t>
            </w:r>
          </w:p>
        </w:tc>
        <w:tc>
          <w:tcPr>
            <w:tcW w:w="594" w:type="dxa"/>
            <w:vAlign w:val="top"/>
          </w:tcPr>
          <w:p w14:paraId="7D4416BD">
            <w:pPr>
              <w:rPr>
                <w:rFonts w:hint="eastAsia" w:ascii="仿宋" w:hAnsi="仿宋" w:eastAsia="仿宋" w:cs="仿宋"/>
                <w:spacing w:val="0"/>
                <w:w w:val="100"/>
                <w:position w:val="0"/>
                <w:sz w:val="21"/>
              </w:rPr>
            </w:pPr>
          </w:p>
        </w:tc>
        <w:tc>
          <w:tcPr>
            <w:tcW w:w="509" w:type="dxa"/>
            <w:vAlign w:val="top"/>
          </w:tcPr>
          <w:p w14:paraId="447F00C0">
            <w:pPr>
              <w:rPr>
                <w:rFonts w:hint="eastAsia" w:ascii="仿宋" w:hAnsi="仿宋" w:eastAsia="仿宋" w:cs="仿宋"/>
                <w:spacing w:val="0"/>
                <w:w w:val="100"/>
                <w:position w:val="0"/>
                <w:sz w:val="21"/>
              </w:rPr>
            </w:pPr>
          </w:p>
        </w:tc>
      </w:tr>
      <w:tr w14:paraId="67058B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15" w:hRule="atLeast"/>
        </w:trPr>
        <w:tc>
          <w:tcPr>
            <w:tcW w:w="525" w:type="dxa"/>
            <w:vMerge w:val="continue"/>
            <w:tcBorders>
              <w:top w:val="nil"/>
              <w:bottom w:val="nil"/>
            </w:tcBorders>
            <w:textDirection w:val="tbRlV"/>
            <w:vAlign w:val="top"/>
          </w:tcPr>
          <w:p w14:paraId="03BB4CF4">
            <w:pPr>
              <w:rPr>
                <w:rFonts w:hint="eastAsia" w:ascii="仿宋" w:hAnsi="仿宋" w:eastAsia="仿宋" w:cs="仿宋"/>
                <w:spacing w:val="0"/>
                <w:w w:val="100"/>
                <w:position w:val="0"/>
                <w:sz w:val="21"/>
              </w:rPr>
            </w:pPr>
          </w:p>
        </w:tc>
        <w:tc>
          <w:tcPr>
            <w:tcW w:w="407" w:type="dxa"/>
            <w:vAlign w:val="top"/>
          </w:tcPr>
          <w:p w14:paraId="3889FA8C">
            <w:pPr>
              <w:spacing w:line="289" w:lineRule="auto"/>
              <w:rPr>
                <w:rFonts w:hint="eastAsia" w:ascii="仿宋" w:hAnsi="仿宋" w:eastAsia="仿宋" w:cs="仿宋"/>
                <w:spacing w:val="0"/>
                <w:w w:val="100"/>
                <w:position w:val="0"/>
                <w:sz w:val="21"/>
              </w:rPr>
            </w:pPr>
          </w:p>
          <w:p w14:paraId="5C362E26">
            <w:pPr>
              <w:spacing w:line="290" w:lineRule="auto"/>
              <w:rPr>
                <w:rFonts w:hint="eastAsia" w:ascii="仿宋" w:hAnsi="仿宋" w:eastAsia="仿宋" w:cs="仿宋"/>
                <w:spacing w:val="0"/>
                <w:w w:val="100"/>
                <w:position w:val="0"/>
                <w:sz w:val="21"/>
              </w:rPr>
            </w:pPr>
          </w:p>
          <w:p w14:paraId="751D08F9">
            <w:pPr>
              <w:pStyle w:val="11"/>
              <w:spacing w:before="94" w:line="230" w:lineRule="auto"/>
              <w:ind w:left="149"/>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4</w:t>
            </w:r>
          </w:p>
        </w:tc>
        <w:tc>
          <w:tcPr>
            <w:tcW w:w="6403" w:type="dxa"/>
            <w:vAlign w:val="top"/>
          </w:tcPr>
          <w:p w14:paraId="4A324CF1">
            <w:pPr>
              <w:pStyle w:val="11"/>
              <w:spacing w:before="31" w:line="266" w:lineRule="auto"/>
              <w:ind w:left="8" w:hanging="3"/>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凡拟参加本次招标项目的供应商须具有良好的信誉，未被列入“信用中国”网站中重大税收违法失信主体名单、“中国执行信息公开网”中失信被执行人名单、“中国政府采购网”中的政府采购失信名单；以上提供网站查询截图</w:t>
            </w:r>
            <w:r>
              <w:rPr>
                <w:rFonts w:hint="eastAsia" w:ascii="仿宋" w:hAnsi="仿宋" w:eastAsia="仿宋" w:cs="仿宋"/>
                <w:spacing w:val="0"/>
                <w:w w:val="100"/>
                <w:position w:val="0"/>
                <w:sz w:val="22"/>
                <w:szCs w:val="22"/>
                <w:lang w:eastAsia="zh-CN"/>
              </w:rPr>
              <w:t>（截图时间为发布招标公告后及开标截止时间前）</w:t>
            </w:r>
            <w:r>
              <w:rPr>
                <w:rFonts w:hint="eastAsia" w:ascii="仿宋" w:hAnsi="仿宋" w:eastAsia="仿宋" w:cs="仿宋"/>
                <w:spacing w:val="0"/>
                <w:w w:val="100"/>
                <w:position w:val="0"/>
                <w:sz w:val="22"/>
                <w:szCs w:val="22"/>
              </w:rPr>
              <w:t>；</w:t>
            </w:r>
          </w:p>
        </w:tc>
        <w:tc>
          <w:tcPr>
            <w:tcW w:w="594" w:type="dxa"/>
            <w:vAlign w:val="top"/>
          </w:tcPr>
          <w:p w14:paraId="4E70F5CE">
            <w:pPr>
              <w:rPr>
                <w:rFonts w:hint="eastAsia" w:ascii="仿宋" w:hAnsi="仿宋" w:eastAsia="仿宋" w:cs="仿宋"/>
                <w:spacing w:val="0"/>
                <w:w w:val="100"/>
                <w:position w:val="0"/>
                <w:sz w:val="21"/>
              </w:rPr>
            </w:pPr>
          </w:p>
        </w:tc>
        <w:tc>
          <w:tcPr>
            <w:tcW w:w="509" w:type="dxa"/>
            <w:vAlign w:val="top"/>
          </w:tcPr>
          <w:p w14:paraId="28114A88">
            <w:pPr>
              <w:rPr>
                <w:rFonts w:hint="eastAsia" w:ascii="仿宋" w:hAnsi="仿宋" w:eastAsia="仿宋" w:cs="仿宋"/>
                <w:spacing w:val="0"/>
                <w:w w:val="100"/>
                <w:position w:val="0"/>
                <w:sz w:val="21"/>
              </w:rPr>
            </w:pPr>
          </w:p>
        </w:tc>
      </w:tr>
      <w:tr w14:paraId="5AB72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525" w:type="dxa"/>
            <w:vMerge w:val="continue"/>
            <w:tcBorders>
              <w:top w:val="nil"/>
              <w:bottom w:val="nil"/>
            </w:tcBorders>
            <w:textDirection w:val="tbRlV"/>
            <w:vAlign w:val="top"/>
          </w:tcPr>
          <w:p w14:paraId="44E8A0DA">
            <w:pPr>
              <w:rPr>
                <w:rFonts w:hint="eastAsia" w:ascii="仿宋" w:hAnsi="仿宋" w:eastAsia="仿宋" w:cs="仿宋"/>
                <w:spacing w:val="0"/>
                <w:w w:val="100"/>
                <w:position w:val="0"/>
                <w:sz w:val="21"/>
              </w:rPr>
            </w:pPr>
          </w:p>
        </w:tc>
        <w:tc>
          <w:tcPr>
            <w:tcW w:w="407" w:type="dxa"/>
            <w:vAlign w:val="top"/>
          </w:tcPr>
          <w:p w14:paraId="3459B0C2">
            <w:pPr>
              <w:pStyle w:val="11"/>
              <w:spacing w:before="249" w:line="229" w:lineRule="auto"/>
              <w:ind w:left="153"/>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5</w:t>
            </w:r>
          </w:p>
        </w:tc>
        <w:tc>
          <w:tcPr>
            <w:tcW w:w="6403" w:type="dxa"/>
            <w:vAlign w:val="center"/>
          </w:tcPr>
          <w:p w14:paraId="06419669">
            <w:pPr>
              <w:pStyle w:val="11"/>
              <w:spacing w:before="31" w:line="266" w:lineRule="auto"/>
              <w:ind w:left="8" w:hanging="3"/>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提供《中小企业声明函》，（请根据要求单独上传《中小企业声明函》。格式以磋商文件要求为准）；</w:t>
            </w:r>
          </w:p>
        </w:tc>
        <w:tc>
          <w:tcPr>
            <w:tcW w:w="594" w:type="dxa"/>
            <w:vAlign w:val="top"/>
          </w:tcPr>
          <w:p w14:paraId="14343C26">
            <w:pPr>
              <w:rPr>
                <w:rFonts w:hint="eastAsia" w:ascii="仿宋" w:hAnsi="仿宋" w:eastAsia="仿宋" w:cs="仿宋"/>
                <w:spacing w:val="0"/>
                <w:w w:val="100"/>
                <w:position w:val="0"/>
                <w:sz w:val="21"/>
              </w:rPr>
            </w:pPr>
          </w:p>
        </w:tc>
        <w:tc>
          <w:tcPr>
            <w:tcW w:w="509" w:type="dxa"/>
            <w:vAlign w:val="top"/>
          </w:tcPr>
          <w:p w14:paraId="4B0DC75B">
            <w:pPr>
              <w:rPr>
                <w:rFonts w:hint="eastAsia" w:ascii="仿宋" w:hAnsi="仿宋" w:eastAsia="仿宋" w:cs="仿宋"/>
                <w:spacing w:val="0"/>
                <w:w w:val="100"/>
                <w:position w:val="0"/>
                <w:sz w:val="21"/>
              </w:rPr>
            </w:pPr>
          </w:p>
        </w:tc>
      </w:tr>
      <w:tr w14:paraId="0F23B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525" w:type="dxa"/>
            <w:vMerge w:val="continue"/>
            <w:tcBorders>
              <w:top w:val="nil"/>
            </w:tcBorders>
            <w:textDirection w:val="tbRlV"/>
            <w:vAlign w:val="top"/>
          </w:tcPr>
          <w:p w14:paraId="1EA7BE87">
            <w:pPr>
              <w:rPr>
                <w:rFonts w:hint="eastAsia" w:ascii="仿宋" w:hAnsi="仿宋" w:eastAsia="仿宋" w:cs="仿宋"/>
                <w:spacing w:val="0"/>
                <w:w w:val="100"/>
                <w:position w:val="0"/>
                <w:sz w:val="21"/>
              </w:rPr>
            </w:pPr>
          </w:p>
        </w:tc>
        <w:tc>
          <w:tcPr>
            <w:tcW w:w="407" w:type="dxa"/>
            <w:vAlign w:val="top"/>
          </w:tcPr>
          <w:p w14:paraId="2CD4767C">
            <w:pPr>
              <w:pStyle w:val="11"/>
              <w:spacing w:before="53" w:line="229" w:lineRule="auto"/>
              <w:ind w:left="152"/>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6</w:t>
            </w:r>
          </w:p>
        </w:tc>
        <w:tc>
          <w:tcPr>
            <w:tcW w:w="6403" w:type="dxa"/>
            <w:vAlign w:val="top"/>
          </w:tcPr>
          <w:p w14:paraId="6BD2F4BF">
            <w:pPr>
              <w:pStyle w:val="11"/>
              <w:spacing w:before="37" w:line="180" w:lineRule="auto"/>
              <w:ind w:left="5"/>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本项目不接受联合体投标。</w:t>
            </w:r>
          </w:p>
        </w:tc>
        <w:tc>
          <w:tcPr>
            <w:tcW w:w="594" w:type="dxa"/>
            <w:vAlign w:val="top"/>
          </w:tcPr>
          <w:p w14:paraId="7986CA11">
            <w:pPr>
              <w:rPr>
                <w:rFonts w:hint="eastAsia" w:ascii="仿宋" w:hAnsi="仿宋" w:eastAsia="仿宋" w:cs="仿宋"/>
                <w:spacing w:val="0"/>
                <w:w w:val="100"/>
                <w:position w:val="0"/>
                <w:sz w:val="21"/>
              </w:rPr>
            </w:pPr>
          </w:p>
        </w:tc>
        <w:tc>
          <w:tcPr>
            <w:tcW w:w="509" w:type="dxa"/>
            <w:vAlign w:val="top"/>
          </w:tcPr>
          <w:p w14:paraId="42B57FD3">
            <w:pPr>
              <w:rPr>
                <w:rFonts w:hint="eastAsia" w:ascii="仿宋" w:hAnsi="仿宋" w:eastAsia="仿宋" w:cs="仿宋"/>
                <w:spacing w:val="0"/>
                <w:w w:val="100"/>
                <w:position w:val="0"/>
                <w:sz w:val="21"/>
              </w:rPr>
            </w:pPr>
          </w:p>
        </w:tc>
      </w:tr>
      <w:tr w14:paraId="724C9E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7" w:hRule="atLeast"/>
        </w:trPr>
        <w:tc>
          <w:tcPr>
            <w:tcW w:w="7335" w:type="dxa"/>
            <w:gridSpan w:val="3"/>
            <w:vAlign w:val="top"/>
          </w:tcPr>
          <w:p w14:paraId="7A51E069">
            <w:pPr>
              <w:pStyle w:val="11"/>
              <w:spacing w:before="34" w:line="206" w:lineRule="auto"/>
              <w:ind w:left="6"/>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结论： 是否通过评审（须填写通过或不通过）</w:t>
            </w:r>
          </w:p>
          <w:p w14:paraId="7C284012">
            <w:pPr>
              <w:pStyle w:val="11"/>
              <w:spacing w:before="103" w:line="210" w:lineRule="auto"/>
              <w:ind w:left="8"/>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注： 如有一项不合格， 作废标处理。</w:t>
            </w:r>
          </w:p>
        </w:tc>
        <w:tc>
          <w:tcPr>
            <w:tcW w:w="594" w:type="dxa"/>
            <w:vAlign w:val="top"/>
          </w:tcPr>
          <w:p w14:paraId="52359992">
            <w:pPr>
              <w:rPr>
                <w:rFonts w:hint="eastAsia" w:ascii="仿宋" w:hAnsi="仿宋" w:eastAsia="仿宋" w:cs="仿宋"/>
                <w:spacing w:val="0"/>
                <w:w w:val="100"/>
                <w:position w:val="0"/>
                <w:sz w:val="21"/>
              </w:rPr>
            </w:pPr>
          </w:p>
        </w:tc>
        <w:tc>
          <w:tcPr>
            <w:tcW w:w="509" w:type="dxa"/>
            <w:vAlign w:val="top"/>
          </w:tcPr>
          <w:p w14:paraId="603F840E">
            <w:pPr>
              <w:rPr>
                <w:rFonts w:hint="eastAsia" w:ascii="仿宋" w:hAnsi="仿宋" w:eastAsia="仿宋" w:cs="仿宋"/>
                <w:spacing w:val="0"/>
                <w:w w:val="100"/>
                <w:position w:val="0"/>
                <w:sz w:val="21"/>
              </w:rPr>
            </w:pPr>
          </w:p>
        </w:tc>
      </w:tr>
    </w:tbl>
    <w:p w14:paraId="4A8ED09B">
      <w:pPr>
        <w:pStyle w:val="4"/>
        <w:spacing w:before="171" w:line="168" w:lineRule="auto"/>
        <w:ind w:left="55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rPr>
        <w:pict>
          <v:shape id="_x0000_s1027" o:spid="_x0000_s1027" style="position:absolute;left:0pt;margin-left:23.95pt;margin-top:8.55pt;height:12.15pt;width:12.15pt;z-index:251661312;mso-width-relative:page;mso-height-relative:page;" filled="f" stroked="t" coordsize="242,242" path="m241,120c241,187,187,240,121,240c54,240,1,187,1,120c1,54,54,0,121,0c187,0,241,54,241,120e">
            <v:fill on="f" focussize="0,0"/>
            <v:stroke weight="0.1pt" color="#000000" miterlimit="2" joinstyle="bevel" endcap="square"/>
            <v:imagedata o:title=""/>
            <o:lock v:ext="edit"/>
          </v:shape>
        </w:pict>
      </w:r>
      <w:r>
        <w:rPr>
          <w:rFonts w:hint="eastAsia" w:ascii="仿宋" w:hAnsi="仿宋" w:eastAsia="仿宋" w:cs="仿宋"/>
          <w:b/>
          <w:bCs/>
          <w:spacing w:val="0"/>
          <w:w w:val="100"/>
          <w:position w:val="0"/>
          <w:sz w:val="19"/>
          <w:szCs w:val="19"/>
        </w:rPr>
        <w:t xml:space="preserve">2 </w:t>
      </w:r>
      <w:r>
        <w:rPr>
          <w:rFonts w:hint="eastAsia" w:ascii="仿宋" w:hAnsi="仿宋" w:eastAsia="仿宋" w:cs="仿宋"/>
          <w:b/>
          <w:bCs/>
          <w:spacing w:val="0"/>
          <w:w w:val="100"/>
          <w:position w:val="0"/>
          <w:sz w:val="24"/>
          <w:szCs w:val="24"/>
        </w:rPr>
        <w:t>、 申请人的符合性审查：</w:t>
      </w:r>
    </w:p>
    <w:tbl>
      <w:tblPr>
        <w:tblStyle w:val="10"/>
        <w:tblW w:w="8418"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22"/>
        <w:gridCol w:w="406"/>
        <w:gridCol w:w="6390"/>
        <w:gridCol w:w="591"/>
        <w:gridCol w:w="509"/>
      </w:tblGrid>
      <w:tr w14:paraId="64853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522" w:type="dxa"/>
            <w:vMerge w:val="restart"/>
            <w:tcBorders>
              <w:bottom w:val="nil"/>
            </w:tcBorders>
            <w:textDirection w:val="tbRlV"/>
            <w:vAlign w:val="top"/>
          </w:tcPr>
          <w:p w14:paraId="68DE816E">
            <w:pPr>
              <w:pStyle w:val="11"/>
              <w:spacing w:before="88" w:line="169" w:lineRule="auto"/>
              <w:ind w:left="188"/>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项目</w:t>
            </w:r>
          </w:p>
        </w:tc>
        <w:tc>
          <w:tcPr>
            <w:tcW w:w="6796" w:type="dxa"/>
            <w:gridSpan w:val="2"/>
            <w:vMerge w:val="restart"/>
            <w:tcBorders>
              <w:bottom w:val="nil"/>
            </w:tcBorders>
            <w:vAlign w:val="top"/>
          </w:tcPr>
          <w:p w14:paraId="281E1579">
            <w:pPr>
              <w:pStyle w:val="11"/>
              <w:spacing w:before="279" w:line="182" w:lineRule="auto"/>
              <w:ind w:left="3189"/>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评审内容</w:t>
            </w:r>
          </w:p>
        </w:tc>
        <w:tc>
          <w:tcPr>
            <w:tcW w:w="1100" w:type="dxa"/>
            <w:gridSpan w:val="2"/>
            <w:vAlign w:val="center"/>
          </w:tcPr>
          <w:p w14:paraId="1CCC45F4">
            <w:pPr>
              <w:pStyle w:val="11"/>
              <w:spacing w:before="35" w:line="181" w:lineRule="auto"/>
              <w:ind w:left="7"/>
              <w:jc w:val="center"/>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评审意见</w:t>
            </w:r>
          </w:p>
        </w:tc>
      </w:tr>
      <w:tr w14:paraId="2FBD7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22" w:type="dxa"/>
            <w:vMerge w:val="continue"/>
            <w:tcBorders>
              <w:top w:val="nil"/>
            </w:tcBorders>
            <w:textDirection w:val="tbRlV"/>
            <w:vAlign w:val="top"/>
          </w:tcPr>
          <w:p w14:paraId="4128F5D0">
            <w:pPr>
              <w:rPr>
                <w:rFonts w:hint="eastAsia" w:ascii="仿宋" w:hAnsi="仿宋" w:eastAsia="仿宋" w:cs="仿宋"/>
                <w:spacing w:val="0"/>
                <w:w w:val="100"/>
                <w:position w:val="0"/>
                <w:sz w:val="21"/>
              </w:rPr>
            </w:pPr>
          </w:p>
        </w:tc>
        <w:tc>
          <w:tcPr>
            <w:tcW w:w="6796" w:type="dxa"/>
            <w:gridSpan w:val="2"/>
            <w:vMerge w:val="continue"/>
            <w:tcBorders>
              <w:top w:val="nil"/>
            </w:tcBorders>
            <w:vAlign w:val="top"/>
          </w:tcPr>
          <w:p w14:paraId="59E05A8F">
            <w:pPr>
              <w:rPr>
                <w:rFonts w:hint="eastAsia" w:ascii="仿宋" w:hAnsi="仿宋" w:eastAsia="仿宋" w:cs="仿宋"/>
                <w:spacing w:val="0"/>
                <w:w w:val="100"/>
                <w:position w:val="0"/>
                <w:sz w:val="21"/>
              </w:rPr>
            </w:pPr>
          </w:p>
        </w:tc>
        <w:tc>
          <w:tcPr>
            <w:tcW w:w="591" w:type="dxa"/>
            <w:vAlign w:val="center"/>
          </w:tcPr>
          <w:p w14:paraId="43E6DD5A">
            <w:pPr>
              <w:pStyle w:val="11"/>
              <w:spacing w:before="32" w:line="180" w:lineRule="auto"/>
              <w:ind w:left="11"/>
              <w:jc w:val="center"/>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是</w:t>
            </w:r>
          </w:p>
        </w:tc>
        <w:tc>
          <w:tcPr>
            <w:tcW w:w="509" w:type="dxa"/>
            <w:vAlign w:val="center"/>
          </w:tcPr>
          <w:p w14:paraId="160E6D0D">
            <w:pPr>
              <w:pStyle w:val="11"/>
              <w:spacing w:before="41" w:line="175" w:lineRule="auto"/>
              <w:ind w:left="7"/>
              <w:jc w:val="center"/>
              <w:rPr>
                <w:rFonts w:hint="eastAsia" w:ascii="仿宋" w:hAnsi="仿宋" w:eastAsia="仿宋" w:cs="仿宋"/>
                <w:spacing w:val="0"/>
                <w:w w:val="100"/>
                <w:position w:val="0"/>
                <w:sz w:val="22"/>
                <w:szCs w:val="22"/>
              </w:rPr>
            </w:pPr>
            <w:r>
              <w:rPr>
                <w:rFonts w:hint="eastAsia" w:ascii="仿宋" w:hAnsi="仿宋" w:eastAsia="仿宋" w:cs="仿宋"/>
                <w:b/>
                <w:bCs/>
                <w:spacing w:val="0"/>
                <w:w w:val="100"/>
                <w:position w:val="0"/>
                <w:sz w:val="22"/>
                <w:szCs w:val="22"/>
              </w:rPr>
              <w:t>否</w:t>
            </w:r>
          </w:p>
        </w:tc>
      </w:tr>
      <w:tr w14:paraId="3F66E8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0" w:hRule="atLeast"/>
        </w:trPr>
        <w:tc>
          <w:tcPr>
            <w:tcW w:w="522" w:type="dxa"/>
            <w:vMerge w:val="restart"/>
            <w:tcBorders>
              <w:bottom w:val="nil"/>
            </w:tcBorders>
            <w:textDirection w:val="tbRlV"/>
            <w:vAlign w:val="top"/>
          </w:tcPr>
          <w:p w14:paraId="01517A8A">
            <w:pPr>
              <w:pStyle w:val="11"/>
              <w:spacing w:before="39" w:line="176" w:lineRule="auto"/>
              <w:ind w:left="1775"/>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审  查   标   准</w:t>
            </w:r>
          </w:p>
        </w:tc>
        <w:tc>
          <w:tcPr>
            <w:tcW w:w="406" w:type="dxa"/>
            <w:vAlign w:val="center"/>
          </w:tcPr>
          <w:p w14:paraId="480BCF08">
            <w:pPr>
              <w:pStyle w:val="11"/>
              <w:keepNext w:val="0"/>
              <w:keepLines w:val="0"/>
              <w:pageBreakBefore w:val="0"/>
              <w:widowControl/>
              <w:kinsoku w:val="0"/>
              <w:wordWrap/>
              <w:overflowPunct/>
              <w:topLinePunct w:val="0"/>
              <w:autoSpaceDE w:val="0"/>
              <w:autoSpaceDN w:val="0"/>
              <w:bidi w:val="0"/>
              <w:adjustRightInd w:val="0"/>
              <w:snapToGrid w:val="0"/>
              <w:spacing w:line="230" w:lineRule="auto"/>
              <w:ind w:left="0"/>
              <w:jc w:val="center"/>
              <w:textAlignment w:val="baseline"/>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1</w:t>
            </w:r>
          </w:p>
        </w:tc>
        <w:tc>
          <w:tcPr>
            <w:tcW w:w="6390" w:type="dxa"/>
            <w:vAlign w:val="center"/>
          </w:tcPr>
          <w:p w14:paraId="7051D9E0">
            <w:pPr>
              <w:pStyle w:val="11"/>
              <w:spacing w:before="31" w:line="276" w:lineRule="auto"/>
              <w:ind w:left="8" w:hanging="3"/>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投标文件是否按照磋商文件规定格式完整提供的，是否存在内容不全或关键字迹模糊，无法辨认；</w:t>
            </w:r>
          </w:p>
        </w:tc>
        <w:tc>
          <w:tcPr>
            <w:tcW w:w="591" w:type="dxa"/>
            <w:vAlign w:val="top"/>
          </w:tcPr>
          <w:p w14:paraId="24FC5BA5">
            <w:pPr>
              <w:rPr>
                <w:rFonts w:hint="eastAsia" w:ascii="仿宋" w:hAnsi="仿宋" w:eastAsia="仿宋" w:cs="仿宋"/>
                <w:spacing w:val="0"/>
                <w:w w:val="100"/>
                <w:position w:val="0"/>
                <w:sz w:val="21"/>
              </w:rPr>
            </w:pPr>
          </w:p>
        </w:tc>
        <w:tc>
          <w:tcPr>
            <w:tcW w:w="509" w:type="dxa"/>
            <w:vAlign w:val="top"/>
          </w:tcPr>
          <w:p w14:paraId="1AFEA0D8">
            <w:pPr>
              <w:rPr>
                <w:rFonts w:hint="eastAsia" w:ascii="仿宋" w:hAnsi="仿宋" w:eastAsia="仿宋" w:cs="仿宋"/>
                <w:spacing w:val="0"/>
                <w:w w:val="100"/>
                <w:position w:val="0"/>
                <w:sz w:val="21"/>
              </w:rPr>
            </w:pPr>
          </w:p>
        </w:tc>
      </w:tr>
      <w:tr w14:paraId="536DDE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7" w:hRule="atLeast"/>
        </w:trPr>
        <w:tc>
          <w:tcPr>
            <w:tcW w:w="522" w:type="dxa"/>
            <w:vMerge w:val="continue"/>
            <w:tcBorders>
              <w:top w:val="nil"/>
              <w:bottom w:val="nil"/>
            </w:tcBorders>
            <w:textDirection w:val="tbRlV"/>
            <w:vAlign w:val="top"/>
          </w:tcPr>
          <w:p w14:paraId="6FBA3AF8">
            <w:pPr>
              <w:rPr>
                <w:rFonts w:hint="eastAsia" w:ascii="仿宋" w:hAnsi="仿宋" w:eastAsia="仿宋" w:cs="仿宋"/>
                <w:spacing w:val="0"/>
                <w:w w:val="100"/>
                <w:position w:val="0"/>
                <w:sz w:val="21"/>
              </w:rPr>
            </w:pPr>
          </w:p>
        </w:tc>
        <w:tc>
          <w:tcPr>
            <w:tcW w:w="406" w:type="dxa"/>
            <w:vAlign w:val="center"/>
          </w:tcPr>
          <w:p w14:paraId="2FE34C15">
            <w:pPr>
              <w:pStyle w:val="11"/>
              <w:keepNext w:val="0"/>
              <w:keepLines w:val="0"/>
              <w:pageBreakBefore w:val="0"/>
              <w:widowControl/>
              <w:kinsoku w:val="0"/>
              <w:wordWrap/>
              <w:overflowPunct/>
              <w:topLinePunct w:val="0"/>
              <w:autoSpaceDE w:val="0"/>
              <w:autoSpaceDN w:val="0"/>
              <w:bidi w:val="0"/>
              <w:adjustRightInd w:val="0"/>
              <w:snapToGrid w:val="0"/>
              <w:spacing w:line="230" w:lineRule="auto"/>
              <w:ind w:left="0"/>
              <w:jc w:val="center"/>
              <w:textAlignment w:val="baseline"/>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2</w:t>
            </w:r>
          </w:p>
        </w:tc>
        <w:tc>
          <w:tcPr>
            <w:tcW w:w="6390" w:type="dxa"/>
            <w:vAlign w:val="center"/>
          </w:tcPr>
          <w:p w14:paraId="4357B279">
            <w:pPr>
              <w:pStyle w:val="11"/>
              <w:spacing w:before="29" w:line="260" w:lineRule="auto"/>
              <w:ind w:left="18" w:hanging="13"/>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投标报价是否符合磋商文件规定的要求且不超过预算价或最高限价的；</w:t>
            </w:r>
          </w:p>
        </w:tc>
        <w:tc>
          <w:tcPr>
            <w:tcW w:w="591" w:type="dxa"/>
            <w:vAlign w:val="top"/>
          </w:tcPr>
          <w:p w14:paraId="63BE0C1A">
            <w:pPr>
              <w:rPr>
                <w:rFonts w:hint="eastAsia" w:ascii="仿宋" w:hAnsi="仿宋" w:eastAsia="仿宋" w:cs="仿宋"/>
                <w:spacing w:val="0"/>
                <w:w w:val="100"/>
                <w:position w:val="0"/>
                <w:sz w:val="21"/>
              </w:rPr>
            </w:pPr>
          </w:p>
        </w:tc>
        <w:tc>
          <w:tcPr>
            <w:tcW w:w="509" w:type="dxa"/>
            <w:vAlign w:val="top"/>
          </w:tcPr>
          <w:p w14:paraId="5F1E60B5">
            <w:pPr>
              <w:rPr>
                <w:rFonts w:hint="eastAsia" w:ascii="仿宋" w:hAnsi="仿宋" w:eastAsia="仿宋" w:cs="仿宋"/>
                <w:spacing w:val="0"/>
                <w:w w:val="100"/>
                <w:position w:val="0"/>
                <w:sz w:val="21"/>
              </w:rPr>
            </w:pPr>
          </w:p>
        </w:tc>
      </w:tr>
      <w:tr w14:paraId="6E1BDE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22" w:type="dxa"/>
            <w:vMerge w:val="continue"/>
            <w:tcBorders>
              <w:top w:val="nil"/>
              <w:bottom w:val="nil"/>
            </w:tcBorders>
            <w:textDirection w:val="tbRlV"/>
            <w:vAlign w:val="top"/>
          </w:tcPr>
          <w:p w14:paraId="75FEBBAD">
            <w:pPr>
              <w:rPr>
                <w:rFonts w:hint="eastAsia" w:ascii="仿宋" w:hAnsi="仿宋" w:eastAsia="仿宋" w:cs="仿宋"/>
                <w:spacing w:val="0"/>
                <w:w w:val="100"/>
                <w:position w:val="0"/>
                <w:sz w:val="21"/>
              </w:rPr>
            </w:pPr>
          </w:p>
        </w:tc>
        <w:tc>
          <w:tcPr>
            <w:tcW w:w="406" w:type="dxa"/>
            <w:vAlign w:val="center"/>
          </w:tcPr>
          <w:p w14:paraId="2687E1AF">
            <w:pPr>
              <w:pStyle w:val="11"/>
              <w:keepNext w:val="0"/>
              <w:keepLines w:val="0"/>
              <w:pageBreakBefore w:val="0"/>
              <w:widowControl/>
              <w:kinsoku w:val="0"/>
              <w:wordWrap/>
              <w:overflowPunct/>
              <w:topLinePunct w:val="0"/>
              <w:autoSpaceDE w:val="0"/>
              <w:autoSpaceDN w:val="0"/>
              <w:bidi w:val="0"/>
              <w:adjustRightInd w:val="0"/>
              <w:snapToGrid w:val="0"/>
              <w:spacing w:line="229" w:lineRule="auto"/>
              <w:ind w:left="0"/>
              <w:jc w:val="center"/>
              <w:textAlignment w:val="baseline"/>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3</w:t>
            </w:r>
          </w:p>
        </w:tc>
        <w:tc>
          <w:tcPr>
            <w:tcW w:w="6390" w:type="dxa"/>
            <w:vAlign w:val="center"/>
          </w:tcPr>
          <w:p w14:paraId="087DD1B5">
            <w:pPr>
              <w:pStyle w:val="11"/>
              <w:spacing w:before="31" w:line="211" w:lineRule="auto"/>
              <w:ind w:left="5"/>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投标文件载明的服务期限没有超过磋商文件规定的期限；</w:t>
            </w:r>
          </w:p>
        </w:tc>
        <w:tc>
          <w:tcPr>
            <w:tcW w:w="591" w:type="dxa"/>
            <w:vAlign w:val="top"/>
          </w:tcPr>
          <w:p w14:paraId="79F73DC4">
            <w:pPr>
              <w:rPr>
                <w:rFonts w:hint="eastAsia" w:ascii="仿宋" w:hAnsi="仿宋" w:eastAsia="仿宋" w:cs="仿宋"/>
                <w:spacing w:val="0"/>
                <w:w w:val="100"/>
                <w:position w:val="0"/>
                <w:sz w:val="21"/>
              </w:rPr>
            </w:pPr>
          </w:p>
        </w:tc>
        <w:tc>
          <w:tcPr>
            <w:tcW w:w="509" w:type="dxa"/>
            <w:vAlign w:val="top"/>
          </w:tcPr>
          <w:p w14:paraId="17A30046">
            <w:pPr>
              <w:rPr>
                <w:rFonts w:hint="eastAsia" w:ascii="仿宋" w:hAnsi="仿宋" w:eastAsia="仿宋" w:cs="仿宋"/>
                <w:spacing w:val="0"/>
                <w:w w:val="100"/>
                <w:position w:val="0"/>
                <w:sz w:val="21"/>
              </w:rPr>
            </w:pPr>
          </w:p>
        </w:tc>
      </w:tr>
      <w:tr w14:paraId="27A83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522" w:type="dxa"/>
            <w:vMerge w:val="continue"/>
            <w:tcBorders>
              <w:top w:val="nil"/>
              <w:bottom w:val="nil"/>
            </w:tcBorders>
            <w:textDirection w:val="tbRlV"/>
            <w:vAlign w:val="top"/>
          </w:tcPr>
          <w:p w14:paraId="2DC28630">
            <w:pPr>
              <w:rPr>
                <w:rFonts w:hint="eastAsia" w:ascii="仿宋" w:hAnsi="仿宋" w:eastAsia="仿宋" w:cs="仿宋"/>
                <w:spacing w:val="0"/>
                <w:w w:val="100"/>
                <w:position w:val="0"/>
                <w:sz w:val="21"/>
              </w:rPr>
            </w:pPr>
          </w:p>
        </w:tc>
        <w:tc>
          <w:tcPr>
            <w:tcW w:w="406" w:type="dxa"/>
            <w:vAlign w:val="center"/>
          </w:tcPr>
          <w:p w14:paraId="13E1D969">
            <w:pPr>
              <w:pStyle w:val="11"/>
              <w:keepNext w:val="0"/>
              <w:keepLines w:val="0"/>
              <w:pageBreakBefore w:val="0"/>
              <w:widowControl/>
              <w:kinsoku w:val="0"/>
              <w:wordWrap/>
              <w:overflowPunct/>
              <w:topLinePunct w:val="0"/>
              <w:autoSpaceDE w:val="0"/>
              <w:autoSpaceDN w:val="0"/>
              <w:bidi w:val="0"/>
              <w:adjustRightInd w:val="0"/>
              <w:snapToGrid w:val="0"/>
              <w:spacing w:line="230" w:lineRule="auto"/>
              <w:ind w:left="0"/>
              <w:jc w:val="center"/>
              <w:textAlignment w:val="baseline"/>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4</w:t>
            </w:r>
          </w:p>
        </w:tc>
        <w:tc>
          <w:tcPr>
            <w:tcW w:w="6390" w:type="dxa"/>
            <w:vAlign w:val="center"/>
          </w:tcPr>
          <w:p w14:paraId="4C659F43">
            <w:pPr>
              <w:pStyle w:val="11"/>
              <w:spacing w:before="30" w:line="264" w:lineRule="auto"/>
              <w:ind w:left="6" w:firstLine="4"/>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采购需求响应偏离表是否按照第</w:t>
            </w:r>
            <w:r>
              <w:rPr>
                <w:rFonts w:hint="eastAsia" w:ascii="仿宋" w:hAnsi="仿宋" w:eastAsia="仿宋" w:cs="仿宋"/>
                <w:spacing w:val="0"/>
                <w:w w:val="100"/>
                <w:position w:val="0"/>
                <w:sz w:val="22"/>
                <w:szCs w:val="22"/>
                <w:lang w:val="en-US" w:eastAsia="zh-CN"/>
              </w:rPr>
              <w:t>三章</w:t>
            </w:r>
            <w:r>
              <w:rPr>
                <w:rFonts w:hint="eastAsia" w:ascii="仿宋" w:hAnsi="仿宋" w:eastAsia="仿宋" w:cs="仿宋"/>
                <w:spacing w:val="0"/>
                <w:w w:val="100"/>
                <w:position w:val="0"/>
                <w:sz w:val="22"/>
                <w:szCs w:val="22"/>
              </w:rPr>
              <w:t>采购需求响应，由评审委员会根据实质性条款逐一响应情况作出评判；</w:t>
            </w:r>
          </w:p>
        </w:tc>
        <w:tc>
          <w:tcPr>
            <w:tcW w:w="591" w:type="dxa"/>
            <w:vAlign w:val="top"/>
          </w:tcPr>
          <w:p w14:paraId="4C50485D">
            <w:pPr>
              <w:rPr>
                <w:rFonts w:hint="eastAsia" w:ascii="仿宋" w:hAnsi="仿宋" w:eastAsia="仿宋" w:cs="仿宋"/>
                <w:spacing w:val="0"/>
                <w:w w:val="100"/>
                <w:position w:val="0"/>
                <w:sz w:val="21"/>
              </w:rPr>
            </w:pPr>
          </w:p>
        </w:tc>
        <w:tc>
          <w:tcPr>
            <w:tcW w:w="509" w:type="dxa"/>
            <w:vAlign w:val="top"/>
          </w:tcPr>
          <w:p w14:paraId="0253D0DD">
            <w:pPr>
              <w:rPr>
                <w:rFonts w:hint="eastAsia" w:ascii="仿宋" w:hAnsi="仿宋" w:eastAsia="仿宋" w:cs="仿宋"/>
                <w:spacing w:val="0"/>
                <w:w w:val="100"/>
                <w:position w:val="0"/>
                <w:sz w:val="21"/>
              </w:rPr>
            </w:pPr>
          </w:p>
        </w:tc>
      </w:tr>
      <w:tr w14:paraId="77680F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8" w:hRule="atLeast"/>
        </w:trPr>
        <w:tc>
          <w:tcPr>
            <w:tcW w:w="522" w:type="dxa"/>
            <w:vMerge w:val="continue"/>
            <w:tcBorders>
              <w:top w:val="nil"/>
              <w:bottom w:val="nil"/>
            </w:tcBorders>
            <w:textDirection w:val="tbRlV"/>
            <w:vAlign w:val="top"/>
          </w:tcPr>
          <w:p w14:paraId="6D73EA74">
            <w:pPr>
              <w:rPr>
                <w:rFonts w:hint="eastAsia" w:ascii="仿宋" w:hAnsi="仿宋" w:eastAsia="仿宋" w:cs="仿宋"/>
                <w:spacing w:val="0"/>
                <w:w w:val="100"/>
                <w:position w:val="0"/>
                <w:sz w:val="21"/>
              </w:rPr>
            </w:pPr>
          </w:p>
        </w:tc>
        <w:tc>
          <w:tcPr>
            <w:tcW w:w="406" w:type="dxa"/>
            <w:vAlign w:val="center"/>
          </w:tcPr>
          <w:p w14:paraId="77032447">
            <w:pPr>
              <w:pStyle w:val="11"/>
              <w:keepNext w:val="0"/>
              <w:keepLines w:val="0"/>
              <w:pageBreakBefore w:val="0"/>
              <w:widowControl/>
              <w:kinsoku w:val="0"/>
              <w:wordWrap/>
              <w:overflowPunct/>
              <w:topLinePunct w:val="0"/>
              <w:autoSpaceDE w:val="0"/>
              <w:autoSpaceDN w:val="0"/>
              <w:bidi w:val="0"/>
              <w:adjustRightInd w:val="0"/>
              <w:snapToGrid w:val="0"/>
              <w:spacing w:line="229" w:lineRule="auto"/>
              <w:ind w:left="0"/>
              <w:jc w:val="center"/>
              <w:textAlignment w:val="baseline"/>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5</w:t>
            </w:r>
          </w:p>
        </w:tc>
        <w:tc>
          <w:tcPr>
            <w:tcW w:w="6390" w:type="dxa"/>
            <w:vAlign w:val="center"/>
          </w:tcPr>
          <w:p w14:paraId="65E7EA43">
            <w:pPr>
              <w:pStyle w:val="11"/>
              <w:spacing w:before="32" w:line="211" w:lineRule="auto"/>
              <w:ind w:left="5"/>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投标文件中没有采购人不能接受的附加条件的；</w:t>
            </w:r>
          </w:p>
        </w:tc>
        <w:tc>
          <w:tcPr>
            <w:tcW w:w="591" w:type="dxa"/>
            <w:vAlign w:val="top"/>
          </w:tcPr>
          <w:p w14:paraId="54768E49">
            <w:pPr>
              <w:rPr>
                <w:rFonts w:hint="eastAsia" w:ascii="仿宋" w:hAnsi="仿宋" w:eastAsia="仿宋" w:cs="仿宋"/>
                <w:spacing w:val="0"/>
                <w:w w:val="100"/>
                <w:position w:val="0"/>
                <w:sz w:val="21"/>
              </w:rPr>
            </w:pPr>
          </w:p>
        </w:tc>
        <w:tc>
          <w:tcPr>
            <w:tcW w:w="509" w:type="dxa"/>
            <w:vAlign w:val="top"/>
          </w:tcPr>
          <w:p w14:paraId="6EE6EB7F">
            <w:pPr>
              <w:rPr>
                <w:rFonts w:hint="eastAsia" w:ascii="仿宋" w:hAnsi="仿宋" w:eastAsia="仿宋" w:cs="仿宋"/>
                <w:spacing w:val="0"/>
                <w:w w:val="100"/>
                <w:position w:val="0"/>
                <w:sz w:val="21"/>
              </w:rPr>
            </w:pPr>
          </w:p>
        </w:tc>
      </w:tr>
      <w:tr w14:paraId="428A2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7" w:hRule="atLeast"/>
        </w:trPr>
        <w:tc>
          <w:tcPr>
            <w:tcW w:w="522" w:type="dxa"/>
            <w:vMerge w:val="continue"/>
            <w:tcBorders>
              <w:top w:val="nil"/>
              <w:bottom w:val="nil"/>
            </w:tcBorders>
            <w:textDirection w:val="tbRlV"/>
            <w:vAlign w:val="top"/>
          </w:tcPr>
          <w:p w14:paraId="7B5F0DF2">
            <w:pPr>
              <w:rPr>
                <w:rFonts w:hint="eastAsia" w:ascii="仿宋" w:hAnsi="仿宋" w:eastAsia="仿宋" w:cs="仿宋"/>
                <w:spacing w:val="0"/>
                <w:w w:val="100"/>
                <w:position w:val="0"/>
                <w:sz w:val="21"/>
              </w:rPr>
            </w:pPr>
          </w:p>
        </w:tc>
        <w:tc>
          <w:tcPr>
            <w:tcW w:w="406" w:type="dxa"/>
            <w:vAlign w:val="center"/>
          </w:tcPr>
          <w:p w14:paraId="6A92DC2C">
            <w:pPr>
              <w:pStyle w:val="11"/>
              <w:keepNext w:val="0"/>
              <w:keepLines w:val="0"/>
              <w:pageBreakBefore w:val="0"/>
              <w:widowControl/>
              <w:kinsoku w:val="0"/>
              <w:wordWrap/>
              <w:overflowPunct/>
              <w:topLinePunct w:val="0"/>
              <w:autoSpaceDE w:val="0"/>
              <w:autoSpaceDN w:val="0"/>
              <w:bidi w:val="0"/>
              <w:adjustRightInd w:val="0"/>
              <w:snapToGrid w:val="0"/>
              <w:spacing w:line="229" w:lineRule="auto"/>
              <w:ind w:left="0"/>
              <w:jc w:val="center"/>
              <w:textAlignment w:val="baseline"/>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6</w:t>
            </w:r>
          </w:p>
        </w:tc>
        <w:tc>
          <w:tcPr>
            <w:tcW w:w="6390" w:type="dxa"/>
            <w:vAlign w:val="center"/>
          </w:tcPr>
          <w:p w14:paraId="1E378998">
            <w:pPr>
              <w:pStyle w:val="11"/>
              <w:spacing w:before="33" w:line="211" w:lineRule="auto"/>
              <w:ind w:left="7"/>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是否按照符合磋商文件要求加盖单位公章或法人私章；</w:t>
            </w:r>
          </w:p>
        </w:tc>
        <w:tc>
          <w:tcPr>
            <w:tcW w:w="591" w:type="dxa"/>
            <w:vAlign w:val="top"/>
          </w:tcPr>
          <w:p w14:paraId="237A348C">
            <w:pPr>
              <w:rPr>
                <w:rFonts w:hint="eastAsia" w:ascii="仿宋" w:hAnsi="仿宋" w:eastAsia="仿宋" w:cs="仿宋"/>
                <w:spacing w:val="0"/>
                <w:w w:val="100"/>
                <w:position w:val="0"/>
                <w:sz w:val="21"/>
              </w:rPr>
            </w:pPr>
          </w:p>
        </w:tc>
        <w:tc>
          <w:tcPr>
            <w:tcW w:w="509" w:type="dxa"/>
            <w:vAlign w:val="top"/>
          </w:tcPr>
          <w:p w14:paraId="708643ED">
            <w:pPr>
              <w:rPr>
                <w:rFonts w:hint="eastAsia" w:ascii="仿宋" w:hAnsi="仿宋" w:eastAsia="仿宋" w:cs="仿宋"/>
                <w:spacing w:val="0"/>
                <w:w w:val="100"/>
                <w:position w:val="0"/>
                <w:sz w:val="21"/>
              </w:rPr>
            </w:pPr>
          </w:p>
        </w:tc>
      </w:tr>
      <w:tr w14:paraId="57328D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22" w:type="dxa"/>
            <w:vMerge w:val="continue"/>
            <w:tcBorders>
              <w:top w:val="nil"/>
              <w:bottom w:val="nil"/>
            </w:tcBorders>
            <w:textDirection w:val="tbRlV"/>
            <w:vAlign w:val="top"/>
          </w:tcPr>
          <w:p w14:paraId="024FE064">
            <w:pPr>
              <w:rPr>
                <w:rFonts w:hint="eastAsia" w:ascii="仿宋" w:hAnsi="仿宋" w:eastAsia="仿宋" w:cs="仿宋"/>
                <w:spacing w:val="0"/>
                <w:w w:val="100"/>
                <w:position w:val="0"/>
                <w:sz w:val="21"/>
              </w:rPr>
            </w:pPr>
          </w:p>
        </w:tc>
        <w:tc>
          <w:tcPr>
            <w:tcW w:w="406" w:type="dxa"/>
            <w:vAlign w:val="center"/>
          </w:tcPr>
          <w:p w14:paraId="02FCBAAA">
            <w:pPr>
              <w:pStyle w:val="11"/>
              <w:keepNext w:val="0"/>
              <w:keepLines w:val="0"/>
              <w:pageBreakBefore w:val="0"/>
              <w:widowControl/>
              <w:kinsoku w:val="0"/>
              <w:wordWrap/>
              <w:overflowPunct/>
              <w:topLinePunct w:val="0"/>
              <w:autoSpaceDE w:val="0"/>
              <w:autoSpaceDN w:val="0"/>
              <w:bidi w:val="0"/>
              <w:adjustRightInd w:val="0"/>
              <w:snapToGrid w:val="0"/>
              <w:spacing w:line="230" w:lineRule="auto"/>
              <w:ind w:left="0"/>
              <w:jc w:val="center"/>
              <w:textAlignment w:val="baseline"/>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7</w:t>
            </w:r>
          </w:p>
        </w:tc>
        <w:tc>
          <w:tcPr>
            <w:tcW w:w="6390" w:type="dxa"/>
            <w:vAlign w:val="center"/>
          </w:tcPr>
          <w:p w14:paraId="5A99AAA2">
            <w:pPr>
              <w:pStyle w:val="11"/>
              <w:spacing w:before="34" w:line="211" w:lineRule="auto"/>
              <w:ind w:left="7"/>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是否满足磋商文件实质性要求的其他情形；</w:t>
            </w:r>
          </w:p>
        </w:tc>
        <w:tc>
          <w:tcPr>
            <w:tcW w:w="591" w:type="dxa"/>
            <w:vAlign w:val="top"/>
          </w:tcPr>
          <w:p w14:paraId="39DCD4EF">
            <w:pPr>
              <w:rPr>
                <w:rFonts w:hint="eastAsia" w:ascii="仿宋" w:hAnsi="仿宋" w:eastAsia="仿宋" w:cs="仿宋"/>
                <w:spacing w:val="0"/>
                <w:w w:val="100"/>
                <w:position w:val="0"/>
                <w:sz w:val="21"/>
              </w:rPr>
            </w:pPr>
          </w:p>
        </w:tc>
        <w:tc>
          <w:tcPr>
            <w:tcW w:w="509" w:type="dxa"/>
            <w:vAlign w:val="top"/>
          </w:tcPr>
          <w:p w14:paraId="2F3B3317">
            <w:pPr>
              <w:rPr>
                <w:rFonts w:hint="eastAsia" w:ascii="仿宋" w:hAnsi="仿宋" w:eastAsia="仿宋" w:cs="仿宋"/>
                <w:spacing w:val="0"/>
                <w:w w:val="100"/>
                <w:position w:val="0"/>
                <w:sz w:val="21"/>
              </w:rPr>
            </w:pPr>
          </w:p>
        </w:tc>
      </w:tr>
      <w:tr w14:paraId="3CCD7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522" w:type="dxa"/>
            <w:vMerge w:val="continue"/>
            <w:tcBorders>
              <w:top w:val="nil"/>
            </w:tcBorders>
            <w:textDirection w:val="tbRlV"/>
            <w:vAlign w:val="top"/>
          </w:tcPr>
          <w:p w14:paraId="65A07B5A">
            <w:pPr>
              <w:rPr>
                <w:rFonts w:hint="eastAsia" w:ascii="仿宋" w:hAnsi="仿宋" w:eastAsia="仿宋" w:cs="仿宋"/>
                <w:spacing w:val="0"/>
                <w:w w:val="100"/>
                <w:position w:val="0"/>
                <w:sz w:val="21"/>
              </w:rPr>
            </w:pPr>
          </w:p>
        </w:tc>
        <w:tc>
          <w:tcPr>
            <w:tcW w:w="406" w:type="dxa"/>
            <w:vAlign w:val="center"/>
          </w:tcPr>
          <w:p w14:paraId="2F0AEA44">
            <w:pPr>
              <w:pStyle w:val="11"/>
              <w:keepNext w:val="0"/>
              <w:keepLines w:val="0"/>
              <w:pageBreakBefore w:val="0"/>
              <w:widowControl/>
              <w:kinsoku w:val="0"/>
              <w:wordWrap/>
              <w:overflowPunct/>
              <w:topLinePunct w:val="0"/>
              <w:autoSpaceDE w:val="0"/>
              <w:autoSpaceDN w:val="0"/>
              <w:bidi w:val="0"/>
              <w:adjustRightInd w:val="0"/>
              <w:snapToGrid w:val="0"/>
              <w:spacing w:line="229" w:lineRule="auto"/>
              <w:ind w:left="0"/>
              <w:jc w:val="center"/>
              <w:textAlignment w:val="baseline"/>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8</w:t>
            </w:r>
          </w:p>
        </w:tc>
        <w:tc>
          <w:tcPr>
            <w:tcW w:w="6390" w:type="dxa"/>
            <w:vAlign w:val="center"/>
          </w:tcPr>
          <w:p w14:paraId="53D06E69">
            <w:pPr>
              <w:pStyle w:val="11"/>
              <w:spacing w:before="34" w:line="183" w:lineRule="auto"/>
              <w:ind w:left="1"/>
              <w:jc w:val="both"/>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磋商保证金是否按照磋商文件要求缴纳。</w:t>
            </w:r>
          </w:p>
        </w:tc>
        <w:tc>
          <w:tcPr>
            <w:tcW w:w="591" w:type="dxa"/>
            <w:vAlign w:val="top"/>
          </w:tcPr>
          <w:p w14:paraId="63ED9216">
            <w:pPr>
              <w:rPr>
                <w:rFonts w:hint="eastAsia" w:ascii="仿宋" w:hAnsi="仿宋" w:eastAsia="仿宋" w:cs="仿宋"/>
                <w:spacing w:val="0"/>
                <w:w w:val="100"/>
                <w:position w:val="0"/>
                <w:sz w:val="21"/>
              </w:rPr>
            </w:pPr>
          </w:p>
        </w:tc>
        <w:tc>
          <w:tcPr>
            <w:tcW w:w="509" w:type="dxa"/>
            <w:vAlign w:val="top"/>
          </w:tcPr>
          <w:p w14:paraId="578F1F7B">
            <w:pPr>
              <w:rPr>
                <w:rFonts w:hint="eastAsia" w:ascii="仿宋" w:hAnsi="仿宋" w:eastAsia="仿宋" w:cs="仿宋"/>
                <w:spacing w:val="0"/>
                <w:w w:val="100"/>
                <w:position w:val="0"/>
                <w:sz w:val="21"/>
              </w:rPr>
            </w:pPr>
          </w:p>
        </w:tc>
      </w:tr>
      <w:tr w14:paraId="7FE356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19" w:hRule="atLeast"/>
        </w:trPr>
        <w:tc>
          <w:tcPr>
            <w:tcW w:w="7318" w:type="dxa"/>
            <w:gridSpan w:val="3"/>
            <w:vAlign w:val="top"/>
          </w:tcPr>
          <w:p w14:paraId="568F4A48">
            <w:pPr>
              <w:pStyle w:val="11"/>
              <w:spacing w:before="36" w:line="206" w:lineRule="auto"/>
              <w:ind w:left="6"/>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结论： 是否通过评审（须填写通过或不通过）</w:t>
            </w:r>
          </w:p>
          <w:p w14:paraId="11E65BE1">
            <w:pPr>
              <w:pStyle w:val="11"/>
              <w:spacing w:before="105" w:line="210" w:lineRule="auto"/>
              <w:ind w:left="8"/>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注： 如有一项不合格， 作废标处理。</w:t>
            </w:r>
          </w:p>
        </w:tc>
        <w:tc>
          <w:tcPr>
            <w:tcW w:w="591" w:type="dxa"/>
            <w:vAlign w:val="top"/>
          </w:tcPr>
          <w:p w14:paraId="2729B273">
            <w:pPr>
              <w:rPr>
                <w:rFonts w:hint="eastAsia" w:ascii="仿宋" w:hAnsi="仿宋" w:eastAsia="仿宋" w:cs="仿宋"/>
                <w:spacing w:val="0"/>
                <w:w w:val="100"/>
                <w:position w:val="0"/>
                <w:sz w:val="21"/>
              </w:rPr>
            </w:pPr>
          </w:p>
        </w:tc>
        <w:tc>
          <w:tcPr>
            <w:tcW w:w="509" w:type="dxa"/>
            <w:vAlign w:val="top"/>
          </w:tcPr>
          <w:p w14:paraId="50B20E22">
            <w:pPr>
              <w:rPr>
                <w:rFonts w:hint="eastAsia" w:ascii="仿宋" w:hAnsi="仿宋" w:eastAsia="仿宋" w:cs="仿宋"/>
                <w:spacing w:val="0"/>
                <w:w w:val="100"/>
                <w:position w:val="0"/>
                <w:sz w:val="21"/>
              </w:rPr>
            </w:pPr>
          </w:p>
        </w:tc>
      </w:tr>
    </w:tbl>
    <w:p w14:paraId="24DF40D2">
      <w:pPr>
        <w:pStyle w:val="4"/>
        <w:spacing w:before="36" w:line="279" w:lineRule="auto"/>
        <w:ind w:left="10" w:firstLine="464"/>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注： 以上要求提供的证明材料均须加盖投标单位的公章或电子章。（以上为实质性要求）</w:t>
      </w:r>
    </w:p>
    <w:p w14:paraId="1A015CB6">
      <w:pPr>
        <w:spacing w:line="279" w:lineRule="auto"/>
        <w:rPr>
          <w:rFonts w:hint="eastAsia" w:ascii="仿宋" w:hAnsi="仿宋" w:eastAsia="仿宋" w:cs="仿宋"/>
          <w:spacing w:val="0"/>
          <w:w w:val="100"/>
          <w:position w:val="0"/>
          <w:sz w:val="24"/>
          <w:szCs w:val="24"/>
        </w:rPr>
        <w:sectPr>
          <w:footerReference r:id="rId7" w:type="default"/>
          <w:pgSz w:w="11906" w:h="16839"/>
          <w:pgMar w:top="1416" w:right="1406" w:bottom="1072" w:left="1416" w:header="0" w:footer="836" w:gutter="0"/>
          <w:pgNumType w:fmt="decimal"/>
          <w:cols w:space="720" w:num="1"/>
        </w:sectPr>
      </w:pPr>
    </w:p>
    <w:p w14:paraId="185E38B0">
      <w:pPr>
        <w:pStyle w:val="4"/>
        <w:spacing w:before="56" w:line="206" w:lineRule="auto"/>
        <w:jc w:val="center"/>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评分标准（报价、商务、技术部分，共 100 分）</w:t>
      </w:r>
    </w:p>
    <w:p w14:paraId="09CDE817">
      <w:pPr>
        <w:spacing w:line="68" w:lineRule="exact"/>
        <w:rPr>
          <w:rFonts w:hint="eastAsia" w:ascii="仿宋" w:hAnsi="仿宋" w:eastAsia="仿宋" w:cs="仿宋"/>
          <w:spacing w:val="0"/>
          <w:w w:val="100"/>
          <w:position w:val="0"/>
        </w:rPr>
      </w:pPr>
    </w:p>
    <w:tbl>
      <w:tblPr>
        <w:tblStyle w:val="10"/>
        <w:tblW w:w="959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
        <w:gridCol w:w="752"/>
        <w:gridCol w:w="1517"/>
        <w:gridCol w:w="856"/>
        <w:gridCol w:w="4587"/>
        <w:gridCol w:w="1878"/>
      </w:tblGrid>
      <w:tr w14:paraId="069A6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372" w:hRule="atLeast"/>
        </w:trPr>
        <w:tc>
          <w:tcPr>
            <w:tcW w:w="752" w:type="dxa"/>
            <w:vAlign w:val="top"/>
          </w:tcPr>
          <w:p w14:paraId="1B5D2CAC">
            <w:pPr>
              <w:pStyle w:val="11"/>
              <w:spacing w:before="87" w:line="211" w:lineRule="auto"/>
              <w:ind w:left="136"/>
              <w:rPr>
                <w:rFonts w:hint="eastAsia" w:ascii="仿宋" w:hAnsi="仿宋" w:eastAsia="仿宋" w:cs="仿宋"/>
                <w:spacing w:val="0"/>
                <w:w w:val="100"/>
                <w:position w:val="0"/>
              </w:rPr>
            </w:pPr>
            <w:r>
              <w:rPr>
                <w:rFonts w:hint="eastAsia" w:ascii="仿宋" w:hAnsi="仿宋" w:eastAsia="仿宋" w:cs="仿宋"/>
                <w:b/>
                <w:bCs/>
                <w:spacing w:val="0"/>
                <w:w w:val="100"/>
                <w:position w:val="0"/>
              </w:rPr>
              <w:t>序号</w:t>
            </w:r>
          </w:p>
        </w:tc>
        <w:tc>
          <w:tcPr>
            <w:tcW w:w="1517" w:type="dxa"/>
            <w:vAlign w:val="top"/>
          </w:tcPr>
          <w:p w14:paraId="7E7067D1">
            <w:pPr>
              <w:pStyle w:val="11"/>
              <w:spacing w:before="87" w:line="211" w:lineRule="auto"/>
              <w:ind w:left="278"/>
              <w:rPr>
                <w:rFonts w:hint="eastAsia" w:ascii="仿宋" w:hAnsi="仿宋" w:eastAsia="仿宋" w:cs="仿宋"/>
                <w:spacing w:val="0"/>
                <w:w w:val="100"/>
                <w:position w:val="0"/>
              </w:rPr>
            </w:pPr>
            <w:r>
              <w:rPr>
                <w:rFonts w:hint="eastAsia" w:ascii="仿宋" w:hAnsi="仿宋" w:eastAsia="仿宋" w:cs="仿宋"/>
                <w:b/>
                <w:bCs/>
                <w:spacing w:val="0"/>
                <w:w w:val="100"/>
                <w:position w:val="0"/>
              </w:rPr>
              <w:t>考核项目</w:t>
            </w:r>
          </w:p>
        </w:tc>
        <w:tc>
          <w:tcPr>
            <w:tcW w:w="856" w:type="dxa"/>
            <w:vAlign w:val="top"/>
          </w:tcPr>
          <w:p w14:paraId="4330483A">
            <w:pPr>
              <w:pStyle w:val="11"/>
              <w:spacing w:before="87" w:line="211" w:lineRule="auto"/>
              <w:ind w:left="192"/>
              <w:rPr>
                <w:rFonts w:hint="eastAsia" w:ascii="仿宋" w:hAnsi="仿宋" w:eastAsia="仿宋" w:cs="仿宋"/>
                <w:spacing w:val="0"/>
                <w:w w:val="100"/>
                <w:position w:val="0"/>
              </w:rPr>
            </w:pPr>
            <w:r>
              <w:rPr>
                <w:rFonts w:hint="eastAsia" w:ascii="仿宋" w:hAnsi="仿宋" w:eastAsia="仿宋" w:cs="仿宋"/>
                <w:b/>
                <w:bCs/>
                <w:spacing w:val="0"/>
                <w:w w:val="100"/>
                <w:position w:val="0"/>
              </w:rPr>
              <w:t>分数</w:t>
            </w:r>
          </w:p>
        </w:tc>
        <w:tc>
          <w:tcPr>
            <w:tcW w:w="6465" w:type="dxa"/>
            <w:gridSpan w:val="2"/>
            <w:vAlign w:val="top"/>
          </w:tcPr>
          <w:p w14:paraId="335E5F46">
            <w:pPr>
              <w:pStyle w:val="11"/>
              <w:spacing w:before="87" w:line="211" w:lineRule="auto"/>
              <w:ind w:left="2586"/>
              <w:rPr>
                <w:rFonts w:hint="eastAsia" w:ascii="仿宋" w:hAnsi="仿宋" w:eastAsia="仿宋" w:cs="仿宋"/>
                <w:spacing w:val="0"/>
                <w:w w:val="100"/>
                <w:position w:val="0"/>
              </w:rPr>
            </w:pPr>
            <w:r>
              <w:rPr>
                <w:rFonts w:hint="eastAsia" w:ascii="仿宋" w:hAnsi="仿宋" w:eastAsia="仿宋" w:cs="仿宋"/>
                <w:b/>
                <w:bCs/>
                <w:spacing w:val="0"/>
                <w:w w:val="100"/>
                <w:position w:val="0"/>
              </w:rPr>
              <w:t>评分标准</w:t>
            </w:r>
          </w:p>
        </w:tc>
      </w:tr>
      <w:tr w14:paraId="603A0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372" w:hRule="atLeast"/>
        </w:trPr>
        <w:tc>
          <w:tcPr>
            <w:tcW w:w="9590" w:type="dxa"/>
            <w:gridSpan w:val="5"/>
            <w:vAlign w:val="top"/>
          </w:tcPr>
          <w:p w14:paraId="6DC1EFEA">
            <w:pPr>
              <w:pStyle w:val="11"/>
              <w:spacing w:before="78" w:line="210" w:lineRule="auto"/>
              <w:ind w:left="4259"/>
              <w:rPr>
                <w:rFonts w:hint="eastAsia" w:ascii="仿宋" w:hAnsi="仿宋" w:eastAsia="仿宋" w:cs="仿宋"/>
                <w:b/>
                <w:bCs/>
                <w:spacing w:val="0"/>
                <w:w w:val="100"/>
                <w:position w:val="0"/>
                <w:lang w:val="en-US" w:eastAsia="zh-CN"/>
              </w:rPr>
            </w:pPr>
            <w:r>
              <w:rPr>
                <w:rFonts w:hint="eastAsia" w:ascii="仿宋" w:hAnsi="仿宋" w:eastAsia="仿宋" w:cs="仿宋"/>
                <w:spacing w:val="0"/>
                <w:w w:val="100"/>
                <w:position w:val="0"/>
                <w:lang w:eastAsia="zh-CN"/>
              </w:rPr>
              <w:t>报价部分</w:t>
            </w:r>
            <w:r>
              <w:rPr>
                <w:rFonts w:hint="eastAsia" w:ascii="仿宋" w:hAnsi="仿宋" w:eastAsia="仿宋" w:cs="仿宋"/>
                <w:spacing w:val="0"/>
                <w:w w:val="100"/>
                <w:position w:val="0"/>
                <w:lang w:val="en-US" w:eastAsia="zh-CN"/>
              </w:rPr>
              <w:t>10分</w:t>
            </w:r>
          </w:p>
        </w:tc>
      </w:tr>
      <w:tr w14:paraId="75A623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372" w:hRule="atLeast"/>
        </w:trPr>
        <w:tc>
          <w:tcPr>
            <w:tcW w:w="752" w:type="dxa"/>
            <w:vAlign w:val="center"/>
          </w:tcPr>
          <w:p w14:paraId="257B4BBD">
            <w:pPr>
              <w:pStyle w:val="11"/>
              <w:spacing w:before="79" w:line="279" w:lineRule="auto"/>
              <w:ind w:left="112" w:right="105"/>
              <w:jc w:val="center"/>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1</w:t>
            </w:r>
          </w:p>
        </w:tc>
        <w:tc>
          <w:tcPr>
            <w:tcW w:w="1517" w:type="dxa"/>
            <w:vAlign w:val="center"/>
          </w:tcPr>
          <w:p w14:paraId="7E48A162">
            <w:pPr>
              <w:pStyle w:val="11"/>
              <w:spacing w:before="79" w:line="279" w:lineRule="auto"/>
              <w:ind w:left="112" w:right="105"/>
              <w:jc w:val="center"/>
              <w:rPr>
                <w:rFonts w:hint="eastAsia" w:ascii="仿宋" w:hAnsi="仿宋" w:eastAsia="仿宋" w:cs="仿宋"/>
                <w:spacing w:val="0"/>
                <w:w w:val="100"/>
                <w:position w:val="0"/>
              </w:rPr>
            </w:pPr>
            <w:r>
              <w:rPr>
                <w:rFonts w:hint="eastAsia" w:ascii="仿宋" w:hAnsi="仿宋" w:eastAsia="仿宋" w:cs="仿宋"/>
                <w:spacing w:val="0"/>
                <w:w w:val="100"/>
                <w:position w:val="0"/>
              </w:rPr>
              <w:t>投标报价</w:t>
            </w:r>
          </w:p>
        </w:tc>
        <w:tc>
          <w:tcPr>
            <w:tcW w:w="856" w:type="dxa"/>
            <w:vAlign w:val="center"/>
          </w:tcPr>
          <w:p w14:paraId="3C3437DA">
            <w:pPr>
              <w:pStyle w:val="11"/>
              <w:spacing w:before="78" w:line="220" w:lineRule="auto"/>
              <w:ind w:left="109"/>
              <w:jc w:val="center"/>
              <w:rPr>
                <w:rFonts w:hint="eastAsia" w:ascii="仿宋" w:hAnsi="仿宋" w:eastAsia="仿宋" w:cs="仿宋"/>
                <w:b/>
                <w:bCs/>
                <w:spacing w:val="0"/>
                <w:w w:val="100"/>
                <w:position w:val="0"/>
                <w:lang w:val="en-US" w:eastAsia="zh-CN"/>
              </w:rPr>
            </w:pPr>
            <w:r>
              <w:rPr>
                <w:rFonts w:hint="eastAsia" w:ascii="仿宋" w:hAnsi="仿宋" w:eastAsia="仿宋" w:cs="仿宋"/>
                <w:spacing w:val="0"/>
                <w:w w:val="100"/>
                <w:position w:val="0"/>
                <w:lang w:val="en-US" w:eastAsia="zh-CN"/>
              </w:rPr>
              <w:t>10分</w:t>
            </w:r>
          </w:p>
        </w:tc>
        <w:tc>
          <w:tcPr>
            <w:tcW w:w="6465" w:type="dxa"/>
            <w:gridSpan w:val="2"/>
            <w:vAlign w:val="top"/>
          </w:tcPr>
          <w:p w14:paraId="4BA3A5A8">
            <w:pPr>
              <w:pStyle w:val="11"/>
              <w:spacing w:before="84" w:line="277" w:lineRule="auto"/>
              <w:ind w:left="113" w:right="106" w:hanging="1"/>
              <w:jc w:val="both"/>
              <w:rPr>
                <w:rFonts w:hint="eastAsia" w:ascii="仿宋" w:hAnsi="仿宋" w:eastAsia="仿宋" w:cs="仿宋"/>
                <w:spacing w:val="0"/>
                <w:w w:val="100"/>
                <w:position w:val="0"/>
              </w:rPr>
            </w:pPr>
            <w:r>
              <w:rPr>
                <w:rFonts w:hint="eastAsia" w:ascii="仿宋" w:hAnsi="仿宋" w:eastAsia="仿宋" w:cs="仿宋"/>
                <w:spacing w:val="0"/>
                <w:w w:val="100"/>
                <w:position w:val="0"/>
              </w:rPr>
              <w:t>投标报价的确定：</w:t>
            </w:r>
          </w:p>
          <w:p w14:paraId="45B2BAE5">
            <w:pPr>
              <w:pStyle w:val="11"/>
              <w:spacing w:before="84" w:line="277" w:lineRule="auto"/>
              <w:ind w:left="113" w:right="106" w:hanging="1"/>
              <w:jc w:val="both"/>
              <w:rPr>
                <w:rFonts w:hint="eastAsia" w:ascii="仿宋" w:hAnsi="仿宋" w:eastAsia="仿宋" w:cs="仿宋"/>
                <w:spacing w:val="0"/>
                <w:w w:val="100"/>
                <w:position w:val="0"/>
              </w:rPr>
            </w:pPr>
            <w:r>
              <w:rPr>
                <w:rFonts w:hint="eastAsia" w:ascii="仿宋" w:hAnsi="仿宋" w:eastAsia="仿宋" w:cs="仿宋"/>
                <w:spacing w:val="0"/>
                <w:w w:val="100"/>
                <w:position w:val="0"/>
              </w:rPr>
              <w:t>投标报价＝有效报价，所有报价均以最终报价为准。</w:t>
            </w:r>
          </w:p>
          <w:p w14:paraId="7CA625F3">
            <w:pPr>
              <w:pStyle w:val="11"/>
              <w:spacing w:before="84" w:line="277" w:lineRule="auto"/>
              <w:ind w:left="113" w:right="106" w:hanging="1"/>
              <w:jc w:val="both"/>
              <w:rPr>
                <w:rFonts w:hint="eastAsia" w:ascii="仿宋" w:hAnsi="仿宋" w:eastAsia="仿宋" w:cs="仿宋"/>
                <w:spacing w:val="0"/>
                <w:w w:val="100"/>
                <w:position w:val="0"/>
              </w:rPr>
            </w:pPr>
            <w:r>
              <w:rPr>
                <w:rFonts w:hint="eastAsia" w:ascii="仿宋" w:hAnsi="仿宋" w:eastAsia="仿宋" w:cs="仿宋"/>
                <w:spacing w:val="0"/>
                <w:w w:val="100"/>
                <w:position w:val="0"/>
              </w:rPr>
              <w:t>综合评分法中的价格分统一采用低价优先法计算，即满足招标文件要求且报价最低的供应商的报价为评标基准价 ，其价格分为满分。其他供应商的价格分统一按照下列公式计算:</w:t>
            </w:r>
          </w:p>
          <w:p w14:paraId="32B51C2E">
            <w:pPr>
              <w:pStyle w:val="11"/>
              <w:spacing w:before="84" w:line="277" w:lineRule="auto"/>
              <w:ind w:left="113" w:right="106" w:hanging="1"/>
              <w:jc w:val="both"/>
              <w:rPr>
                <w:rFonts w:hint="eastAsia" w:ascii="仿宋" w:hAnsi="仿宋" w:eastAsia="仿宋" w:cs="仿宋"/>
                <w:b/>
                <w:bCs/>
                <w:spacing w:val="0"/>
                <w:w w:val="100"/>
                <w:position w:val="0"/>
              </w:rPr>
            </w:pPr>
            <w:r>
              <w:rPr>
                <w:rFonts w:hint="eastAsia" w:ascii="仿宋" w:hAnsi="仿宋" w:eastAsia="仿宋" w:cs="仿宋"/>
                <w:spacing w:val="0"/>
                <w:w w:val="100"/>
                <w:position w:val="0"/>
              </w:rPr>
              <w:t>投标报价得分=(评标基准价/最后报价)×</w:t>
            </w:r>
            <w:r>
              <w:rPr>
                <w:rFonts w:hint="eastAsia" w:ascii="仿宋" w:hAnsi="仿宋" w:eastAsia="仿宋" w:cs="仿宋"/>
                <w:spacing w:val="0"/>
                <w:w w:val="100"/>
                <w:position w:val="0"/>
                <w:lang w:val="en-US" w:eastAsia="zh-CN"/>
              </w:rPr>
              <w:t>1</w:t>
            </w:r>
            <w:r>
              <w:rPr>
                <w:rFonts w:hint="eastAsia" w:ascii="仿宋" w:hAnsi="仿宋" w:eastAsia="仿宋" w:cs="仿宋"/>
                <w:spacing w:val="0"/>
                <w:w w:val="100"/>
                <w:position w:val="0"/>
              </w:rPr>
              <w:t>0%×100</w:t>
            </w:r>
          </w:p>
        </w:tc>
      </w:tr>
      <w:tr w14:paraId="3EAD6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362" w:hRule="atLeast"/>
        </w:trPr>
        <w:tc>
          <w:tcPr>
            <w:tcW w:w="9590" w:type="dxa"/>
            <w:gridSpan w:val="5"/>
            <w:tcBorders>
              <w:bottom w:val="single" w:color="000000" w:sz="2" w:space="0"/>
            </w:tcBorders>
            <w:vAlign w:val="top"/>
          </w:tcPr>
          <w:p w14:paraId="2E747CE7">
            <w:pPr>
              <w:pStyle w:val="11"/>
              <w:spacing w:before="78" w:line="210" w:lineRule="auto"/>
              <w:ind w:left="4259"/>
              <w:rPr>
                <w:rFonts w:hint="eastAsia" w:ascii="仿宋" w:hAnsi="仿宋" w:eastAsia="仿宋" w:cs="仿宋"/>
                <w:spacing w:val="0"/>
                <w:w w:val="100"/>
                <w:position w:val="0"/>
              </w:rPr>
            </w:pPr>
            <w:r>
              <w:rPr>
                <w:rFonts w:hint="eastAsia" w:ascii="仿宋" w:hAnsi="仿宋" w:eastAsia="仿宋" w:cs="仿宋"/>
                <w:spacing w:val="0"/>
                <w:w w:val="100"/>
                <w:position w:val="0"/>
                <w:lang w:eastAsia="zh-CN"/>
              </w:rPr>
              <w:t>商务、</w:t>
            </w:r>
            <w:r>
              <w:rPr>
                <w:rFonts w:hint="eastAsia" w:ascii="仿宋" w:hAnsi="仿宋" w:eastAsia="仿宋" w:cs="仿宋"/>
                <w:spacing w:val="0"/>
                <w:w w:val="100"/>
                <w:position w:val="0"/>
              </w:rPr>
              <w:t>技术部分 90 分</w:t>
            </w:r>
          </w:p>
        </w:tc>
      </w:tr>
      <w:tr w14:paraId="3B4665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792" w:hRule="atLeast"/>
        </w:trPr>
        <w:tc>
          <w:tcPr>
            <w:tcW w:w="752" w:type="dxa"/>
            <w:tcBorders>
              <w:top w:val="single" w:color="auto" w:sz="4" w:space="0"/>
              <w:left w:val="single" w:color="auto" w:sz="4" w:space="0"/>
              <w:bottom w:val="single" w:color="auto" w:sz="4" w:space="0"/>
              <w:right w:val="single" w:color="auto" w:sz="4" w:space="0"/>
            </w:tcBorders>
            <w:vAlign w:val="top"/>
          </w:tcPr>
          <w:p w14:paraId="220AAD7F">
            <w:pPr>
              <w:pStyle w:val="11"/>
              <w:spacing w:before="78" w:line="241" w:lineRule="auto"/>
              <w:ind w:left="323"/>
              <w:rPr>
                <w:rFonts w:hint="eastAsia" w:ascii="仿宋" w:hAnsi="仿宋" w:eastAsia="仿宋" w:cs="仿宋"/>
                <w:spacing w:val="0"/>
                <w:w w:val="100"/>
                <w:position w:val="0"/>
                <w:lang w:val="en-US" w:eastAsia="zh-CN"/>
              </w:rPr>
            </w:pPr>
          </w:p>
          <w:p w14:paraId="05B01F43">
            <w:pPr>
              <w:pStyle w:val="11"/>
              <w:spacing w:before="78" w:line="241" w:lineRule="auto"/>
              <w:ind w:left="323"/>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1</w:t>
            </w:r>
          </w:p>
        </w:tc>
        <w:tc>
          <w:tcPr>
            <w:tcW w:w="1517" w:type="dxa"/>
            <w:tcBorders>
              <w:top w:val="single" w:color="auto" w:sz="4" w:space="0"/>
              <w:left w:val="single" w:color="auto" w:sz="4" w:space="0"/>
              <w:bottom w:val="single" w:color="auto" w:sz="4" w:space="0"/>
              <w:right w:val="single" w:color="auto" w:sz="4" w:space="0"/>
            </w:tcBorders>
            <w:vAlign w:val="center"/>
          </w:tcPr>
          <w:p w14:paraId="1AB1B603">
            <w:pPr>
              <w:pStyle w:val="11"/>
              <w:spacing w:before="78" w:line="279" w:lineRule="auto"/>
              <w:ind w:right="267"/>
              <w:jc w:val="center"/>
              <w:rPr>
                <w:rFonts w:hint="eastAsia" w:ascii="仿宋" w:hAnsi="仿宋" w:eastAsia="仿宋" w:cs="仿宋"/>
                <w:spacing w:val="0"/>
                <w:w w:val="100"/>
                <w:position w:val="0"/>
                <w:highlight w:val="none"/>
                <w:lang w:val="en-US" w:eastAsia="zh-CN"/>
              </w:rPr>
            </w:pPr>
            <w:r>
              <w:rPr>
                <w:rFonts w:hint="eastAsia" w:ascii="仿宋" w:hAnsi="仿宋" w:eastAsia="仿宋" w:cs="仿宋"/>
                <w:spacing w:val="0"/>
                <w:w w:val="100"/>
                <w:position w:val="0"/>
                <w:highlight w:val="none"/>
                <w:lang w:val="en-US" w:eastAsia="zh-CN"/>
              </w:rPr>
              <w:t xml:space="preserve"> 企业业绩</w:t>
            </w:r>
          </w:p>
          <w:p w14:paraId="7CAEC897">
            <w:pPr>
              <w:pStyle w:val="11"/>
              <w:spacing w:before="78" w:line="279" w:lineRule="auto"/>
              <w:ind w:right="267"/>
              <w:jc w:val="center"/>
              <w:rPr>
                <w:rFonts w:hint="default" w:ascii="仿宋" w:hAnsi="仿宋" w:eastAsia="仿宋" w:cs="仿宋"/>
                <w:spacing w:val="0"/>
                <w:w w:val="100"/>
                <w:position w:val="0"/>
                <w:highlight w:val="none"/>
                <w:lang w:val="en-US" w:eastAsia="zh-CN"/>
              </w:rPr>
            </w:pPr>
            <w:r>
              <w:rPr>
                <w:rFonts w:hint="eastAsia" w:ascii="仿宋" w:hAnsi="仿宋" w:eastAsia="仿宋" w:cs="仿宋"/>
                <w:spacing w:val="0"/>
                <w:w w:val="100"/>
                <w:position w:val="0"/>
                <w:highlight w:val="none"/>
                <w:lang w:val="en-US" w:eastAsia="zh-CN"/>
              </w:rPr>
              <w:t xml:space="preserve"> （6分）</w:t>
            </w:r>
          </w:p>
        </w:tc>
        <w:tc>
          <w:tcPr>
            <w:tcW w:w="856" w:type="dxa"/>
            <w:tcBorders>
              <w:top w:val="single" w:color="000000" w:sz="2" w:space="0"/>
              <w:left w:val="single" w:color="auto" w:sz="4" w:space="0"/>
            </w:tcBorders>
            <w:vAlign w:val="center"/>
          </w:tcPr>
          <w:p w14:paraId="68EC0683">
            <w:pPr>
              <w:pStyle w:val="11"/>
              <w:spacing w:before="78" w:line="220" w:lineRule="auto"/>
              <w:jc w:val="center"/>
              <w:rPr>
                <w:rFonts w:hint="default" w:ascii="仿宋" w:hAnsi="仿宋" w:eastAsia="仿宋" w:cs="仿宋"/>
                <w:spacing w:val="0"/>
                <w:w w:val="100"/>
                <w:position w:val="0"/>
                <w:highlight w:val="none"/>
                <w:lang w:val="en-US" w:eastAsia="zh-CN"/>
              </w:rPr>
            </w:pPr>
            <w:r>
              <w:rPr>
                <w:rFonts w:hint="eastAsia" w:ascii="仿宋" w:hAnsi="仿宋" w:eastAsia="仿宋" w:cs="仿宋"/>
                <w:spacing w:val="0"/>
                <w:w w:val="100"/>
                <w:position w:val="0"/>
                <w:highlight w:val="none"/>
                <w:lang w:val="en-US" w:eastAsia="zh-CN"/>
              </w:rPr>
              <w:t>6分</w:t>
            </w:r>
          </w:p>
        </w:tc>
        <w:tc>
          <w:tcPr>
            <w:tcW w:w="6465" w:type="dxa"/>
            <w:gridSpan w:val="2"/>
            <w:tcBorders>
              <w:top w:val="single" w:color="000000" w:sz="2" w:space="0"/>
              <w:bottom w:val="single" w:color="000000" w:sz="2" w:space="0"/>
            </w:tcBorders>
            <w:vAlign w:val="top"/>
          </w:tcPr>
          <w:p w14:paraId="62E22E40">
            <w:pPr>
              <w:pStyle w:val="11"/>
              <w:spacing w:before="91" w:line="277" w:lineRule="auto"/>
              <w:ind w:left="110" w:right="106"/>
              <w:rPr>
                <w:rFonts w:hint="eastAsia" w:ascii="仿宋" w:hAnsi="仿宋" w:eastAsia="仿宋" w:cs="仿宋"/>
                <w:spacing w:val="0"/>
                <w:w w:val="100"/>
                <w:position w:val="0"/>
                <w:highlight w:val="none"/>
              </w:rPr>
            </w:pPr>
            <w:r>
              <w:rPr>
                <w:rFonts w:hint="eastAsia" w:ascii="仿宋" w:hAnsi="仿宋" w:eastAsia="仿宋" w:cs="仿宋"/>
                <w:spacing w:val="0"/>
                <w:w w:val="100"/>
                <w:position w:val="0"/>
                <w:highlight w:val="none"/>
                <w:lang w:val="en-US" w:eastAsia="zh-CN"/>
              </w:rPr>
              <w:t>2023年9月1日至今</w:t>
            </w:r>
            <w:r>
              <w:rPr>
                <w:rFonts w:hint="eastAsia" w:ascii="仿宋" w:hAnsi="仿宋" w:eastAsia="仿宋" w:cs="仿宋"/>
                <w:spacing w:val="0"/>
                <w:w w:val="100"/>
                <w:position w:val="0"/>
                <w:highlight w:val="none"/>
              </w:rPr>
              <w:t>完成类似项目的成功案例，提供有完整合同复印件</w:t>
            </w:r>
            <w:r>
              <w:rPr>
                <w:rFonts w:hint="eastAsia" w:ascii="仿宋" w:hAnsi="仿宋" w:eastAsia="仿宋" w:cs="仿宋"/>
                <w:spacing w:val="0"/>
                <w:w w:val="100"/>
                <w:position w:val="0"/>
                <w:highlight w:val="none"/>
                <w:lang w:val="en-US" w:eastAsia="zh-CN"/>
              </w:rPr>
              <w:t>为</w:t>
            </w:r>
            <w:r>
              <w:rPr>
                <w:rFonts w:hint="eastAsia" w:ascii="仿宋" w:hAnsi="仿宋" w:eastAsia="仿宋" w:cs="仿宋"/>
                <w:spacing w:val="0"/>
                <w:w w:val="100"/>
                <w:position w:val="0"/>
                <w:highlight w:val="none"/>
              </w:rPr>
              <w:t>有效案例。</w:t>
            </w:r>
            <w:r>
              <w:rPr>
                <w:rFonts w:hint="eastAsia" w:ascii="仿宋" w:hAnsi="仿宋" w:eastAsia="仿宋" w:cs="仿宋"/>
                <w:spacing w:val="0"/>
                <w:w w:val="100"/>
                <w:position w:val="0"/>
                <w:highlight w:val="none"/>
                <w:lang w:val="en-US" w:eastAsia="zh-CN"/>
              </w:rPr>
              <w:t>每提供一项</w:t>
            </w:r>
            <w:r>
              <w:rPr>
                <w:rFonts w:hint="eastAsia" w:ascii="仿宋" w:hAnsi="仿宋" w:eastAsia="仿宋" w:cs="仿宋"/>
                <w:spacing w:val="0"/>
                <w:w w:val="100"/>
                <w:position w:val="0"/>
                <w:highlight w:val="none"/>
              </w:rPr>
              <w:t>得</w:t>
            </w:r>
            <w:r>
              <w:rPr>
                <w:rFonts w:hint="eastAsia" w:ascii="仿宋" w:hAnsi="仿宋" w:eastAsia="仿宋" w:cs="仿宋"/>
                <w:spacing w:val="0"/>
                <w:w w:val="100"/>
                <w:position w:val="0"/>
                <w:highlight w:val="none"/>
                <w:lang w:val="en-US" w:eastAsia="zh-CN"/>
              </w:rPr>
              <w:t>2</w:t>
            </w:r>
            <w:r>
              <w:rPr>
                <w:rFonts w:hint="eastAsia" w:ascii="仿宋" w:hAnsi="仿宋" w:eastAsia="仿宋" w:cs="仿宋"/>
                <w:spacing w:val="0"/>
                <w:w w:val="100"/>
                <w:position w:val="0"/>
                <w:highlight w:val="none"/>
              </w:rPr>
              <w:t>分，</w:t>
            </w:r>
            <w:r>
              <w:rPr>
                <w:rFonts w:hint="eastAsia" w:ascii="仿宋" w:hAnsi="仿宋" w:eastAsia="仿宋" w:cs="仿宋"/>
                <w:spacing w:val="0"/>
                <w:w w:val="100"/>
                <w:position w:val="0"/>
                <w:highlight w:val="none"/>
                <w:lang w:val="en-US" w:eastAsia="zh-CN"/>
              </w:rPr>
              <w:t>最高得6分，未提供</w:t>
            </w:r>
            <w:r>
              <w:rPr>
                <w:rFonts w:hint="eastAsia" w:ascii="仿宋" w:hAnsi="仿宋" w:eastAsia="仿宋" w:cs="仿宋"/>
                <w:spacing w:val="0"/>
                <w:w w:val="100"/>
                <w:position w:val="0"/>
                <w:highlight w:val="none"/>
              </w:rPr>
              <w:t>案例</w:t>
            </w:r>
            <w:r>
              <w:rPr>
                <w:rFonts w:hint="eastAsia" w:ascii="仿宋" w:hAnsi="仿宋" w:eastAsia="仿宋" w:cs="仿宋"/>
                <w:spacing w:val="0"/>
                <w:w w:val="100"/>
                <w:position w:val="0"/>
                <w:highlight w:val="none"/>
                <w:lang w:val="en-US" w:eastAsia="zh-CN"/>
              </w:rPr>
              <w:t>或案例证明材料不清无法辨认</w:t>
            </w:r>
            <w:r>
              <w:rPr>
                <w:rFonts w:hint="eastAsia" w:ascii="仿宋" w:hAnsi="仿宋" w:eastAsia="仿宋" w:cs="仿宋"/>
                <w:spacing w:val="0"/>
                <w:w w:val="100"/>
                <w:position w:val="0"/>
                <w:highlight w:val="none"/>
              </w:rPr>
              <w:t>不得分。</w:t>
            </w:r>
          </w:p>
        </w:tc>
      </w:tr>
      <w:tr w14:paraId="2E004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2230" w:hRule="atLeast"/>
        </w:trPr>
        <w:tc>
          <w:tcPr>
            <w:tcW w:w="752" w:type="dxa"/>
            <w:tcBorders>
              <w:top w:val="single" w:color="auto" w:sz="4" w:space="0"/>
              <w:left w:val="single" w:color="auto" w:sz="4" w:space="0"/>
              <w:bottom w:val="single" w:color="auto" w:sz="4" w:space="0"/>
              <w:right w:val="single" w:color="auto" w:sz="4" w:space="0"/>
            </w:tcBorders>
            <w:vAlign w:val="top"/>
          </w:tcPr>
          <w:p w14:paraId="7B3A23CF">
            <w:pPr>
              <w:spacing w:line="247" w:lineRule="auto"/>
              <w:rPr>
                <w:rFonts w:hint="eastAsia" w:ascii="仿宋" w:hAnsi="仿宋" w:eastAsia="仿宋" w:cs="仿宋"/>
                <w:spacing w:val="0"/>
                <w:w w:val="100"/>
                <w:position w:val="0"/>
                <w:sz w:val="21"/>
              </w:rPr>
            </w:pPr>
          </w:p>
          <w:p w14:paraId="166B95F5">
            <w:pPr>
              <w:spacing w:line="248" w:lineRule="auto"/>
              <w:rPr>
                <w:rFonts w:hint="eastAsia" w:ascii="仿宋" w:hAnsi="仿宋" w:eastAsia="仿宋" w:cs="仿宋"/>
                <w:spacing w:val="0"/>
                <w:w w:val="100"/>
                <w:position w:val="0"/>
                <w:sz w:val="21"/>
              </w:rPr>
            </w:pPr>
          </w:p>
          <w:p w14:paraId="039C4912">
            <w:pPr>
              <w:spacing w:line="248" w:lineRule="auto"/>
              <w:rPr>
                <w:rFonts w:hint="eastAsia" w:ascii="仿宋" w:hAnsi="仿宋" w:eastAsia="仿宋" w:cs="仿宋"/>
                <w:spacing w:val="0"/>
                <w:w w:val="100"/>
                <w:position w:val="0"/>
                <w:sz w:val="21"/>
              </w:rPr>
            </w:pPr>
          </w:p>
          <w:p w14:paraId="12A52F32">
            <w:pPr>
              <w:spacing w:line="248" w:lineRule="auto"/>
              <w:rPr>
                <w:rFonts w:hint="eastAsia" w:ascii="仿宋" w:hAnsi="仿宋" w:eastAsia="仿宋" w:cs="仿宋"/>
                <w:spacing w:val="0"/>
                <w:w w:val="100"/>
                <w:position w:val="0"/>
                <w:sz w:val="21"/>
              </w:rPr>
            </w:pPr>
          </w:p>
          <w:p w14:paraId="66A09BE3">
            <w:pPr>
              <w:spacing w:line="248" w:lineRule="auto"/>
              <w:rPr>
                <w:rFonts w:hint="eastAsia" w:ascii="仿宋" w:hAnsi="仿宋" w:eastAsia="仿宋" w:cs="仿宋"/>
                <w:spacing w:val="0"/>
                <w:w w:val="100"/>
                <w:position w:val="0"/>
                <w:sz w:val="21"/>
              </w:rPr>
            </w:pPr>
          </w:p>
          <w:p w14:paraId="5CA964F7">
            <w:pPr>
              <w:pStyle w:val="11"/>
              <w:spacing w:before="78" w:line="241" w:lineRule="auto"/>
              <w:ind w:left="323"/>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val="en-US" w:eastAsia="zh-CN"/>
              </w:rPr>
              <w:t>2</w:t>
            </w:r>
          </w:p>
        </w:tc>
        <w:tc>
          <w:tcPr>
            <w:tcW w:w="1517" w:type="dxa"/>
            <w:tcBorders>
              <w:top w:val="single" w:color="auto" w:sz="4" w:space="0"/>
              <w:left w:val="single" w:color="auto" w:sz="4" w:space="0"/>
              <w:bottom w:val="single" w:color="auto" w:sz="4" w:space="0"/>
              <w:right w:val="single" w:color="auto" w:sz="4" w:space="0"/>
            </w:tcBorders>
            <w:vAlign w:val="center"/>
          </w:tcPr>
          <w:p w14:paraId="1823D6AB">
            <w:pPr>
              <w:pStyle w:val="11"/>
              <w:spacing w:before="78" w:line="279" w:lineRule="auto"/>
              <w:ind w:left="261" w:right="267" w:firstLine="17"/>
              <w:jc w:val="center"/>
              <w:rPr>
                <w:rFonts w:hint="eastAsia" w:ascii="仿宋" w:hAnsi="仿宋" w:eastAsia="仿宋" w:cs="仿宋"/>
                <w:spacing w:val="0"/>
                <w:w w:val="100"/>
                <w:position w:val="0"/>
                <w:highlight w:val="none"/>
              </w:rPr>
            </w:pPr>
            <w:r>
              <w:rPr>
                <w:rFonts w:hint="eastAsia" w:ascii="仿宋" w:hAnsi="仿宋" w:eastAsia="仿宋" w:cs="仿宋"/>
                <w:spacing w:val="0"/>
                <w:w w:val="100"/>
                <w:position w:val="0"/>
                <w:highlight w:val="none"/>
              </w:rPr>
              <w:t>服务团队（2</w:t>
            </w:r>
            <w:r>
              <w:rPr>
                <w:rFonts w:hint="eastAsia" w:ascii="仿宋" w:hAnsi="仿宋" w:eastAsia="仿宋" w:cs="仿宋"/>
                <w:spacing w:val="0"/>
                <w:w w:val="100"/>
                <w:position w:val="0"/>
                <w:highlight w:val="none"/>
                <w:lang w:val="en-US" w:eastAsia="zh-CN"/>
              </w:rPr>
              <w:t>0</w:t>
            </w:r>
            <w:r>
              <w:rPr>
                <w:rFonts w:hint="eastAsia" w:ascii="仿宋" w:hAnsi="仿宋" w:eastAsia="仿宋" w:cs="仿宋"/>
                <w:spacing w:val="0"/>
                <w:w w:val="100"/>
                <w:position w:val="0"/>
                <w:highlight w:val="none"/>
              </w:rPr>
              <w:t>分）</w:t>
            </w:r>
          </w:p>
        </w:tc>
        <w:tc>
          <w:tcPr>
            <w:tcW w:w="856" w:type="dxa"/>
            <w:tcBorders>
              <w:top w:val="single" w:color="000000" w:sz="2" w:space="0"/>
              <w:left w:val="single" w:color="auto" w:sz="4" w:space="0"/>
            </w:tcBorders>
            <w:vAlign w:val="center"/>
          </w:tcPr>
          <w:p w14:paraId="7C7FE426">
            <w:pPr>
              <w:pStyle w:val="11"/>
              <w:spacing w:before="78" w:line="220" w:lineRule="auto"/>
              <w:ind w:left="163"/>
              <w:jc w:val="center"/>
              <w:rPr>
                <w:rFonts w:hint="eastAsia" w:ascii="仿宋" w:hAnsi="仿宋" w:eastAsia="仿宋" w:cs="仿宋"/>
                <w:spacing w:val="0"/>
                <w:w w:val="100"/>
                <w:position w:val="0"/>
                <w:highlight w:val="none"/>
              </w:rPr>
            </w:pPr>
            <w:r>
              <w:rPr>
                <w:rFonts w:hint="eastAsia" w:ascii="仿宋" w:hAnsi="仿宋" w:eastAsia="仿宋" w:cs="仿宋"/>
                <w:spacing w:val="0"/>
                <w:w w:val="100"/>
                <w:position w:val="0"/>
                <w:highlight w:val="none"/>
              </w:rPr>
              <w:t>2</w:t>
            </w:r>
            <w:r>
              <w:rPr>
                <w:rFonts w:hint="eastAsia" w:ascii="仿宋" w:hAnsi="仿宋" w:eastAsia="仿宋" w:cs="仿宋"/>
                <w:spacing w:val="0"/>
                <w:w w:val="100"/>
                <w:position w:val="0"/>
                <w:highlight w:val="none"/>
                <w:lang w:val="en-US" w:eastAsia="zh-CN"/>
              </w:rPr>
              <w:t>0</w:t>
            </w:r>
            <w:r>
              <w:rPr>
                <w:rFonts w:hint="eastAsia" w:ascii="仿宋" w:hAnsi="仿宋" w:eastAsia="仿宋" w:cs="仿宋"/>
                <w:spacing w:val="0"/>
                <w:w w:val="100"/>
                <w:position w:val="0"/>
                <w:highlight w:val="none"/>
              </w:rPr>
              <w:t>分</w:t>
            </w:r>
          </w:p>
        </w:tc>
        <w:tc>
          <w:tcPr>
            <w:tcW w:w="6465" w:type="dxa"/>
            <w:gridSpan w:val="2"/>
            <w:tcBorders>
              <w:top w:val="single" w:color="000000" w:sz="2" w:space="0"/>
              <w:bottom w:val="single" w:color="000000" w:sz="2" w:space="0"/>
            </w:tcBorders>
            <w:vAlign w:val="top"/>
          </w:tcPr>
          <w:p w14:paraId="71B37634">
            <w:pPr>
              <w:pStyle w:val="11"/>
              <w:spacing w:before="91" w:line="277" w:lineRule="auto"/>
              <w:ind w:left="110" w:right="106"/>
              <w:rPr>
                <w:rFonts w:hint="eastAsia" w:ascii="仿宋" w:hAnsi="仿宋" w:eastAsia="仿宋" w:cs="仿宋"/>
                <w:spacing w:val="0"/>
                <w:w w:val="100"/>
                <w:position w:val="0"/>
                <w:highlight w:val="none"/>
              </w:rPr>
            </w:pPr>
            <w:r>
              <w:rPr>
                <w:rFonts w:hint="eastAsia" w:ascii="仿宋" w:hAnsi="仿宋" w:eastAsia="仿宋" w:cs="仿宋"/>
                <w:spacing w:val="0"/>
                <w:w w:val="100"/>
                <w:position w:val="0"/>
                <w:highlight w:val="none"/>
              </w:rPr>
              <w:t>拟投入的项目人员：包含项目负责人1名、服务人员6名、联络人员2名、安全防护2名、组织实施人员4名；提供齐全 得15分（每少提供1人扣 1 分），在此基础上每增加一名持证导游人员得 1分，此项满分 20分。不提供不得分。</w:t>
            </w:r>
          </w:p>
          <w:p w14:paraId="02943A07">
            <w:pPr>
              <w:pStyle w:val="11"/>
              <w:spacing w:before="91" w:line="277" w:lineRule="auto"/>
              <w:ind w:left="110" w:right="106"/>
              <w:rPr>
                <w:rFonts w:hint="eastAsia" w:ascii="仿宋" w:hAnsi="仿宋" w:eastAsia="仿宋" w:cs="仿宋"/>
                <w:spacing w:val="0"/>
                <w:w w:val="100"/>
                <w:position w:val="0"/>
                <w:highlight w:val="none"/>
                <w:lang w:eastAsia="zh-CN"/>
              </w:rPr>
            </w:pPr>
            <w:r>
              <w:rPr>
                <w:rFonts w:hint="eastAsia" w:ascii="仿宋" w:hAnsi="仿宋" w:eastAsia="仿宋" w:cs="仿宋"/>
                <w:spacing w:val="0"/>
                <w:w w:val="100"/>
                <w:position w:val="0"/>
                <w:highlight w:val="none"/>
              </w:rPr>
              <w:t>注：</w:t>
            </w:r>
            <w:r>
              <w:rPr>
                <w:rFonts w:hint="eastAsia" w:ascii="仿宋" w:hAnsi="仿宋" w:eastAsia="仿宋" w:cs="仿宋"/>
                <w:spacing w:val="0"/>
                <w:w w:val="100"/>
                <w:position w:val="0"/>
                <w:highlight w:val="none"/>
                <w:lang w:val="en-US" w:eastAsia="zh-CN"/>
              </w:rPr>
              <w:t>供应商应提供项目配</w:t>
            </w:r>
            <w:r>
              <w:rPr>
                <w:rFonts w:ascii="仿宋" w:hAnsi="仿宋" w:eastAsia="仿宋" w:cs="仿宋"/>
                <w:snapToGrid w:val="0"/>
                <w:color w:val="000000"/>
                <w:kern w:val="0"/>
                <w:sz w:val="24"/>
                <w:szCs w:val="24"/>
                <w:highlight w:val="none"/>
                <w:lang w:val="en-US" w:eastAsia="zh-CN" w:bidi="ar"/>
              </w:rPr>
              <w:t>备人员近三个月的本单位社会保</w:t>
            </w:r>
            <w:r>
              <w:rPr>
                <w:rFonts w:hint="eastAsia" w:ascii="仿宋" w:hAnsi="仿宋" w:eastAsia="仿宋" w:cs="仿宋"/>
                <w:snapToGrid w:val="0"/>
                <w:color w:val="000000"/>
                <w:kern w:val="0"/>
                <w:sz w:val="24"/>
                <w:szCs w:val="24"/>
                <w:highlight w:val="none"/>
                <w:lang w:val="en-US" w:eastAsia="zh-CN" w:bidi="ar"/>
              </w:rPr>
              <w:t>险缴纳证明和</w:t>
            </w:r>
            <w:r>
              <w:rPr>
                <w:rFonts w:hint="eastAsia" w:ascii="仿宋" w:hAnsi="仿宋" w:eastAsia="仿宋" w:cs="仿宋"/>
                <w:spacing w:val="0"/>
                <w:w w:val="100"/>
                <w:position w:val="0"/>
                <w:highlight w:val="none"/>
              </w:rPr>
              <w:t>劳动合同</w:t>
            </w:r>
            <w:r>
              <w:rPr>
                <w:rFonts w:hint="eastAsia" w:ascii="仿宋" w:hAnsi="仿宋" w:eastAsia="仿宋" w:cs="仿宋"/>
                <w:spacing w:val="0"/>
                <w:w w:val="100"/>
                <w:position w:val="0"/>
                <w:highlight w:val="none"/>
                <w:lang w:eastAsia="zh-CN"/>
              </w:rPr>
              <w:t>，</w:t>
            </w:r>
            <w:r>
              <w:rPr>
                <w:rFonts w:hint="eastAsia" w:ascii="仿宋" w:hAnsi="仿宋" w:eastAsia="仿宋" w:cs="仿宋"/>
                <w:snapToGrid w:val="0"/>
                <w:color w:val="000000"/>
                <w:kern w:val="0"/>
                <w:sz w:val="24"/>
                <w:szCs w:val="24"/>
                <w:highlight w:val="none"/>
                <w:lang w:val="en-US" w:eastAsia="zh-CN" w:bidi="ar"/>
              </w:rPr>
              <w:t>持证人员须附有效的相应证件，</w:t>
            </w:r>
            <w:r>
              <w:rPr>
                <w:rFonts w:hint="eastAsia" w:ascii="仿宋" w:hAnsi="仿宋" w:eastAsia="仿宋" w:cs="仿宋"/>
                <w:spacing w:val="0"/>
                <w:w w:val="100"/>
                <w:position w:val="0"/>
                <w:highlight w:val="none"/>
              </w:rPr>
              <w:t>未提供不得分</w:t>
            </w:r>
            <w:r>
              <w:rPr>
                <w:rFonts w:hint="eastAsia" w:ascii="仿宋" w:hAnsi="仿宋" w:eastAsia="仿宋" w:cs="仿宋"/>
                <w:spacing w:val="0"/>
                <w:w w:val="100"/>
                <w:position w:val="0"/>
                <w:highlight w:val="none"/>
                <w:lang w:eastAsia="zh-CN"/>
              </w:rPr>
              <w:t>。</w:t>
            </w:r>
          </w:p>
        </w:tc>
      </w:tr>
      <w:tr w14:paraId="75C7E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1597" w:hRule="atLeast"/>
        </w:trPr>
        <w:tc>
          <w:tcPr>
            <w:tcW w:w="752" w:type="dxa"/>
            <w:tcBorders>
              <w:top w:val="single" w:color="auto" w:sz="4" w:space="0"/>
              <w:left w:val="single" w:color="auto" w:sz="4" w:space="0"/>
              <w:bottom w:val="single" w:color="auto" w:sz="4" w:space="0"/>
              <w:right w:val="single" w:color="auto" w:sz="4" w:space="0"/>
            </w:tcBorders>
            <w:vAlign w:val="top"/>
          </w:tcPr>
          <w:p w14:paraId="5183706E">
            <w:pPr>
              <w:spacing w:line="301" w:lineRule="auto"/>
              <w:rPr>
                <w:rFonts w:hint="eastAsia" w:ascii="仿宋" w:hAnsi="仿宋" w:eastAsia="仿宋" w:cs="仿宋"/>
                <w:spacing w:val="0"/>
                <w:w w:val="100"/>
                <w:position w:val="0"/>
                <w:sz w:val="21"/>
              </w:rPr>
            </w:pPr>
          </w:p>
          <w:p w14:paraId="0EF10D15">
            <w:pPr>
              <w:spacing w:line="301" w:lineRule="auto"/>
              <w:rPr>
                <w:rFonts w:hint="eastAsia" w:ascii="仿宋" w:hAnsi="仿宋" w:eastAsia="仿宋" w:cs="仿宋"/>
                <w:spacing w:val="0"/>
                <w:w w:val="100"/>
                <w:position w:val="0"/>
                <w:sz w:val="21"/>
              </w:rPr>
            </w:pPr>
          </w:p>
          <w:p w14:paraId="4A03A027">
            <w:pPr>
              <w:spacing w:line="301" w:lineRule="auto"/>
              <w:rPr>
                <w:rFonts w:hint="eastAsia" w:ascii="仿宋" w:hAnsi="仿宋" w:eastAsia="仿宋" w:cs="仿宋"/>
                <w:spacing w:val="0"/>
                <w:w w:val="100"/>
                <w:position w:val="0"/>
                <w:sz w:val="21"/>
              </w:rPr>
            </w:pPr>
          </w:p>
          <w:p w14:paraId="24866F2F">
            <w:pPr>
              <w:pStyle w:val="11"/>
              <w:spacing w:before="78"/>
              <w:ind w:left="324"/>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val="en-US" w:eastAsia="zh-CN"/>
              </w:rPr>
              <w:t>3</w:t>
            </w:r>
          </w:p>
        </w:tc>
        <w:tc>
          <w:tcPr>
            <w:tcW w:w="1517" w:type="dxa"/>
            <w:tcBorders>
              <w:top w:val="single" w:color="auto" w:sz="4" w:space="0"/>
              <w:left w:val="single" w:color="auto" w:sz="4" w:space="0"/>
              <w:bottom w:val="single" w:color="auto" w:sz="4" w:space="0"/>
              <w:right w:val="single" w:color="auto" w:sz="4" w:space="0"/>
            </w:tcBorders>
            <w:vAlign w:val="center"/>
          </w:tcPr>
          <w:p w14:paraId="57C6D2F2">
            <w:pPr>
              <w:pStyle w:val="11"/>
              <w:spacing w:before="78" w:line="279" w:lineRule="auto"/>
              <w:ind w:left="0" w:leftChars="0" w:right="27" w:rightChars="0" w:firstLine="0" w:firstLineChars="0"/>
              <w:jc w:val="center"/>
              <w:rPr>
                <w:rFonts w:hint="eastAsia" w:ascii="仿宋" w:hAnsi="仿宋" w:eastAsia="仿宋" w:cs="仿宋"/>
                <w:spacing w:val="0"/>
                <w:w w:val="100"/>
                <w:position w:val="0"/>
                <w:highlight w:val="none"/>
              </w:rPr>
            </w:pPr>
            <w:r>
              <w:rPr>
                <w:rFonts w:hint="eastAsia" w:ascii="仿宋" w:hAnsi="仿宋" w:eastAsia="仿宋" w:cs="仿宋"/>
                <w:spacing w:val="0"/>
                <w:w w:val="100"/>
                <w:position w:val="0"/>
                <w:highlight w:val="none"/>
              </w:rPr>
              <w:t>车辆配备（6 分）</w:t>
            </w:r>
          </w:p>
        </w:tc>
        <w:tc>
          <w:tcPr>
            <w:tcW w:w="856" w:type="dxa"/>
            <w:tcBorders>
              <w:top w:val="single" w:color="000000" w:sz="2" w:space="0"/>
              <w:left w:val="single" w:color="auto" w:sz="4" w:space="0"/>
              <w:bottom w:val="single" w:color="000000" w:sz="2" w:space="0"/>
            </w:tcBorders>
            <w:vAlign w:val="center"/>
          </w:tcPr>
          <w:p w14:paraId="1FF7B906">
            <w:pPr>
              <w:pStyle w:val="11"/>
              <w:spacing w:before="78" w:line="220" w:lineRule="auto"/>
              <w:ind w:left="0" w:leftChars="0" w:firstLine="0" w:firstLineChars="0"/>
              <w:jc w:val="center"/>
              <w:rPr>
                <w:rFonts w:hint="eastAsia" w:ascii="仿宋" w:hAnsi="仿宋" w:eastAsia="仿宋" w:cs="仿宋"/>
                <w:spacing w:val="0"/>
                <w:w w:val="100"/>
                <w:position w:val="0"/>
                <w:highlight w:val="none"/>
              </w:rPr>
            </w:pPr>
            <w:r>
              <w:rPr>
                <w:rFonts w:hint="eastAsia" w:ascii="仿宋" w:hAnsi="仿宋" w:eastAsia="仿宋" w:cs="仿宋"/>
                <w:spacing w:val="0"/>
                <w:w w:val="100"/>
                <w:position w:val="0"/>
                <w:highlight w:val="none"/>
              </w:rPr>
              <w:t>6分</w:t>
            </w:r>
          </w:p>
        </w:tc>
        <w:tc>
          <w:tcPr>
            <w:tcW w:w="6465" w:type="dxa"/>
            <w:gridSpan w:val="2"/>
            <w:tcBorders>
              <w:top w:val="single" w:color="000000" w:sz="2" w:space="0"/>
              <w:bottom w:val="single" w:color="000000" w:sz="2" w:space="0"/>
            </w:tcBorders>
            <w:vAlign w:val="top"/>
          </w:tcPr>
          <w:p w14:paraId="400403E9">
            <w:pPr>
              <w:pStyle w:val="11"/>
              <w:spacing w:before="86" w:line="277" w:lineRule="auto"/>
              <w:ind w:left="110" w:right="103" w:firstLine="3"/>
              <w:jc w:val="both"/>
              <w:rPr>
                <w:rFonts w:hint="eastAsia" w:ascii="仿宋" w:hAnsi="仿宋" w:eastAsia="仿宋" w:cs="仿宋"/>
                <w:color w:val="auto"/>
                <w:spacing w:val="0"/>
                <w:w w:val="100"/>
                <w:position w:val="0"/>
                <w:highlight w:val="none"/>
              </w:rPr>
            </w:pPr>
            <w:r>
              <w:rPr>
                <w:rFonts w:hint="eastAsia" w:ascii="仿宋" w:hAnsi="仿宋" w:eastAsia="仿宋" w:cs="仿宋"/>
                <w:color w:val="auto"/>
                <w:spacing w:val="0"/>
                <w:w w:val="100"/>
                <w:position w:val="0"/>
                <w:highlight w:val="none"/>
              </w:rPr>
              <w:t>为本项目配备专属车辆</w:t>
            </w:r>
            <w:r>
              <w:rPr>
                <w:rFonts w:hint="eastAsia" w:ascii="仿宋" w:hAnsi="仿宋" w:eastAsia="仿宋" w:cs="仿宋"/>
                <w:color w:val="auto"/>
                <w:spacing w:val="0"/>
                <w:w w:val="100"/>
                <w:position w:val="0"/>
                <w:highlight w:val="none"/>
                <w:lang w:eastAsia="zh-CN"/>
              </w:rPr>
              <w:t>（</w:t>
            </w:r>
            <w:r>
              <w:rPr>
                <w:rFonts w:hint="eastAsia" w:ascii="仿宋" w:hAnsi="仿宋" w:eastAsia="仿宋" w:cs="仿宋"/>
                <w:color w:val="auto"/>
                <w:spacing w:val="0"/>
                <w:w w:val="100"/>
                <w:position w:val="0"/>
                <w:highlight w:val="none"/>
                <w:lang w:val="en-US" w:eastAsia="zh-CN"/>
              </w:rPr>
              <w:t>30-55座）</w:t>
            </w:r>
            <w:r>
              <w:rPr>
                <w:rFonts w:hint="eastAsia" w:ascii="仿宋" w:hAnsi="仿宋" w:eastAsia="仿宋" w:cs="仿宋"/>
                <w:color w:val="auto"/>
                <w:spacing w:val="0"/>
                <w:w w:val="100"/>
                <w:position w:val="0"/>
                <w:highlight w:val="none"/>
              </w:rPr>
              <w:t>，自有车辆</w:t>
            </w:r>
            <w:r>
              <w:rPr>
                <w:rFonts w:hint="eastAsia" w:ascii="仿宋" w:hAnsi="仿宋" w:eastAsia="仿宋" w:cs="仿宋"/>
                <w:color w:val="auto"/>
                <w:spacing w:val="0"/>
                <w:w w:val="100"/>
                <w:position w:val="0"/>
                <w:highlight w:val="none"/>
                <w:lang w:eastAsia="zh-CN"/>
              </w:rPr>
              <w:t>或</w:t>
            </w:r>
            <w:r>
              <w:rPr>
                <w:rFonts w:hint="eastAsia" w:ascii="仿宋" w:hAnsi="仿宋" w:eastAsia="仿宋" w:cs="仿宋"/>
                <w:color w:val="auto"/>
                <w:spacing w:val="0"/>
                <w:w w:val="100"/>
                <w:position w:val="0"/>
                <w:highlight w:val="none"/>
              </w:rPr>
              <w:t xml:space="preserve">租赁车辆每提供一辆得 </w:t>
            </w:r>
            <w:r>
              <w:rPr>
                <w:rFonts w:hint="eastAsia" w:ascii="仿宋" w:hAnsi="仿宋" w:eastAsia="仿宋" w:cs="仿宋"/>
                <w:color w:val="auto"/>
                <w:spacing w:val="0"/>
                <w:w w:val="100"/>
                <w:position w:val="0"/>
                <w:highlight w:val="none"/>
                <w:lang w:val="en-US" w:eastAsia="zh-CN"/>
              </w:rPr>
              <w:t>3</w:t>
            </w:r>
            <w:r>
              <w:rPr>
                <w:rFonts w:hint="eastAsia" w:ascii="仿宋" w:hAnsi="仿宋" w:eastAsia="仿宋" w:cs="仿宋"/>
                <w:color w:val="auto"/>
                <w:spacing w:val="0"/>
                <w:w w:val="100"/>
                <w:position w:val="0"/>
                <w:highlight w:val="none"/>
              </w:rPr>
              <w:t>分，最多得 6 分；</w:t>
            </w:r>
          </w:p>
          <w:p w14:paraId="5FA7699F">
            <w:pPr>
              <w:pStyle w:val="11"/>
              <w:spacing w:before="3" w:line="253" w:lineRule="auto"/>
              <w:ind w:left="111" w:right="103"/>
              <w:jc w:val="both"/>
              <w:rPr>
                <w:rFonts w:hint="eastAsia" w:ascii="仿宋" w:hAnsi="仿宋" w:eastAsia="仿宋" w:cs="仿宋"/>
                <w:spacing w:val="0"/>
                <w:w w:val="100"/>
                <w:position w:val="0"/>
                <w:highlight w:val="none"/>
                <w:lang w:eastAsia="zh-CN"/>
              </w:rPr>
            </w:pPr>
            <w:r>
              <w:rPr>
                <w:rFonts w:hint="eastAsia" w:ascii="仿宋" w:hAnsi="仿宋" w:eastAsia="仿宋" w:cs="仿宋"/>
                <w:color w:val="auto"/>
                <w:spacing w:val="0"/>
                <w:w w:val="100"/>
                <w:position w:val="0"/>
                <w:highlight w:val="none"/>
              </w:rPr>
              <w:t>注：（需提供车辆行驶证发证</w:t>
            </w:r>
            <w:r>
              <w:rPr>
                <w:rFonts w:hint="eastAsia" w:ascii="仿宋" w:hAnsi="仿宋" w:eastAsia="仿宋" w:cs="仿宋"/>
                <w:color w:val="auto"/>
                <w:spacing w:val="0"/>
                <w:w w:val="100"/>
                <w:position w:val="0"/>
                <w:highlight w:val="none"/>
                <w:lang w:eastAsia="zh-CN"/>
              </w:rPr>
              <w:t>、</w:t>
            </w:r>
            <w:r>
              <w:rPr>
                <w:rFonts w:hint="eastAsia" w:ascii="仿宋" w:hAnsi="仿宋" w:eastAsia="仿宋" w:cs="仿宋"/>
                <w:color w:val="auto"/>
                <w:spacing w:val="0"/>
                <w:w w:val="100"/>
                <w:position w:val="0"/>
                <w:highlight w:val="none"/>
              </w:rPr>
              <w:t>道路运输证</w:t>
            </w:r>
            <w:r>
              <w:rPr>
                <w:rFonts w:hint="eastAsia" w:ascii="仿宋" w:hAnsi="仿宋" w:eastAsia="仿宋" w:cs="仿宋"/>
                <w:color w:val="auto"/>
                <w:spacing w:val="0"/>
                <w:w w:val="100"/>
                <w:position w:val="0"/>
                <w:highlight w:val="none"/>
                <w:lang w:eastAsia="zh-CN"/>
              </w:rPr>
              <w:t>、</w:t>
            </w:r>
            <w:r>
              <w:rPr>
                <w:rFonts w:hint="eastAsia" w:ascii="仿宋" w:hAnsi="仿宋" w:eastAsia="仿宋" w:cs="仿宋"/>
                <w:color w:val="auto"/>
                <w:spacing w:val="0"/>
                <w:w w:val="100"/>
                <w:position w:val="0"/>
                <w:highlight w:val="none"/>
              </w:rPr>
              <w:t>驾驶员驾照准驾车型证件</w:t>
            </w:r>
            <w:r>
              <w:rPr>
                <w:rFonts w:hint="eastAsia" w:ascii="仿宋" w:hAnsi="仿宋" w:eastAsia="仿宋" w:cs="仿宋"/>
                <w:color w:val="auto"/>
                <w:spacing w:val="0"/>
                <w:w w:val="100"/>
                <w:position w:val="0"/>
                <w:highlight w:val="none"/>
                <w:lang w:eastAsia="zh-CN"/>
              </w:rPr>
              <w:t>、</w:t>
            </w:r>
            <w:r>
              <w:rPr>
                <w:rFonts w:hint="eastAsia" w:ascii="仿宋" w:hAnsi="仿宋" w:eastAsia="仿宋" w:cs="仿宋"/>
                <w:color w:val="auto"/>
                <w:spacing w:val="0"/>
                <w:w w:val="100"/>
                <w:position w:val="0"/>
                <w:highlight w:val="none"/>
              </w:rPr>
              <w:t>驾驶证复印件</w:t>
            </w:r>
            <w:r>
              <w:rPr>
                <w:rFonts w:hint="eastAsia" w:ascii="仿宋" w:hAnsi="仿宋" w:eastAsia="仿宋" w:cs="仿宋"/>
                <w:color w:val="auto"/>
                <w:spacing w:val="0"/>
                <w:w w:val="100"/>
                <w:position w:val="0"/>
                <w:highlight w:val="none"/>
                <w:lang w:eastAsia="zh-CN"/>
              </w:rPr>
              <w:t>、</w:t>
            </w:r>
            <w:r>
              <w:rPr>
                <w:rFonts w:hint="eastAsia" w:ascii="仿宋" w:hAnsi="仿宋" w:eastAsia="仿宋" w:cs="仿宋"/>
                <w:color w:val="auto"/>
                <w:spacing w:val="0"/>
                <w:w w:val="100"/>
                <w:position w:val="0"/>
                <w:highlight w:val="none"/>
                <w:lang w:val="en-US" w:eastAsia="zh-CN"/>
              </w:rPr>
              <w:t>驾驶员</w:t>
            </w:r>
            <w:r>
              <w:rPr>
                <w:rFonts w:hint="eastAsia" w:ascii="仿宋" w:hAnsi="仿宋" w:eastAsia="仿宋" w:cs="仿宋"/>
                <w:color w:val="auto"/>
                <w:spacing w:val="0"/>
                <w:w w:val="100"/>
                <w:position w:val="0"/>
                <w:highlight w:val="none"/>
              </w:rPr>
              <w:t>身份证复印件</w:t>
            </w:r>
            <w:r>
              <w:rPr>
                <w:rFonts w:hint="eastAsia" w:ascii="仿宋" w:hAnsi="仿宋" w:eastAsia="仿宋" w:cs="仿宋"/>
                <w:color w:val="auto"/>
                <w:spacing w:val="0"/>
                <w:w w:val="100"/>
                <w:position w:val="0"/>
                <w:highlight w:val="none"/>
                <w:lang w:eastAsia="zh-CN"/>
              </w:rPr>
              <w:t>，</w:t>
            </w:r>
            <w:r>
              <w:rPr>
                <w:rFonts w:hint="eastAsia" w:ascii="仿宋" w:hAnsi="仿宋" w:eastAsia="仿宋" w:cs="仿宋"/>
                <w:color w:val="auto"/>
                <w:spacing w:val="0"/>
                <w:w w:val="100"/>
                <w:position w:val="0"/>
                <w:highlight w:val="none"/>
              </w:rPr>
              <w:t>另车辆租赁的还需提供</w:t>
            </w:r>
            <w:r>
              <w:rPr>
                <w:rFonts w:hint="eastAsia" w:ascii="仿宋" w:hAnsi="仿宋" w:eastAsia="仿宋" w:cs="仿宋"/>
                <w:color w:val="auto"/>
                <w:spacing w:val="0"/>
                <w:w w:val="100"/>
                <w:position w:val="0"/>
                <w:highlight w:val="none"/>
                <w:lang w:val="en-US" w:eastAsia="zh-CN"/>
              </w:rPr>
              <w:t>与</w:t>
            </w:r>
            <w:r>
              <w:rPr>
                <w:rFonts w:hint="eastAsia" w:ascii="仿宋" w:hAnsi="仿宋" w:eastAsia="仿宋" w:cs="仿宋"/>
                <w:color w:val="auto"/>
                <w:spacing w:val="0"/>
                <w:w w:val="100"/>
                <w:position w:val="0"/>
                <w:highlight w:val="none"/>
              </w:rPr>
              <w:t>车</w:t>
            </w:r>
            <w:r>
              <w:rPr>
                <w:rFonts w:hint="eastAsia" w:ascii="仿宋" w:hAnsi="仿宋" w:eastAsia="仿宋" w:cs="仿宋"/>
                <w:color w:val="auto"/>
                <w:spacing w:val="0"/>
                <w:w w:val="100"/>
                <w:position w:val="0"/>
                <w:highlight w:val="none"/>
                <w:lang w:val="en-US" w:eastAsia="zh-CN"/>
              </w:rPr>
              <w:t>队的合作协议</w:t>
            </w:r>
            <w:r>
              <w:rPr>
                <w:rFonts w:hint="eastAsia" w:ascii="仿宋" w:hAnsi="仿宋" w:eastAsia="仿宋" w:cs="仿宋"/>
                <w:color w:val="auto"/>
                <w:spacing w:val="0"/>
                <w:w w:val="100"/>
                <w:position w:val="0"/>
                <w:highlight w:val="none"/>
              </w:rPr>
              <w:t>佐证材料，未提供不得分）</w:t>
            </w:r>
            <w:r>
              <w:rPr>
                <w:rFonts w:hint="eastAsia" w:ascii="仿宋" w:hAnsi="仿宋" w:eastAsia="仿宋" w:cs="仿宋"/>
                <w:color w:val="auto"/>
                <w:spacing w:val="0"/>
                <w:w w:val="100"/>
                <w:position w:val="0"/>
                <w:highlight w:val="none"/>
                <w:lang w:eastAsia="zh-CN"/>
              </w:rPr>
              <w:t>。</w:t>
            </w:r>
          </w:p>
        </w:tc>
      </w:tr>
      <w:tr w14:paraId="0D9E0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908" w:hRule="atLeast"/>
        </w:trPr>
        <w:tc>
          <w:tcPr>
            <w:tcW w:w="752" w:type="dxa"/>
            <w:tcBorders>
              <w:top w:val="single" w:color="auto" w:sz="4" w:space="0"/>
              <w:bottom w:val="single" w:color="000000" w:sz="2" w:space="0"/>
            </w:tcBorders>
            <w:vAlign w:val="top"/>
          </w:tcPr>
          <w:p w14:paraId="7BDB0AC0">
            <w:pPr>
              <w:spacing w:line="248" w:lineRule="auto"/>
              <w:rPr>
                <w:rFonts w:hint="eastAsia" w:ascii="仿宋" w:hAnsi="仿宋" w:eastAsia="仿宋" w:cs="仿宋"/>
                <w:spacing w:val="0"/>
                <w:w w:val="100"/>
                <w:position w:val="0"/>
                <w:sz w:val="21"/>
              </w:rPr>
            </w:pPr>
          </w:p>
          <w:p w14:paraId="27692C6E">
            <w:pPr>
              <w:spacing w:line="248" w:lineRule="auto"/>
              <w:rPr>
                <w:rFonts w:hint="eastAsia" w:ascii="仿宋" w:hAnsi="仿宋" w:eastAsia="仿宋" w:cs="仿宋"/>
                <w:spacing w:val="0"/>
                <w:w w:val="100"/>
                <w:position w:val="0"/>
                <w:sz w:val="21"/>
              </w:rPr>
            </w:pPr>
          </w:p>
          <w:p w14:paraId="3F941009">
            <w:pPr>
              <w:spacing w:line="248" w:lineRule="auto"/>
              <w:rPr>
                <w:rFonts w:hint="eastAsia" w:ascii="仿宋" w:hAnsi="仿宋" w:eastAsia="仿宋" w:cs="仿宋"/>
                <w:spacing w:val="0"/>
                <w:w w:val="100"/>
                <w:position w:val="0"/>
                <w:sz w:val="21"/>
              </w:rPr>
            </w:pPr>
          </w:p>
          <w:p w14:paraId="3283526E">
            <w:pPr>
              <w:spacing w:line="248" w:lineRule="auto"/>
              <w:rPr>
                <w:rFonts w:hint="eastAsia" w:ascii="仿宋" w:hAnsi="仿宋" w:eastAsia="仿宋" w:cs="仿宋"/>
                <w:spacing w:val="0"/>
                <w:w w:val="100"/>
                <w:position w:val="0"/>
                <w:sz w:val="21"/>
              </w:rPr>
            </w:pPr>
          </w:p>
          <w:p w14:paraId="06E8626B">
            <w:pPr>
              <w:spacing w:line="248" w:lineRule="auto"/>
              <w:rPr>
                <w:rFonts w:hint="eastAsia" w:ascii="仿宋" w:hAnsi="仿宋" w:eastAsia="仿宋" w:cs="仿宋"/>
                <w:spacing w:val="0"/>
                <w:w w:val="100"/>
                <w:position w:val="0"/>
                <w:sz w:val="21"/>
              </w:rPr>
            </w:pPr>
          </w:p>
          <w:p w14:paraId="1983067D">
            <w:pPr>
              <w:spacing w:line="249" w:lineRule="auto"/>
              <w:rPr>
                <w:rFonts w:hint="eastAsia" w:ascii="仿宋" w:hAnsi="仿宋" w:eastAsia="仿宋" w:cs="仿宋"/>
                <w:spacing w:val="0"/>
                <w:w w:val="100"/>
                <w:position w:val="0"/>
                <w:sz w:val="21"/>
              </w:rPr>
            </w:pPr>
          </w:p>
          <w:p w14:paraId="640C640F">
            <w:pPr>
              <w:spacing w:line="249" w:lineRule="auto"/>
              <w:rPr>
                <w:rFonts w:hint="eastAsia" w:ascii="仿宋" w:hAnsi="仿宋" w:eastAsia="仿宋" w:cs="仿宋"/>
                <w:spacing w:val="0"/>
                <w:w w:val="100"/>
                <w:position w:val="0"/>
                <w:sz w:val="21"/>
              </w:rPr>
            </w:pPr>
          </w:p>
          <w:p w14:paraId="4A5202D8">
            <w:pPr>
              <w:pStyle w:val="11"/>
              <w:spacing w:before="78" w:line="241" w:lineRule="auto"/>
              <w:ind w:left="319"/>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val="en-US" w:eastAsia="zh-CN"/>
              </w:rPr>
              <w:t>4</w:t>
            </w:r>
          </w:p>
        </w:tc>
        <w:tc>
          <w:tcPr>
            <w:tcW w:w="1517" w:type="dxa"/>
            <w:tcBorders>
              <w:top w:val="single" w:color="auto" w:sz="4" w:space="0"/>
              <w:bottom w:val="single" w:color="000000" w:sz="2" w:space="0"/>
            </w:tcBorders>
            <w:vAlign w:val="top"/>
          </w:tcPr>
          <w:p w14:paraId="3DD13768">
            <w:pPr>
              <w:spacing w:line="260" w:lineRule="auto"/>
              <w:rPr>
                <w:rFonts w:hint="eastAsia" w:ascii="仿宋" w:hAnsi="仿宋" w:eastAsia="仿宋" w:cs="仿宋"/>
                <w:spacing w:val="0"/>
                <w:w w:val="100"/>
                <w:position w:val="0"/>
                <w:sz w:val="21"/>
              </w:rPr>
            </w:pPr>
          </w:p>
          <w:p w14:paraId="3FAA1BCC">
            <w:pPr>
              <w:spacing w:line="260" w:lineRule="auto"/>
              <w:rPr>
                <w:rFonts w:hint="eastAsia" w:ascii="仿宋" w:hAnsi="仿宋" w:eastAsia="仿宋" w:cs="仿宋"/>
                <w:spacing w:val="0"/>
                <w:w w:val="100"/>
                <w:position w:val="0"/>
                <w:sz w:val="21"/>
              </w:rPr>
            </w:pPr>
          </w:p>
          <w:p w14:paraId="45A3C242">
            <w:pPr>
              <w:spacing w:line="260" w:lineRule="auto"/>
              <w:rPr>
                <w:rFonts w:hint="eastAsia" w:ascii="仿宋" w:hAnsi="仿宋" w:eastAsia="仿宋" w:cs="仿宋"/>
                <w:spacing w:val="0"/>
                <w:w w:val="100"/>
                <w:position w:val="0"/>
                <w:sz w:val="21"/>
              </w:rPr>
            </w:pPr>
          </w:p>
          <w:p w14:paraId="7DF426A0">
            <w:pPr>
              <w:spacing w:line="260" w:lineRule="auto"/>
              <w:rPr>
                <w:rFonts w:hint="eastAsia" w:ascii="仿宋" w:hAnsi="仿宋" w:eastAsia="仿宋" w:cs="仿宋"/>
                <w:spacing w:val="0"/>
                <w:w w:val="100"/>
                <w:position w:val="0"/>
                <w:sz w:val="21"/>
              </w:rPr>
            </w:pPr>
          </w:p>
          <w:p w14:paraId="0FD55878">
            <w:pPr>
              <w:spacing w:line="260" w:lineRule="auto"/>
              <w:rPr>
                <w:rFonts w:hint="eastAsia" w:ascii="仿宋" w:hAnsi="仿宋" w:eastAsia="仿宋" w:cs="仿宋"/>
                <w:spacing w:val="0"/>
                <w:w w:val="100"/>
                <w:position w:val="0"/>
                <w:sz w:val="21"/>
              </w:rPr>
            </w:pPr>
          </w:p>
          <w:p w14:paraId="3665B794">
            <w:pPr>
              <w:spacing w:line="260" w:lineRule="auto"/>
              <w:rPr>
                <w:rFonts w:hint="eastAsia" w:ascii="仿宋" w:hAnsi="仿宋" w:eastAsia="仿宋" w:cs="仿宋"/>
                <w:spacing w:val="0"/>
                <w:w w:val="100"/>
                <w:position w:val="0"/>
                <w:sz w:val="21"/>
              </w:rPr>
            </w:pPr>
          </w:p>
          <w:p w14:paraId="659BE19A">
            <w:pPr>
              <w:pStyle w:val="11"/>
              <w:spacing w:before="78" w:line="279" w:lineRule="auto"/>
              <w:ind w:left="0" w:leftChars="0" w:right="27" w:rightChars="0" w:firstLine="18" w:firstLineChars="0"/>
              <w:jc w:val="center"/>
              <w:rPr>
                <w:rFonts w:hint="eastAsia" w:ascii="仿宋" w:hAnsi="仿宋" w:eastAsia="仿宋" w:cs="仿宋"/>
                <w:spacing w:val="0"/>
                <w:w w:val="100"/>
                <w:position w:val="0"/>
              </w:rPr>
            </w:pPr>
            <w:r>
              <w:rPr>
                <w:rFonts w:hint="eastAsia" w:ascii="仿宋" w:hAnsi="仿宋" w:eastAsia="仿宋" w:cs="仿宋"/>
                <w:color w:val="000000"/>
                <w:spacing w:val="0"/>
                <w:w w:val="100"/>
                <w:kern w:val="0"/>
                <w:position w:val="0"/>
                <w:sz w:val="24"/>
                <w:szCs w:val="24"/>
              </w:rPr>
              <w:t>服务方案</w:t>
            </w:r>
            <w:r>
              <w:rPr>
                <w:rFonts w:hint="eastAsia" w:ascii="仿宋" w:hAnsi="仿宋" w:eastAsia="仿宋" w:cs="仿宋"/>
                <w:spacing w:val="0"/>
                <w:w w:val="100"/>
                <w:position w:val="0"/>
              </w:rPr>
              <w:t>（</w:t>
            </w:r>
            <w:r>
              <w:rPr>
                <w:rFonts w:hint="eastAsia" w:ascii="仿宋" w:hAnsi="仿宋" w:eastAsia="仿宋" w:cs="仿宋"/>
                <w:spacing w:val="0"/>
                <w:w w:val="100"/>
                <w:position w:val="0"/>
                <w:lang w:val="en-US" w:eastAsia="zh-CN"/>
              </w:rPr>
              <w:t>16</w:t>
            </w:r>
            <w:r>
              <w:rPr>
                <w:rFonts w:hint="eastAsia" w:ascii="仿宋" w:hAnsi="仿宋" w:eastAsia="仿宋" w:cs="仿宋"/>
                <w:spacing w:val="0"/>
                <w:w w:val="100"/>
                <w:position w:val="0"/>
              </w:rPr>
              <w:t xml:space="preserve"> 分）</w:t>
            </w:r>
          </w:p>
        </w:tc>
        <w:tc>
          <w:tcPr>
            <w:tcW w:w="856" w:type="dxa"/>
            <w:tcBorders>
              <w:top w:val="single" w:color="000000" w:sz="2" w:space="0"/>
              <w:bottom w:val="single" w:color="000000" w:sz="2" w:space="0"/>
            </w:tcBorders>
            <w:vAlign w:val="top"/>
          </w:tcPr>
          <w:p w14:paraId="3BA3C8C7">
            <w:pPr>
              <w:spacing w:line="248" w:lineRule="auto"/>
              <w:rPr>
                <w:rFonts w:hint="eastAsia" w:ascii="仿宋" w:hAnsi="仿宋" w:eastAsia="仿宋" w:cs="仿宋"/>
                <w:spacing w:val="0"/>
                <w:w w:val="100"/>
                <w:position w:val="0"/>
                <w:sz w:val="21"/>
              </w:rPr>
            </w:pPr>
          </w:p>
          <w:p w14:paraId="0A4FA727">
            <w:pPr>
              <w:spacing w:line="248" w:lineRule="auto"/>
              <w:rPr>
                <w:rFonts w:hint="eastAsia" w:ascii="仿宋" w:hAnsi="仿宋" w:eastAsia="仿宋" w:cs="仿宋"/>
                <w:spacing w:val="0"/>
                <w:w w:val="100"/>
                <w:position w:val="0"/>
                <w:sz w:val="21"/>
              </w:rPr>
            </w:pPr>
          </w:p>
          <w:p w14:paraId="2CF1AFBE">
            <w:pPr>
              <w:spacing w:line="248" w:lineRule="auto"/>
              <w:rPr>
                <w:rFonts w:hint="eastAsia" w:ascii="仿宋" w:hAnsi="仿宋" w:eastAsia="仿宋" w:cs="仿宋"/>
                <w:spacing w:val="0"/>
                <w:w w:val="100"/>
                <w:position w:val="0"/>
                <w:sz w:val="21"/>
              </w:rPr>
            </w:pPr>
          </w:p>
          <w:p w14:paraId="5C3D808D">
            <w:pPr>
              <w:spacing w:line="248" w:lineRule="auto"/>
              <w:rPr>
                <w:rFonts w:hint="eastAsia" w:ascii="仿宋" w:hAnsi="仿宋" w:eastAsia="仿宋" w:cs="仿宋"/>
                <w:spacing w:val="0"/>
                <w:w w:val="100"/>
                <w:position w:val="0"/>
                <w:sz w:val="21"/>
              </w:rPr>
            </w:pPr>
          </w:p>
          <w:p w14:paraId="2D8C78E5">
            <w:pPr>
              <w:spacing w:line="248" w:lineRule="auto"/>
              <w:rPr>
                <w:rFonts w:hint="eastAsia" w:ascii="仿宋" w:hAnsi="仿宋" w:eastAsia="仿宋" w:cs="仿宋"/>
                <w:spacing w:val="0"/>
                <w:w w:val="100"/>
                <w:position w:val="0"/>
                <w:sz w:val="21"/>
              </w:rPr>
            </w:pPr>
          </w:p>
          <w:p w14:paraId="69800B9F">
            <w:pPr>
              <w:spacing w:line="249" w:lineRule="auto"/>
              <w:rPr>
                <w:rFonts w:hint="eastAsia" w:ascii="仿宋" w:hAnsi="仿宋" w:eastAsia="仿宋" w:cs="仿宋"/>
                <w:spacing w:val="0"/>
                <w:w w:val="100"/>
                <w:position w:val="0"/>
                <w:sz w:val="21"/>
              </w:rPr>
            </w:pPr>
          </w:p>
          <w:p w14:paraId="0F3393A6">
            <w:pPr>
              <w:spacing w:line="249" w:lineRule="auto"/>
              <w:rPr>
                <w:rFonts w:hint="eastAsia" w:ascii="仿宋" w:hAnsi="仿宋" w:eastAsia="仿宋" w:cs="仿宋"/>
                <w:spacing w:val="0"/>
                <w:w w:val="100"/>
                <w:position w:val="0"/>
                <w:sz w:val="21"/>
              </w:rPr>
            </w:pPr>
          </w:p>
          <w:p w14:paraId="6EE5B60C">
            <w:pPr>
              <w:pStyle w:val="11"/>
              <w:spacing w:before="78" w:line="220"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spacing w:val="0"/>
                <w:w w:val="100"/>
                <w:position w:val="0"/>
                <w:lang w:val="en-US" w:eastAsia="zh-CN"/>
              </w:rPr>
              <w:t>16</w:t>
            </w:r>
            <w:r>
              <w:rPr>
                <w:rFonts w:hint="eastAsia" w:ascii="仿宋" w:hAnsi="仿宋" w:eastAsia="仿宋" w:cs="仿宋"/>
                <w:spacing w:val="0"/>
                <w:w w:val="100"/>
                <w:position w:val="0"/>
              </w:rPr>
              <w:t>分</w:t>
            </w:r>
          </w:p>
        </w:tc>
        <w:tc>
          <w:tcPr>
            <w:tcW w:w="6465" w:type="dxa"/>
            <w:gridSpan w:val="2"/>
            <w:tcBorders>
              <w:top w:val="single" w:color="000000" w:sz="2" w:space="0"/>
              <w:bottom w:val="single" w:color="000000" w:sz="2" w:space="0"/>
            </w:tcBorders>
            <w:vAlign w:val="top"/>
          </w:tcPr>
          <w:p w14:paraId="602798A4">
            <w:pPr>
              <w:pStyle w:val="11"/>
              <w:spacing w:line="224" w:lineRule="auto"/>
              <w:ind w:left="110" w:right="47" w:firstLine="28"/>
              <w:rPr>
                <w:rFonts w:hint="eastAsia" w:ascii="仿宋" w:hAnsi="仿宋" w:eastAsia="仿宋" w:cs="仿宋"/>
                <w:spacing w:val="0"/>
                <w:w w:val="100"/>
                <w:position w:val="0"/>
                <w:lang w:val="en-US" w:eastAsia="zh-CN"/>
              </w:rPr>
            </w:pPr>
            <w:bookmarkStart w:id="1" w:name="OLE_LINK30"/>
            <w:r>
              <w:rPr>
                <w:rFonts w:hint="eastAsia" w:ascii="仿宋" w:hAnsi="仿宋" w:eastAsia="仿宋" w:cs="仿宋"/>
                <w:spacing w:val="0"/>
                <w:w w:val="100"/>
                <w:position w:val="0"/>
                <w:lang w:val="en-US" w:eastAsia="zh-CN"/>
              </w:rPr>
              <w:t>投标单位根据招标文件中的服务需求提供整体服务方案，需包含但不限于：</w:t>
            </w:r>
          </w:p>
          <w:bookmarkEnd w:id="1"/>
          <w:p w14:paraId="435870B2">
            <w:pPr>
              <w:pStyle w:val="11"/>
              <w:spacing w:line="224" w:lineRule="auto"/>
              <w:ind w:left="110" w:right="47" w:firstLine="28"/>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 xml:space="preserve">①有项目完整的组织计划方案； </w:t>
            </w:r>
          </w:p>
          <w:p w14:paraId="6BE58698">
            <w:pPr>
              <w:pStyle w:val="11"/>
              <w:spacing w:line="224" w:lineRule="auto"/>
              <w:ind w:left="110" w:right="47" w:firstLine="28"/>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 xml:space="preserve">②研习主题及研习线路规划； </w:t>
            </w:r>
          </w:p>
          <w:p w14:paraId="474A0819">
            <w:pPr>
              <w:pStyle w:val="11"/>
              <w:spacing w:line="224" w:lineRule="auto"/>
              <w:ind w:left="110" w:right="47" w:firstLine="28"/>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 xml:space="preserve">③课程设计与实施； </w:t>
            </w:r>
          </w:p>
          <w:p w14:paraId="2755A392">
            <w:pPr>
              <w:pStyle w:val="11"/>
              <w:spacing w:line="224" w:lineRule="auto"/>
              <w:ind w:left="110" w:right="47" w:firstLine="28"/>
              <w:rPr>
                <w:rFonts w:hint="eastAsia" w:ascii="仿宋" w:hAnsi="仿宋" w:eastAsia="仿宋" w:cs="仿宋"/>
                <w:spacing w:val="0"/>
                <w:w w:val="100"/>
                <w:position w:val="0"/>
                <w:lang w:val="en-US" w:eastAsia="zh-CN"/>
              </w:rPr>
            </w:pPr>
            <w:r>
              <w:rPr>
                <w:rFonts w:hint="eastAsia" w:ascii="仿宋" w:hAnsi="仿宋" w:eastAsia="仿宋" w:cs="仿宋"/>
                <w:spacing w:val="0"/>
                <w:w w:val="100"/>
                <w:position w:val="0"/>
                <w:lang w:val="en-US" w:eastAsia="zh-CN"/>
              </w:rPr>
              <w:t>④研习成果评价体系。</w:t>
            </w:r>
          </w:p>
          <w:p w14:paraId="378288F9">
            <w:pPr>
              <w:pStyle w:val="11"/>
              <w:spacing w:line="224" w:lineRule="auto"/>
              <w:ind w:left="110" w:right="47" w:firstLine="28"/>
              <w:rPr>
                <w:rFonts w:hint="eastAsia" w:ascii="仿宋" w:hAnsi="仿宋" w:eastAsia="仿宋" w:cs="仿宋"/>
                <w:spacing w:val="0"/>
                <w:w w:val="100"/>
                <w:position w:val="0"/>
              </w:rPr>
            </w:pPr>
            <w:r>
              <w:rPr>
                <w:rFonts w:hint="eastAsia" w:ascii="仿宋" w:hAnsi="仿宋" w:eastAsia="仿宋" w:cs="仿宋"/>
                <w:spacing w:val="0"/>
                <w:w w:val="100"/>
                <w:position w:val="0"/>
                <w:lang w:val="en-US" w:eastAsia="zh-CN"/>
              </w:rPr>
              <w:t>服务方案全部内容完全符合实际、思路清晰、方案内容与项目需求匹配的得16分；</w:t>
            </w:r>
            <w:bookmarkStart w:id="2" w:name="OLE_LINK27"/>
            <w:r>
              <w:rPr>
                <w:rFonts w:hint="eastAsia" w:ascii="仿宋" w:hAnsi="仿宋" w:eastAsia="仿宋" w:cs="仿宋"/>
                <w:spacing w:val="0"/>
                <w:w w:val="100"/>
                <w:position w:val="0"/>
                <w:lang w:val="en-US" w:eastAsia="zh-CN"/>
              </w:rPr>
              <w:t>每存在一处缺陷或不详实或不符合项目实际情况的扣2分，每缺少一项内容的扣4分，扣完为止；未提供不得分。</w:t>
            </w:r>
            <w:bookmarkEnd w:id="2"/>
            <w:r>
              <w:rPr>
                <w:rFonts w:hint="eastAsia" w:ascii="仿宋" w:hAnsi="仿宋" w:eastAsia="仿宋" w:cs="仿宋"/>
                <w:spacing w:val="0"/>
                <w:w w:val="100"/>
                <w:position w:val="0"/>
                <w:lang w:val="en-US" w:eastAsia="zh-CN"/>
              </w:rPr>
              <w:t>备注：内容存在缺陷包含以下情形： ①该项内容描述前后逻辑矛盾、表述不一致； ②方案阐述的项目信息与本项目实际情况不符； ③</w:t>
            </w:r>
            <w:r>
              <w:rPr>
                <w:rFonts w:hint="eastAsia" w:ascii="仿宋" w:hAnsi="仿宋" w:eastAsia="仿宋" w:cs="仿宋"/>
                <w:spacing w:val="0"/>
                <w:w w:val="100"/>
                <w:position w:val="0"/>
              </w:rPr>
              <w:t>涉及的规范及标准错误</w:t>
            </w:r>
            <w:r>
              <w:rPr>
                <w:rFonts w:hint="eastAsia" w:ascii="仿宋" w:hAnsi="仿宋" w:eastAsia="仿宋" w:cs="仿宋"/>
                <w:spacing w:val="0"/>
                <w:w w:val="100"/>
                <w:position w:val="0"/>
                <w:lang w:val="en-US" w:eastAsia="zh-CN"/>
              </w:rPr>
              <w:t>； ④</w:t>
            </w:r>
            <w:r>
              <w:rPr>
                <w:rFonts w:hint="eastAsia" w:ascii="仿宋" w:hAnsi="仿宋" w:eastAsia="仿宋" w:cs="仿宋"/>
                <w:spacing w:val="0"/>
                <w:w w:val="100"/>
                <w:position w:val="0"/>
              </w:rPr>
              <w:t>地点区域错误</w:t>
            </w:r>
            <w:r>
              <w:rPr>
                <w:rFonts w:hint="eastAsia" w:ascii="仿宋" w:hAnsi="仿宋" w:eastAsia="仿宋" w:cs="仿宋"/>
                <w:spacing w:val="0"/>
                <w:w w:val="100"/>
                <w:position w:val="0"/>
                <w:lang w:eastAsia="zh-CN"/>
              </w:rPr>
              <w:t>；</w:t>
            </w:r>
            <w:r>
              <w:rPr>
                <w:rFonts w:hint="eastAsia" w:ascii="仿宋" w:hAnsi="仿宋" w:eastAsia="仿宋" w:cs="仿宋"/>
                <w:spacing w:val="0"/>
                <w:w w:val="100"/>
                <w:position w:val="0"/>
              </w:rPr>
              <w:t>⑤该项内容套用其他项目内容。</w:t>
            </w:r>
          </w:p>
        </w:tc>
      </w:tr>
      <w:tr w14:paraId="779F83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2674" w:hRule="atLeast"/>
        </w:trPr>
        <w:tc>
          <w:tcPr>
            <w:tcW w:w="752" w:type="dxa"/>
            <w:tcBorders>
              <w:top w:val="single" w:color="000000" w:sz="2" w:space="0"/>
              <w:bottom w:val="single" w:color="000000" w:sz="2" w:space="0"/>
            </w:tcBorders>
            <w:vAlign w:val="top"/>
          </w:tcPr>
          <w:p w14:paraId="1299F5F1">
            <w:pPr>
              <w:spacing w:line="287" w:lineRule="auto"/>
              <w:rPr>
                <w:rFonts w:hint="eastAsia" w:ascii="仿宋" w:hAnsi="仿宋" w:eastAsia="仿宋" w:cs="仿宋"/>
                <w:spacing w:val="0"/>
                <w:w w:val="100"/>
                <w:position w:val="0"/>
                <w:sz w:val="21"/>
              </w:rPr>
            </w:pPr>
          </w:p>
          <w:p w14:paraId="465B7C5E">
            <w:pPr>
              <w:spacing w:line="287" w:lineRule="auto"/>
              <w:rPr>
                <w:rFonts w:hint="eastAsia" w:ascii="仿宋" w:hAnsi="仿宋" w:eastAsia="仿宋" w:cs="仿宋"/>
                <w:spacing w:val="0"/>
                <w:w w:val="100"/>
                <w:position w:val="0"/>
                <w:sz w:val="21"/>
              </w:rPr>
            </w:pPr>
          </w:p>
          <w:p w14:paraId="10F28119">
            <w:pPr>
              <w:spacing w:line="287" w:lineRule="auto"/>
              <w:rPr>
                <w:rFonts w:hint="eastAsia" w:ascii="仿宋" w:hAnsi="仿宋" w:eastAsia="仿宋" w:cs="仿宋"/>
                <w:spacing w:val="0"/>
                <w:w w:val="100"/>
                <w:position w:val="0"/>
                <w:sz w:val="21"/>
              </w:rPr>
            </w:pPr>
          </w:p>
          <w:p w14:paraId="6F308225">
            <w:pPr>
              <w:spacing w:line="287" w:lineRule="auto"/>
              <w:rPr>
                <w:rFonts w:hint="eastAsia" w:ascii="仿宋" w:hAnsi="仿宋" w:eastAsia="仿宋" w:cs="仿宋"/>
                <w:spacing w:val="0"/>
                <w:w w:val="100"/>
                <w:position w:val="0"/>
                <w:sz w:val="21"/>
              </w:rPr>
            </w:pPr>
          </w:p>
          <w:p w14:paraId="5D4AB476">
            <w:pPr>
              <w:spacing w:line="288" w:lineRule="auto"/>
              <w:rPr>
                <w:rFonts w:hint="eastAsia" w:ascii="仿宋" w:hAnsi="仿宋" w:eastAsia="仿宋" w:cs="仿宋"/>
                <w:spacing w:val="0"/>
                <w:w w:val="100"/>
                <w:position w:val="0"/>
                <w:sz w:val="21"/>
              </w:rPr>
            </w:pPr>
          </w:p>
          <w:p w14:paraId="7228A42D">
            <w:pPr>
              <w:pStyle w:val="11"/>
              <w:spacing w:before="78"/>
              <w:ind w:left="324"/>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val="en-US" w:eastAsia="zh-CN"/>
              </w:rPr>
              <w:t>5</w:t>
            </w:r>
          </w:p>
        </w:tc>
        <w:tc>
          <w:tcPr>
            <w:tcW w:w="1517" w:type="dxa"/>
            <w:tcBorders>
              <w:top w:val="single" w:color="000000" w:sz="2" w:space="0"/>
              <w:bottom w:val="single" w:color="000000" w:sz="2" w:space="0"/>
            </w:tcBorders>
            <w:vAlign w:val="top"/>
          </w:tcPr>
          <w:p w14:paraId="3774CFC2">
            <w:pPr>
              <w:spacing w:line="251" w:lineRule="auto"/>
              <w:rPr>
                <w:rFonts w:hint="eastAsia" w:ascii="仿宋" w:hAnsi="仿宋" w:eastAsia="仿宋" w:cs="仿宋"/>
                <w:spacing w:val="0"/>
                <w:w w:val="100"/>
                <w:position w:val="0"/>
                <w:sz w:val="21"/>
              </w:rPr>
            </w:pPr>
          </w:p>
          <w:p w14:paraId="2273681D">
            <w:pPr>
              <w:spacing w:line="252" w:lineRule="auto"/>
              <w:rPr>
                <w:rFonts w:hint="eastAsia" w:ascii="仿宋" w:hAnsi="仿宋" w:eastAsia="仿宋" w:cs="仿宋"/>
                <w:spacing w:val="0"/>
                <w:w w:val="100"/>
                <w:position w:val="0"/>
                <w:sz w:val="21"/>
              </w:rPr>
            </w:pPr>
          </w:p>
          <w:p w14:paraId="2B8BB711">
            <w:pPr>
              <w:spacing w:line="252" w:lineRule="auto"/>
              <w:rPr>
                <w:rFonts w:hint="eastAsia" w:ascii="仿宋" w:hAnsi="仿宋" w:eastAsia="仿宋" w:cs="仿宋"/>
                <w:spacing w:val="0"/>
                <w:w w:val="100"/>
                <w:position w:val="0"/>
                <w:sz w:val="21"/>
              </w:rPr>
            </w:pPr>
          </w:p>
          <w:p w14:paraId="16CFB2B7">
            <w:pPr>
              <w:spacing w:line="252" w:lineRule="auto"/>
              <w:rPr>
                <w:rFonts w:hint="eastAsia" w:ascii="仿宋" w:hAnsi="仿宋" w:eastAsia="仿宋" w:cs="仿宋"/>
                <w:spacing w:val="0"/>
                <w:w w:val="100"/>
                <w:position w:val="0"/>
                <w:sz w:val="21"/>
              </w:rPr>
            </w:pPr>
          </w:p>
          <w:p w14:paraId="6B1BF152">
            <w:pPr>
              <w:spacing w:line="252" w:lineRule="auto"/>
              <w:rPr>
                <w:rFonts w:hint="eastAsia" w:ascii="仿宋" w:hAnsi="仿宋" w:eastAsia="仿宋" w:cs="仿宋"/>
                <w:spacing w:val="0"/>
                <w:w w:val="100"/>
                <w:position w:val="0"/>
                <w:sz w:val="21"/>
              </w:rPr>
            </w:pPr>
          </w:p>
          <w:p w14:paraId="7B3D99DE">
            <w:pPr>
              <w:pStyle w:val="11"/>
              <w:spacing w:line="220" w:lineRule="auto"/>
              <w:ind w:left="119"/>
              <w:jc w:val="center"/>
              <w:rPr>
                <w:rFonts w:hint="eastAsia" w:ascii="仿宋" w:hAnsi="仿宋" w:eastAsia="仿宋" w:cs="仿宋"/>
                <w:color w:val="000000"/>
                <w:spacing w:val="0"/>
                <w:w w:val="100"/>
                <w:kern w:val="0"/>
                <w:position w:val="0"/>
                <w:sz w:val="24"/>
                <w:szCs w:val="24"/>
              </w:rPr>
            </w:pPr>
            <w:bookmarkStart w:id="3" w:name="OLE_LINK37"/>
            <w:r>
              <w:rPr>
                <w:rFonts w:hint="eastAsia" w:ascii="仿宋" w:hAnsi="仿宋" w:eastAsia="仿宋" w:cs="仿宋"/>
                <w:color w:val="000000"/>
                <w:spacing w:val="0"/>
                <w:w w:val="100"/>
                <w:kern w:val="0"/>
                <w:position w:val="0"/>
                <w:sz w:val="24"/>
                <w:szCs w:val="24"/>
              </w:rPr>
              <w:t>食宿餐饮方案</w:t>
            </w:r>
            <w:bookmarkEnd w:id="3"/>
          </w:p>
          <w:p w14:paraId="5BAC3802">
            <w:pPr>
              <w:pStyle w:val="11"/>
              <w:spacing w:line="220" w:lineRule="auto"/>
              <w:ind w:left="119"/>
              <w:jc w:val="center"/>
              <w:rPr>
                <w:rFonts w:hint="eastAsia" w:ascii="仿宋" w:hAnsi="仿宋" w:eastAsia="仿宋" w:cs="仿宋"/>
                <w:spacing w:val="0"/>
                <w:w w:val="100"/>
                <w:position w:val="0"/>
              </w:rPr>
            </w:pPr>
            <w:r>
              <w:rPr>
                <w:rFonts w:hint="eastAsia" w:ascii="仿宋" w:hAnsi="仿宋" w:eastAsia="仿宋" w:cs="仿宋"/>
                <w:color w:val="000000"/>
                <w:spacing w:val="0"/>
                <w:w w:val="100"/>
                <w:kern w:val="0"/>
                <w:position w:val="0"/>
                <w:sz w:val="24"/>
                <w:szCs w:val="24"/>
              </w:rPr>
              <w:t>（1</w:t>
            </w:r>
            <w:r>
              <w:rPr>
                <w:rFonts w:hint="eastAsia" w:ascii="仿宋" w:hAnsi="仿宋" w:eastAsia="仿宋" w:cs="仿宋"/>
                <w:color w:val="000000"/>
                <w:spacing w:val="0"/>
                <w:w w:val="100"/>
                <w:kern w:val="0"/>
                <w:position w:val="0"/>
                <w:sz w:val="24"/>
                <w:szCs w:val="24"/>
                <w:lang w:val="en-US" w:eastAsia="zh-CN"/>
              </w:rPr>
              <w:t>5</w:t>
            </w:r>
            <w:r>
              <w:rPr>
                <w:rFonts w:hint="eastAsia" w:ascii="仿宋" w:hAnsi="仿宋" w:eastAsia="仿宋" w:cs="仿宋"/>
                <w:color w:val="000000"/>
                <w:spacing w:val="0"/>
                <w:w w:val="100"/>
                <w:kern w:val="0"/>
                <w:position w:val="0"/>
                <w:sz w:val="24"/>
                <w:szCs w:val="24"/>
              </w:rPr>
              <w:t>分）</w:t>
            </w:r>
          </w:p>
        </w:tc>
        <w:tc>
          <w:tcPr>
            <w:tcW w:w="856" w:type="dxa"/>
            <w:tcBorders>
              <w:top w:val="single" w:color="000000" w:sz="2" w:space="0"/>
              <w:bottom w:val="single" w:color="000000" w:sz="2" w:space="0"/>
            </w:tcBorders>
            <w:vAlign w:val="top"/>
          </w:tcPr>
          <w:p w14:paraId="1FDC0CDE">
            <w:pPr>
              <w:spacing w:line="287" w:lineRule="auto"/>
              <w:rPr>
                <w:rFonts w:hint="eastAsia" w:ascii="仿宋" w:hAnsi="仿宋" w:eastAsia="仿宋" w:cs="仿宋"/>
                <w:spacing w:val="0"/>
                <w:w w:val="100"/>
                <w:position w:val="0"/>
                <w:sz w:val="21"/>
              </w:rPr>
            </w:pPr>
          </w:p>
          <w:p w14:paraId="0E786E1E">
            <w:pPr>
              <w:spacing w:line="287" w:lineRule="auto"/>
              <w:rPr>
                <w:rFonts w:hint="eastAsia" w:ascii="仿宋" w:hAnsi="仿宋" w:eastAsia="仿宋" w:cs="仿宋"/>
                <w:spacing w:val="0"/>
                <w:w w:val="100"/>
                <w:position w:val="0"/>
                <w:sz w:val="21"/>
              </w:rPr>
            </w:pPr>
          </w:p>
          <w:p w14:paraId="1F119A52">
            <w:pPr>
              <w:spacing w:line="287" w:lineRule="auto"/>
              <w:rPr>
                <w:rFonts w:hint="eastAsia" w:ascii="仿宋" w:hAnsi="仿宋" w:eastAsia="仿宋" w:cs="仿宋"/>
                <w:spacing w:val="0"/>
                <w:w w:val="100"/>
                <w:position w:val="0"/>
                <w:sz w:val="21"/>
              </w:rPr>
            </w:pPr>
          </w:p>
          <w:p w14:paraId="2EE8528F">
            <w:pPr>
              <w:spacing w:line="288" w:lineRule="auto"/>
              <w:rPr>
                <w:rFonts w:hint="eastAsia" w:ascii="仿宋" w:hAnsi="仿宋" w:eastAsia="仿宋" w:cs="仿宋"/>
                <w:spacing w:val="0"/>
                <w:w w:val="100"/>
                <w:position w:val="0"/>
                <w:sz w:val="21"/>
              </w:rPr>
            </w:pPr>
          </w:p>
          <w:p w14:paraId="41B59E16">
            <w:pPr>
              <w:spacing w:line="288" w:lineRule="auto"/>
              <w:rPr>
                <w:rFonts w:hint="eastAsia" w:ascii="仿宋" w:hAnsi="仿宋" w:eastAsia="仿宋" w:cs="仿宋"/>
                <w:spacing w:val="0"/>
                <w:w w:val="100"/>
                <w:position w:val="0"/>
                <w:sz w:val="21"/>
              </w:rPr>
            </w:pPr>
          </w:p>
          <w:p w14:paraId="56505DC0">
            <w:pPr>
              <w:pStyle w:val="11"/>
              <w:spacing w:before="78" w:line="220" w:lineRule="auto"/>
              <w:ind w:left="128"/>
              <w:rPr>
                <w:rFonts w:hint="eastAsia" w:ascii="仿宋" w:hAnsi="仿宋" w:eastAsia="仿宋" w:cs="仿宋"/>
                <w:spacing w:val="0"/>
                <w:w w:val="100"/>
                <w:position w:val="0"/>
              </w:rPr>
            </w:pPr>
            <w:r>
              <w:rPr>
                <w:rFonts w:hint="eastAsia" w:ascii="仿宋" w:hAnsi="仿宋" w:eastAsia="仿宋" w:cs="仿宋"/>
                <w:spacing w:val="0"/>
                <w:w w:val="100"/>
                <w:position w:val="0"/>
              </w:rPr>
              <w:t>1</w:t>
            </w:r>
            <w:r>
              <w:rPr>
                <w:rFonts w:hint="eastAsia" w:ascii="仿宋" w:hAnsi="仿宋" w:eastAsia="仿宋" w:cs="仿宋"/>
                <w:spacing w:val="0"/>
                <w:w w:val="100"/>
                <w:position w:val="0"/>
                <w:lang w:val="en-US" w:eastAsia="zh-CN"/>
              </w:rPr>
              <w:t>5</w:t>
            </w:r>
            <w:r>
              <w:rPr>
                <w:rFonts w:hint="eastAsia" w:ascii="仿宋" w:hAnsi="仿宋" w:eastAsia="仿宋" w:cs="仿宋"/>
                <w:spacing w:val="0"/>
                <w:w w:val="100"/>
                <w:position w:val="0"/>
              </w:rPr>
              <w:t>分</w:t>
            </w:r>
          </w:p>
        </w:tc>
        <w:tc>
          <w:tcPr>
            <w:tcW w:w="6465" w:type="dxa"/>
            <w:gridSpan w:val="2"/>
            <w:tcBorders>
              <w:top w:val="single" w:color="000000" w:sz="2" w:space="0"/>
              <w:bottom w:val="single" w:color="000000" w:sz="2" w:space="0"/>
            </w:tcBorders>
            <w:vAlign w:val="top"/>
          </w:tcPr>
          <w:p w14:paraId="35DDDCB8">
            <w:pPr>
              <w:pStyle w:val="11"/>
              <w:spacing w:before="77"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投标单位</w:t>
            </w:r>
            <w:bookmarkStart w:id="4" w:name="OLE_LINK33"/>
            <w:r>
              <w:rPr>
                <w:rFonts w:hint="eastAsia" w:ascii="仿宋" w:hAnsi="仿宋" w:eastAsia="仿宋" w:cs="仿宋"/>
                <w:spacing w:val="0"/>
                <w:w w:val="100"/>
                <w:position w:val="0"/>
              </w:rPr>
              <w:t>根据本项目服务需求</w:t>
            </w:r>
            <w:bookmarkEnd w:id="4"/>
            <w:r>
              <w:rPr>
                <w:rFonts w:hint="eastAsia" w:ascii="仿宋" w:hAnsi="仿宋" w:eastAsia="仿宋" w:cs="仿宋"/>
                <w:spacing w:val="0"/>
                <w:w w:val="100"/>
                <w:position w:val="0"/>
              </w:rPr>
              <w:t>提供食宿餐饮安排计划，</w:t>
            </w:r>
            <w:bookmarkStart w:id="5" w:name="OLE_LINK38"/>
            <w:r>
              <w:rPr>
                <w:rFonts w:hint="eastAsia" w:ascii="仿宋" w:hAnsi="仿宋" w:eastAsia="仿宋" w:cs="仿宋"/>
                <w:spacing w:val="0"/>
                <w:w w:val="100"/>
                <w:position w:val="0"/>
              </w:rPr>
              <w:t>需包含但不限于：</w:t>
            </w:r>
            <w:bookmarkEnd w:id="5"/>
          </w:p>
          <w:p w14:paraId="7732302E">
            <w:pPr>
              <w:pStyle w:val="11"/>
              <w:spacing w:before="77"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①住宿标准、房型、房间分配方案；</w:t>
            </w:r>
          </w:p>
          <w:p w14:paraId="19699E73">
            <w:pPr>
              <w:pStyle w:val="11"/>
              <w:spacing w:before="77"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 xml:space="preserve">②餐饮标准、菜品种类、就餐方案等； </w:t>
            </w:r>
          </w:p>
          <w:p w14:paraId="2EEB83E3">
            <w:pPr>
              <w:pStyle w:val="11"/>
              <w:spacing w:before="77"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③食品安全保障方案、住宿安全保障方案；</w:t>
            </w:r>
          </w:p>
          <w:p w14:paraId="2FA4630B">
            <w:pPr>
              <w:pStyle w:val="11"/>
              <w:spacing w:before="77"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内容全面、具体、清晰、方案安排合理得</w:t>
            </w:r>
            <w:r>
              <w:rPr>
                <w:rFonts w:hint="eastAsia" w:ascii="仿宋" w:hAnsi="仿宋" w:eastAsia="仿宋" w:cs="仿宋"/>
                <w:spacing w:val="0"/>
                <w:w w:val="100"/>
                <w:position w:val="0"/>
                <w:lang w:val="en-US" w:eastAsia="zh-CN"/>
              </w:rPr>
              <w:t>15</w:t>
            </w:r>
            <w:r>
              <w:rPr>
                <w:rFonts w:hint="eastAsia" w:ascii="仿宋" w:hAnsi="仿宋" w:eastAsia="仿宋" w:cs="仿宋"/>
                <w:spacing w:val="0"/>
                <w:w w:val="100"/>
                <w:position w:val="0"/>
              </w:rPr>
              <w:t>分；每存在一处缺陷或不详实或不符合项目实际情况的扣2</w:t>
            </w:r>
            <w:r>
              <w:rPr>
                <w:rFonts w:hint="eastAsia" w:ascii="仿宋" w:hAnsi="仿宋" w:eastAsia="仿宋" w:cs="仿宋"/>
                <w:spacing w:val="0"/>
                <w:w w:val="100"/>
                <w:position w:val="0"/>
                <w:lang w:val="en-US" w:eastAsia="zh-CN"/>
              </w:rPr>
              <w:t>.5</w:t>
            </w:r>
            <w:r>
              <w:rPr>
                <w:rFonts w:hint="eastAsia" w:ascii="仿宋" w:hAnsi="仿宋" w:eastAsia="仿宋" w:cs="仿宋"/>
                <w:spacing w:val="0"/>
                <w:w w:val="100"/>
                <w:position w:val="0"/>
              </w:rPr>
              <w:t>分，每缺少一项内容的扣</w:t>
            </w:r>
            <w:r>
              <w:rPr>
                <w:rFonts w:hint="eastAsia" w:ascii="仿宋" w:hAnsi="仿宋" w:eastAsia="仿宋" w:cs="仿宋"/>
                <w:spacing w:val="0"/>
                <w:w w:val="100"/>
                <w:position w:val="0"/>
                <w:lang w:val="en-US" w:eastAsia="zh-CN"/>
              </w:rPr>
              <w:t>5</w:t>
            </w:r>
            <w:r>
              <w:rPr>
                <w:rFonts w:hint="eastAsia" w:ascii="仿宋" w:hAnsi="仿宋" w:eastAsia="仿宋" w:cs="仿宋"/>
                <w:spacing w:val="0"/>
                <w:w w:val="100"/>
                <w:position w:val="0"/>
              </w:rPr>
              <w:t>分，扣完为止；未提供不得分。</w:t>
            </w:r>
          </w:p>
          <w:p w14:paraId="1AD4329C">
            <w:pPr>
              <w:pStyle w:val="11"/>
              <w:spacing w:before="77"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lang w:val="en-US" w:eastAsia="zh-CN"/>
              </w:rPr>
              <w:t>备注：内容存在缺陷包含以下情形： ①该项内容描述前后逻辑矛盾、表述不一致； ②方案阐述的项目信息与本项目实际情况不符； ③</w:t>
            </w:r>
            <w:r>
              <w:rPr>
                <w:rFonts w:hint="eastAsia" w:ascii="仿宋" w:hAnsi="仿宋" w:eastAsia="仿宋" w:cs="仿宋"/>
                <w:spacing w:val="0"/>
                <w:w w:val="100"/>
                <w:position w:val="0"/>
              </w:rPr>
              <w:t>涉及的规范及标准错误</w:t>
            </w:r>
            <w:r>
              <w:rPr>
                <w:rFonts w:hint="eastAsia" w:ascii="仿宋" w:hAnsi="仿宋" w:eastAsia="仿宋" w:cs="仿宋"/>
                <w:spacing w:val="0"/>
                <w:w w:val="100"/>
                <w:position w:val="0"/>
                <w:lang w:val="en-US" w:eastAsia="zh-CN"/>
              </w:rPr>
              <w:t>； ④</w:t>
            </w:r>
            <w:r>
              <w:rPr>
                <w:rFonts w:hint="eastAsia" w:ascii="仿宋" w:hAnsi="仿宋" w:eastAsia="仿宋" w:cs="仿宋"/>
                <w:spacing w:val="0"/>
                <w:w w:val="100"/>
                <w:position w:val="0"/>
              </w:rPr>
              <w:t>地点区域错误</w:t>
            </w:r>
            <w:r>
              <w:rPr>
                <w:rFonts w:hint="eastAsia" w:ascii="仿宋" w:hAnsi="仿宋" w:eastAsia="仿宋" w:cs="仿宋"/>
                <w:spacing w:val="0"/>
                <w:w w:val="100"/>
                <w:position w:val="0"/>
                <w:lang w:eastAsia="zh-CN"/>
              </w:rPr>
              <w:t>；</w:t>
            </w:r>
            <w:r>
              <w:rPr>
                <w:rFonts w:hint="eastAsia" w:ascii="仿宋" w:hAnsi="仿宋" w:eastAsia="仿宋" w:cs="仿宋"/>
                <w:spacing w:val="0"/>
                <w:w w:val="100"/>
                <w:position w:val="0"/>
              </w:rPr>
              <w:t>⑤该项内容套用其他项目内容。</w:t>
            </w:r>
          </w:p>
        </w:tc>
      </w:tr>
      <w:tr w14:paraId="6F82F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2884" w:hRule="atLeast"/>
        </w:trPr>
        <w:tc>
          <w:tcPr>
            <w:tcW w:w="752" w:type="dxa"/>
            <w:tcBorders>
              <w:top w:val="single" w:color="000000" w:sz="2" w:space="0"/>
              <w:bottom w:val="single" w:color="000000" w:sz="2" w:space="0"/>
            </w:tcBorders>
            <w:vAlign w:val="top"/>
          </w:tcPr>
          <w:p w14:paraId="73D26C66">
            <w:pPr>
              <w:spacing w:line="251" w:lineRule="auto"/>
              <w:rPr>
                <w:rFonts w:hint="eastAsia" w:ascii="仿宋" w:hAnsi="仿宋" w:eastAsia="仿宋" w:cs="仿宋"/>
                <w:spacing w:val="0"/>
                <w:w w:val="100"/>
                <w:position w:val="0"/>
                <w:sz w:val="21"/>
              </w:rPr>
            </w:pPr>
          </w:p>
          <w:p w14:paraId="237B84F3">
            <w:pPr>
              <w:spacing w:line="252" w:lineRule="auto"/>
              <w:rPr>
                <w:rFonts w:hint="eastAsia" w:ascii="仿宋" w:hAnsi="仿宋" w:eastAsia="仿宋" w:cs="仿宋"/>
                <w:spacing w:val="0"/>
                <w:w w:val="100"/>
                <w:position w:val="0"/>
                <w:sz w:val="21"/>
              </w:rPr>
            </w:pPr>
          </w:p>
          <w:p w14:paraId="673E6D34">
            <w:pPr>
              <w:spacing w:line="252" w:lineRule="auto"/>
              <w:rPr>
                <w:rFonts w:hint="eastAsia" w:ascii="仿宋" w:hAnsi="仿宋" w:eastAsia="仿宋" w:cs="仿宋"/>
                <w:spacing w:val="0"/>
                <w:w w:val="100"/>
                <w:position w:val="0"/>
                <w:sz w:val="21"/>
              </w:rPr>
            </w:pPr>
          </w:p>
          <w:p w14:paraId="30A746F6">
            <w:pPr>
              <w:spacing w:line="252" w:lineRule="auto"/>
              <w:rPr>
                <w:rFonts w:hint="eastAsia" w:ascii="仿宋" w:hAnsi="仿宋" w:eastAsia="仿宋" w:cs="仿宋"/>
                <w:spacing w:val="0"/>
                <w:w w:val="100"/>
                <w:position w:val="0"/>
                <w:sz w:val="21"/>
              </w:rPr>
            </w:pPr>
          </w:p>
          <w:p w14:paraId="355E45AB">
            <w:pPr>
              <w:spacing w:line="252" w:lineRule="auto"/>
              <w:rPr>
                <w:rFonts w:hint="eastAsia" w:ascii="仿宋" w:hAnsi="仿宋" w:eastAsia="仿宋" w:cs="仿宋"/>
                <w:spacing w:val="0"/>
                <w:w w:val="100"/>
                <w:position w:val="0"/>
                <w:sz w:val="21"/>
              </w:rPr>
            </w:pPr>
          </w:p>
          <w:p w14:paraId="163C0682">
            <w:pPr>
              <w:pStyle w:val="11"/>
              <w:spacing w:before="78"/>
              <w:ind w:left="322"/>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val="en-US" w:eastAsia="zh-CN"/>
              </w:rPr>
              <w:t>6</w:t>
            </w:r>
          </w:p>
        </w:tc>
        <w:tc>
          <w:tcPr>
            <w:tcW w:w="1517" w:type="dxa"/>
            <w:tcBorders>
              <w:top w:val="single" w:color="000000" w:sz="2" w:space="0"/>
              <w:bottom w:val="single" w:color="000000" w:sz="2" w:space="0"/>
            </w:tcBorders>
            <w:vAlign w:val="top"/>
          </w:tcPr>
          <w:p w14:paraId="0E339C81">
            <w:pPr>
              <w:spacing w:line="270" w:lineRule="auto"/>
              <w:rPr>
                <w:rFonts w:hint="eastAsia" w:ascii="仿宋" w:hAnsi="仿宋" w:eastAsia="仿宋" w:cs="仿宋"/>
                <w:spacing w:val="0"/>
                <w:w w:val="100"/>
                <w:position w:val="0"/>
                <w:sz w:val="21"/>
              </w:rPr>
            </w:pPr>
          </w:p>
          <w:p w14:paraId="66DCC239">
            <w:pPr>
              <w:spacing w:line="270" w:lineRule="auto"/>
              <w:rPr>
                <w:rFonts w:hint="eastAsia" w:ascii="仿宋" w:hAnsi="仿宋" w:eastAsia="仿宋" w:cs="仿宋"/>
                <w:spacing w:val="0"/>
                <w:w w:val="100"/>
                <w:position w:val="0"/>
                <w:sz w:val="21"/>
              </w:rPr>
            </w:pPr>
          </w:p>
          <w:p w14:paraId="41F5A64F">
            <w:pPr>
              <w:spacing w:line="270" w:lineRule="auto"/>
              <w:rPr>
                <w:rFonts w:hint="eastAsia" w:ascii="仿宋" w:hAnsi="仿宋" w:eastAsia="仿宋" w:cs="仿宋"/>
                <w:spacing w:val="0"/>
                <w:w w:val="100"/>
                <w:position w:val="0"/>
                <w:sz w:val="21"/>
              </w:rPr>
            </w:pPr>
          </w:p>
          <w:p w14:paraId="5108B289">
            <w:pPr>
              <w:spacing w:line="271" w:lineRule="auto"/>
              <w:rPr>
                <w:rFonts w:hint="eastAsia" w:ascii="仿宋" w:hAnsi="仿宋" w:eastAsia="仿宋" w:cs="仿宋"/>
                <w:spacing w:val="0"/>
                <w:w w:val="100"/>
                <w:position w:val="0"/>
                <w:sz w:val="21"/>
              </w:rPr>
            </w:pPr>
          </w:p>
          <w:p w14:paraId="12DC855B">
            <w:pPr>
              <w:pStyle w:val="11"/>
              <w:spacing w:before="78" w:line="279" w:lineRule="auto"/>
              <w:ind w:right="267"/>
              <w:jc w:val="center"/>
              <w:rPr>
                <w:rFonts w:hint="eastAsia" w:ascii="仿宋" w:hAnsi="仿宋" w:eastAsia="仿宋" w:cs="仿宋"/>
                <w:color w:val="000000"/>
                <w:spacing w:val="0"/>
                <w:w w:val="100"/>
                <w:kern w:val="0"/>
                <w:position w:val="0"/>
                <w:sz w:val="24"/>
                <w:szCs w:val="24"/>
              </w:rPr>
            </w:pPr>
            <w:r>
              <w:rPr>
                <w:rFonts w:hint="eastAsia" w:ascii="仿宋" w:hAnsi="仿宋" w:eastAsia="仿宋" w:cs="仿宋"/>
                <w:color w:val="000000"/>
                <w:spacing w:val="0"/>
                <w:w w:val="100"/>
                <w:kern w:val="0"/>
                <w:position w:val="0"/>
                <w:sz w:val="24"/>
                <w:szCs w:val="24"/>
              </w:rPr>
              <w:t>出行方案</w:t>
            </w:r>
          </w:p>
          <w:p w14:paraId="7C352962">
            <w:pPr>
              <w:pStyle w:val="11"/>
              <w:spacing w:before="78" w:line="279" w:lineRule="auto"/>
              <w:ind w:right="267"/>
              <w:jc w:val="center"/>
              <w:rPr>
                <w:rFonts w:hint="eastAsia" w:ascii="仿宋" w:hAnsi="仿宋" w:eastAsia="仿宋" w:cs="仿宋"/>
                <w:spacing w:val="0"/>
                <w:w w:val="100"/>
                <w:position w:val="0"/>
              </w:rPr>
            </w:pPr>
            <w:r>
              <w:rPr>
                <w:rFonts w:hint="eastAsia" w:ascii="仿宋" w:hAnsi="仿宋" w:eastAsia="仿宋" w:cs="仿宋"/>
                <w:color w:val="000000"/>
                <w:spacing w:val="0"/>
                <w:w w:val="100"/>
                <w:kern w:val="0"/>
                <w:position w:val="0"/>
                <w:sz w:val="24"/>
                <w:szCs w:val="24"/>
              </w:rPr>
              <w:t>（1</w:t>
            </w:r>
            <w:r>
              <w:rPr>
                <w:rFonts w:hint="eastAsia" w:ascii="仿宋" w:hAnsi="仿宋" w:eastAsia="仿宋" w:cs="仿宋"/>
                <w:color w:val="000000"/>
                <w:spacing w:val="0"/>
                <w:w w:val="100"/>
                <w:kern w:val="0"/>
                <w:position w:val="0"/>
                <w:sz w:val="24"/>
                <w:szCs w:val="24"/>
                <w:lang w:val="en-US" w:eastAsia="zh-CN"/>
              </w:rPr>
              <w:t>2</w:t>
            </w:r>
            <w:r>
              <w:rPr>
                <w:rFonts w:hint="eastAsia" w:ascii="仿宋" w:hAnsi="仿宋" w:eastAsia="仿宋" w:cs="仿宋"/>
                <w:color w:val="000000"/>
                <w:spacing w:val="0"/>
                <w:w w:val="100"/>
                <w:kern w:val="0"/>
                <w:position w:val="0"/>
                <w:sz w:val="24"/>
                <w:szCs w:val="24"/>
              </w:rPr>
              <w:t>分）</w:t>
            </w:r>
          </w:p>
        </w:tc>
        <w:tc>
          <w:tcPr>
            <w:tcW w:w="856" w:type="dxa"/>
            <w:tcBorders>
              <w:top w:val="single" w:color="000000" w:sz="2" w:space="0"/>
              <w:bottom w:val="single" w:color="000000" w:sz="2" w:space="0"/>
            </w:tcBorders>
            <w:vAlign w:val="top"/>
          </w:tcPr>
          <w:p w14:paraId="472E2E4A">
            <w:pPr>
              <w:spacing w:line="251" w:lineRule="auto"/>
              <w:rPr>
                <w:rFonts w:hint="eastAsia" w:ascii="仿宋" w:hAnsi="仿宋" w:eastAsia="仿宋" w:cs="仿宋"/>
                <w:spacing w:val="0"/>
                <w:w w:val="100"/>
                <w:position w:val="0"/>
                <w:sz w:val="21"/>
              </w:rPr>
            </w:pPr>
          </w:p>
          <w:p w14:paraId="620723E4">
            <w:pPr>
              <w:spacing w:line="252" w:lineRule="auto"/>
              <w:rPr>
                <w:rFonts w:hint="eastAsia" w:ascii="仿宋" w:hAnsi="仿宋" w:eastAsia="仿宋" w:cs="仿宋"/>
                <w:spacing w:val="0"/>
                <w:w w:val="100"/>
                <w:position w:val="0"/>
                <w:sz w:val="21"/>
              </w:rPr>
            </w:pPr>
          </w:p>
          <w:p w14:paraId="384409F3">
            <w:pPr>
              <w:spacing w:line="252" w:lineRule="auto"/>
              <w:rPr>
                <w:rFonts w:hint="eastAsia" w:ascii="仿宋" w:hAnsi="仿宋" w:eastAsia="仿宋" w:cs="仿宋"/>
                <w:spacing w:val="0"/>
                <w:w w:val="100"/>
                <w:position w:val="0"/>
                <w:sz w:val="21"/>
              </w:rPr>
            </w:pPr>
          </w:p>
          <w:p w14:paraId="7F863E7B">
            <w:pPr>
              <w:spacing w:line="252" w:lineRule="auto"/>
              <w:rPr>
                <w:rFonts w:hint="eastAsia" w:ascii="仿宋" w:hAnsi="仿宋" w:eastAsia="仿宋" w:cs="仿宋"/>
                <w:spacing w:val="0"/>
                <w:w w:val="100"/>
                <w:position w:val="0"/>
                <w:sz w:val="21"/>
              </w:rPr>
            </w:pPr>
          </w:p>
          <w:p w14:paraId="34574CB6">
            <w:pPr>
              <w:spacing w:line="252" w:lineRule="auto"/>
              <w:rPr>
                <w:rFonts w:hint="eastAsia" w:ascii="仿宋" w:hAnsi="仿宋" w:eastAsia="仿宋" w:cs="仿宋"/>
                <w:spacing w:val="0"/>
                <w:w w:val="100"/>
                <w:position w:val="0"/>
                <w:sz w:val="21"/>
              </w:rPr>
            </w:pPr>
          </w:p>
          <w:p w14:paraId="6AC11801">
            <w:pPr>
              <w:pStyle w:val="11"/>
              <w:spacing w:before="78" w:line="220" w:lineRule="auto"/>
              <w:ind w:left="128"/>
              <w:rPr>
                <w:rFonts w:hint="eastAsia" w:ascii="仿宋" w:hAnsi="仿宋" w:eastAsia="仿宋" w:cs="仿宋"/>
                <w:spacing w:val="0"/>
                <w:w w:val="100"/>
                <w:position w:val="0"/>
              </w:rPr>
            </w:pPr>
            <w:r>
              <w:rPr>
                <w:rFonts w:hint="eastAsia" w:ascii="仿宋" w:hAnsi="仿宋" w:eastAsia="仿宋" w:cs="仿宋"/>
                <w:spacing w:val="0"/>
                <w:w w:val="100"/>
                <w:position w:val="0"/>
              </w:rPr>
              <w:t>1</w:t>
            </w:r>
            <w:r>
              <w:rPr>
                <w:rFonts w:hint="eastAsia" w:ascii="仿宋" w:hAnsi="仿宋" w:eastAsia="仿宋" w:cs="仿宋"/>
                <w:spacing w:val="0"/>
                <w:w w:val="100"/>
                <w:position w:val="0"/>
                <w:lang w:val="en-US" w:eastAsia="zh-CN"/>
              </w:rPr>
              <w:t>2</w:t>
            </w:r>
            <w:r>
              <w:rPr>
                <w:rFonts w:hint="eastAsia" w:ascii="仿宋" w:hAnsi="仿宋" w:eastAsia="仿宋" w:cs="仿宋"/>
                <w:spacing w:val="0"/>
                <w:w w:val="100"/>
                <w:position w:val="0"/>
              </w:rPr>
              <w:t xml:space="preserve"> 分</w:t>
            </w:r>
          </w:p>
        </w:tc>
        <w:tc>
          <w:tcPr>
            <w:tcW w:w="6465" w:type="dxa"/>
            <w:gridSpan w:val="2"/>
            <w:tcBorders>
              <w:top w:val="single" w:color="000000" w:sz="2" w:space="0"/>
              <w:bottom w:val="single" w:color="000000" w:sz="2" w:space="0"/>
            </w:tcBorders>
            <w:vAlign w:val="top"/>
          </w:tcPr>
          <w:p w14:paraId="55738830">
            <w:pPr>
              <w:pStyle w:val="11"/>
              <w:spacing w:before="78" w:line="206"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投标单位根据本项目服务需求制定出行方案，</w:t>
            </w:r>
            <w:bookmarkStart w:id="6" w:name="OLE_LINK34"/>
            <w:r>
              <w:rPr>
                <w:rFonts w:hint="eastAsia" w:ascii="仿宋" w:hAnsi="仿宋" w:eastAsia="仿宋" w:cs="仿宋"/>
                <w:spacing w:val="0"/>
                <w:w w:val="100"/>
                <w:position w:val="0"/>
              </w:rPr>
              <w:t>需包含但不限于：</w:t>
            </w:r>
            <w:bookmarkEnd w:id="6"/>
            <w:r>
              <w:rPr>
                <w:rFonts w:hint="eastAsia" w:ascii="仿宋" w:hAnsi="仿宋" w:eastAsia="仿宋" w:cs="仿宋"/>
                <w:spacing w:val="0"/>
                <w:w w:val="100"/>
                <w:position w:val="0"/>
              </w:rPr>
              <w:t>但不限于①购买机票的策划方案；②出行路线安排；</w:t>
            </w:r>
          </w:p>
          <w:p w14:paraId="2F823E75">
            <w:pPr>
              <w:pStyle w:val="11"/>
              <w:spacing w:before="78" w:line="206"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③在活动过程中所使用车辆安排表等；</w:t>
            </w:r>
          </w:p>
          <w:p w14:paraId="4E23B523">
            <w:pPr>
              <w:pStyle w:val="11"/>
              <w:spacing w:before="78" w:line="206" w:lineRule="auto"/>
              <w:ind w:left="138"/>
              <w:rPr>
                <w:rFonts w:hint="eastAsia" w:ascii="仿宋" w:hAnsi="仿宋" w:eastAsia="仿宋" w:cs="仿宋"/>
                <w:spacing w:val="0"/>
                <w:w w:val="100"/>
                <w:position w:val="0"/>
              </w:rPr>
            </w:pPr>
            <w:bookmarkStart w:id="7" w:name="OLE_LINK40"/>
            <w:r>
              <w:rPr>
                <w:rFonts w:hint="eastAsia" w:ascii="仿宋" w:hAnsi="仿宋" w:eastAsia="仿宋" w:cs="仿宋"/>
                <w:spacing w:val="0"/>
                <w:w w:val="100"/>
                <w:position w:val="0"/>
              </w:rPr>
              <w:t>内容全面、具体、清晰、方案安排合理得12分；每存在一处缺陷或不详实或不符合项目实际情况的扣2分，每缺少一项内容的扣4分，扣完为止；未提供不得分。</w:t>
            </w:r>
            <w:bookmarkEnd w:id="7"/>
          </w:p>
          <w:p w14:paraId="197F4B87">
            <w:pPr>
              <w:pStyle w:val="11"/>
              <w:spacing w:before="78" w:line="206"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lang w:val="en-US" w:eastAsia="zh-CN"/>
              </w:rPr>
              <w:t>备注：内容存在缺陷包含以下情形： ①该项内容描述前后逻辑矛盾、表述不一致； ②方案阐述的项目信息与本项目实际情况不符； ③</w:t>
            </w:r>
            <w:r>
              <w:rPr>
                <w:rFonts w:hint="eastAsia" w:ascii="仿宋" w:hAnsi="仿宋" w:eastAsia="仿宋" w:cs="仿宋"/>
                <w:spacing w:val="0"/>
                <w:w w:val="100"/>
                <w:position w:val="0"/>
              </w:rPr>
              <w:t>涉及的规范及标准错误</w:t>
            </w:r>
            <w:r>
              <w:rPr>
                <w:rFonts w:hint="eastAsia" w:ascii="仿宋" w:hAnsi="仿宋" w:eastAsia="仿宋" w:cs="仿宋"/>
                <w:spacing w:val="0"/>
                <w:w w:val="100"/>
                <w:position w:val="0"/>
                <w:lang w:val="en-US" w:eastAsia="zh-CN"/>
              </w:rPr>
              <w:t>； ④</w:t>
            </w:r>
            <w:r>
              <w:rPr>
                <w:rFonts w:hint="eastAsia" w:ascii="仿宋" w:hAnsi="仿宋" w:eastAsia="仿宋" w:cs="仿宋"/>
                <w:spacing w:val="0"/>
                <w:w w:val="100"/>
                <w:position w:val="0"/>
              </w:rPr>
              <w:t>地点区域错误</w:t>
            </w:r>
            <w:r>
              <w:rPr>
                <w:rFonts w:hint="eastAsia" w:ascii="仿宋" w:hAnsi="仿宋" w:eastAsia="仿宋" w:cs="仿宋"/>
                <w:spacing w:val="0"/>
                <w:w w:val="100"/>
                <w:position w:val="0"/>
                <w:lang w:eastAsia="zh-CN"/>
              </w:rPr>
              <w:t>；</w:t>
            </w:r>
            <w:r>
              <w:rPr>
                <w:rFonts w:hint="eastAsia" w:ascii="仿宋" w:hAnsi="仿宋" w:eastAsia="仿宋" w:cs="仿宋"/>
                <w:spacing w:val="0"/>
                <w:w w:val="100"/>
                <w:position w:val="0"/>
              </w:rPr>
              <w:t>⑤该项内容套用其他项目内容。</w:t>
            </w:r>
          </w:p>
        </w:tc>
      </w:tr>
      <w:tr w14:paraId="520FE7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gridBefore w:val="1"/>
          <w:wBefore w:w="3" w:type="dxa"/>
          <w:trHeight w:val="508" w:hRule="atLeast"/>
        </w:trPr>
        <w:tc>
          <w:tcPr>
            <w:tcW w:w="752" w:type="dxa"/>
            <w:tcBorders>
              <w:top w:val="single" w:color="000000" w:sz="2" w:space="0"/>
              <w:bottom w:val="single" w:color="000000" w:sz="2" w:space="0"/>
            </w:tcBorders>
            <w:vAlign w:val="top"/>
          </w:tcPr>
          <w:p w14:paraId="6FE1D0E5">
            <w:pPr>
              <w:spacing w:line="241" w:lineRule="auto"/>
              <w:rPr>
                <w:rFonts w:hint="eastAsia" w:ascii="仿宋" w:hAnsi="仿宋" w:eastAsia="仿宋" w:cs="仿宋"/>
                <w:spacing w:val="0"/>
                <w:w w:val="100"/>
                <w:position w:val="0"/>
                <w:sz w:val="21"/>
              </w:rPr>
            </w:pPr>
          </w:p>
          <w:p w14:paraId="3AF462FB">
            <w:pPr>
              <w:spacing w:line="242" w:lineRule="auto"/>
              <w:rPr>
                <w:rFonts w:hint="eastAsia" w:ascii="仿宋" w:hAnsi="仿宋" w:eastAsia="仿宋" w:cs="仿宋"/>
                <w:spacing w:val="0"/>
                <w:w w:val="100"/>
                <w:position w:val="0"/>
                <w:sz w:val="21"/>
              </w:rPr>
            </w:pPr>
          </w:p>
          <w:p w14:paraId="5270D9FE">
            <w:pPr>
              <w:spacing w:line="242" w:lineRule="auto"/>
              <w:rPr>
                <w:rFonts w:hint="eastAsia" w:ascii="仿宋" w:hAnsi="仿宋" w:eastAsia="仿宋" w:cs="仿宋"/>
                <w:spacing w:val="0"/>
                <w:w w:val="100"/>
                <w:position w:val="0"/>
                <w:sz w:val="21"/>
              </w:rPr>
            </w:pPr>
          </w:p>
          <w:p w14:paraId="55A8B69F">
            <w:pPr>
              <w:spacing w:line="242" w:lineRule="auto"/>
              <w:rPr>
                <w:rFonts w:hint="eastAsia" w:ascii="仿宋" w:hAnsi="仿宋" w:eastAsia="仿宋" w:cs="仿宋"/>
                <w:spacing w:val="0"/>
                <w:w w:val="100"/>
                <w:position w:val="0"/>
                <w:sz w:val="21"/>
              </w:rPr>
            </w:pPr>
          </w:p>
          <w:p w14:paraId="058ABAB4">
            <w:pPr>
              <w:pStyle w:val="11"/>
              <w:spacing w:before="78"/>
              <w:ind w:left="325"/>
              <w:rPr>
                <w:rFonts w:hint="eastAsia" w:ascii="仿宋" w:hAnsi="仿宋" w:eastAsia="仿宋" w:cs="仿宋"/>
                <w:spacing w:val="0"/>
                <w:w w:val="100"/>
                <w:position w:val="0"/>
                <w:lang w:eastAsia="zh-CN"/>
              </w:rPr>
            </w:pPr>
            <w:r>
              <w:rPr>
                <w:rFonts w:hint="eastAsia" w:ascii="仿宋" w:hAnsi="仿宋" w:eastAsia="仿宋" w:cs="仿宋"/>
                <w:spacing w:val="0"/>
                <w:w w:val="100"/>
                <w:position w:val="0"/>
                <w:lang w:val="en-US" w:eastAsia="zh-CN"/>
              </w:rPr>
              <w:t>7</w:t>
            </w:r>
          </w:p>
        </w:tc>
        <w:tc>
          <w:tcPr>
            <w:tcW w:w="1517" w:type="dxa"/>
            <w:tcBorders>
              <w:top w:val="single" w:color="000000" w:sz="2" w:space="0"/>
              <w:bottom w:val="single" w:color="000000" w:sz="2" w:space="0"/>
            </w:tcBorders>
            <w:vAlign w:val="top"/>
          </w:tcPr>
          <w:p w14:paraId="219B3724">
            <w:pPr>
              <w:pStyle w:val="11"/>
              <w:spacing w:line="220" w:lineRule="auto"/>
              <w:ind w:left="119"/>
              <w:rPr>
                <w:rFonts w:hint="eastAsia" w:ascii="仿宋" w:hAnsi="仿宋" w:eastAsia="仿宋" w:cs="仿宋"/>
                <w:color w:val="000000"/>
                <w:spacing w:val="0"/>
                <w:w w:val="100"/>
                <w:kern w:val="0"/>
                <w:position w:val="0"/>
                <w:sz w:val="24"/>
                <w:szCs w:val="24"/>
              </w:rPr>
            </w:pPr>
          </w:p>
          <w:p w14:paraId="0FB309E4">
            <w:pPr>
              <w:pStyle w:val="11"/>
              <w:spacing w:line="220" w:lineRule="auto"/>
              <w:ind w:left="119"/>
              <w:rPr>
                <w:rFonts w:hint="eastAsia" w:ascii="仿宋" w:hAnsi="仿宋" w:eastAsia="仿宋" w:cs="仿宋"/>
                <w:color w:val="000000"/>
                <w:spacing w:val="0"/>
                <w:w w:val="100"/>
                <w:kern w:val="0"/>
                <w:position w:val="0"/>
                <w:sz w:val="24"/>
                <w:szCs w:val="24"/>
              </w:rPr>
            </w:pPr>
          </w:p>
          <w:p w14:paraId="70EC1267">
            <w:pPr>
              <w:pStyle w:val="11"/>
              <w:spacing w:line="220" w:lineRule="auto"/>
              <w:ind w:left="119"/>
              <w:rPr>
                <w:rFonts w:hint="eastAsia" w:ascii="仿宋" w:hAnsi="仿宋" w:eastAsia="仿宋" w:cs="仿宋"/>
                <w:color w:val="000000"/>
                <w:spacing w:val="0"/>
                <w:w w:val="100"/>
                <w:kern w:val="0"/>
                <w:position w:val="0"/>
                <w:sz w:val="24"/>
                <w:szCs w:val="24"/>
              </w:rPr>
            </w:pPr>
          </w:p>
          <w:p w14:paraId="28DDDBE4">
            <w:pPr>
              <w:pStyle w:val="11"/>
              <w:spacing w:line="220" w:lineRule="auto"/>
              <w:ind w:left="119"/>
              <w:rPr>
                <w:rFonts w:hint="eastAsia" w:ascii="仿宋" w:hAnsi="仿宋" w:eastAsia="仿宋" w:cs="仿宋"/>
                <w:color w:val="000000"/>
                <w:spacing w:val="0"/>
                <w:w w:val="100"/>
                <w:kern w:val="0"/>
                <w:position w:val="0"/>
                <w:sz w:val="24"/>
                <w:szCs w:val="24"/>
              </w:rPr>
            </w:pPr>
          </w:p>
          <w:p w14:paraId="1A3D2A44">
            <w:pPr>
              <w:pStyle w:val="11"/>
              <w:spacing w:line="220" w:lineRule="auto"/>
              <w:ind w:left="119"/>
              <w:rPr>
                <w:rFonts w:hint="eastAsia" w:ascii="仿宋" w:hAnsi="仿宋" w:eastAsia="仿宋" w:cs="仿宋"/>
                <w:color w:val="000000"/>
                <w:spacing w:val="0"/>
                <w:w w:val="100"/>
                <w:kern w:val="0"/>
                <w:position w:val="0"/>
                <w:sz w:val="24"/>
                <w:szCs w:val="24"/>
              </w:rPr>
            </w:pPr>
            <w:r>
              <w:rPr>
                <w:rFonts w:hint="eastAsia" w:ascii="仿宋" w:hAnsi="仿宋" w:eastAsia="仿宋" w:cs="仿宋"/>
                <w:color w:val="000000"/>
                <w:spacing w:val="0"/>
                <w:w w:val="100"/>
                <w:kern w:val="0"/>
                <w:position w:val="0"/>
                <w:sz w:val="24"/>
                <w:szCs w:val="24"/>
              </w:rPr>
              <w:t>应急预案</w:t>
            </w:r>
          </w:p>
          <w:p w14:paraId="41209018">
            <w:pPr>
              <w:pStyle w:val="11"/>
              <w:spacing w:line="220" w:lineRule="auto"/>
              <w:ind w:left="119"/>
              <w:rPr>
                <w:rFonts w:hint="eastAsia" w:ascii="仿宋" w:hAnsi="仿宋" w:eastAsia="仿宋" w:cs="仿宋"/>
                <w:spacing w:val="0"/>
                <w:w w:val="100"/>
                <w:position w:val="0"/>
              </w:rPr>
            </w:pPr>
            <w:r>
              <w:rPr>
                <w:rFonts w:hint="eastAsia" w:ascii="仿宋" w:hAnsi="仿宋" w:eastAsia="仿宋" w:cs="仿宋"/>
                <w:spacing w:val="0"/>
                <w:w w:val="100"/>
                <w:position w:val="0"/>
              </w:rPr>
              <w:t>（</w:t>
            </w:r>
            <w:r>
              <w:rPr>
                <w:rFonts w:hint="eastAsia" w:ascii="仿宋" w:hAnsi="仿宋" w:eastAsia="仿宋" w:cs="仿宋"/>
                <w:spacing w:val="0"/>
                <w:w w:val="100"/>
                <w:position w:val="0"/>
                <w:lang w:val="en-US" w:eastAsia="zh-CN"/>
              </w:rPr>
              <w:t>15</w:t>
            </w:r>
            <w:r>
              <w:rPr>
                <w:rFonts w:hint="eastAsia" w:ascii="仿宋" w:hAnsi="仿宋" w:eastAsia="仿宋" w:cs="仿宋"/>
                <w:spacing w:val="0"/>
                <w:w w:val="100"/>
                <w:position w:val="0"/>
              </w:rPr>
              <w:t>分）</w:t>
            </w:r>
          </w:p>
        </w:tc>
        <w:tc>
          <w:tcPr>
            <w:tcW w:w="856" w:type="dxa"/>
            <w:tcBorders>
              <w:top w:val="single" w:color="000000" w:sz="2" w:space="0"/>
              <w:bottom w:val="single" w:color="000000" w:sz="2" w:space="0"/>
            </w:tcBorders>
            <w:vAlign w:val="top"/>
          </w:tcPr>
          <w:p w14:paraId="5C5EEB6B">
            <w:pPr>
              <w:spacing w:line="242" w:lineRule="auto"/>
              <w:rPr>
                <w:rFonts w:hint="eastAsia" w:ascii="仿宋" w:hAnsi="仿宋" w:eastAsia="仿宋" w:cs="仿宋"/>
                <w:spacing w:val="0"/>
                <w:w w:val="100"/>
                <w:position w:val="0"/>
                <w:sz w:val="21"/>
              </w:rPr>
            </w:pPr>
          </w:p>
          <w:p w14:paraId="1B7DC1E3">
            <w:pPr>
              <w:spacing w:line="242" w:lineRule="auto"/>
              <w:rPr>
                <w:rFonts w:hint="eastAsia" w:ascii="仿宋" w:hAnsi="仿宋" w:eastAsia="仿宋" w:cs="仿宋"/>
                <w:spacing w:val="0"/>
                <w:w w:val="100"/>
                <w:position w:val="0"/>
                <w:sz w:val="21"/>
              </w:rPr>
            </w:pPr>
          </w:p>
          <w:p w14:paraId="6489A2A0">
            <w:pPr>
              <w:spacing w:line="242" w:lineRule="auto"/>
              <w:rPr>
                <w:rFonts w:hint="eastAsia" w:ascii="仿宋" w:hAnsi="仿宋" w:eastAsia="仿宋" w:cs="仿宋"/>
                <w:spacing w:val="0"/>
                <w:w w:val="100"/>
                <w:position w:val="0"/>
                <w:sz w:val="21"/>
              </w:rPr>
            </w:pPr>
          </w:p>
          <w:p w14:paraId="08C09518">
            <w:pPr>
              <w:pStyle w:val="11"/>
              <w:spacing w:before="78" w:line="220" w:lineRule="auto"/>
              <w:ind w:left="226"/>
              <w:rPr>
                <w:rFonts w:hint="eastAsia" w:ascii="仿宋" w:hAnsi="仿宋" w:eastAsia="仿宋" w:cs="仿宋"/>
                <w:spacing w:val="0"/>
                <w:w w:val="100"/>
                <w:position w:val="0"/>
                <w:lang w:val="en-US" w:eastAsia="zh-CN"/>
              </w:rPr>
            </w:pPr>
          </w:p>
          <w:p w14:paraId="6D9300BD">
            <w:pPr>
              <w:pStyle w:val="11"/>
              <w:spacing w:before="78" w:line="220" w:lineRule="auto"/>
              <w:jc w:val="center"/>
              <w:rPr>
                <w:rFonts w:hint="eastAsia" w:ascii="仿宋" w:hAnsi="仿宋" w:eastAsia="仿宋" w:cs="仿宋"/>
                <w:spacing w:val="0"/>
                <w:w w:val="100"/>
                <w:position w:val="0"/>
              </w:rPr>
            </w:pPr>
            <w:r>
              <w:rPr>
                <w:rFonts w:hint="eastAsia" w:ascii="仿宋" w:hAnsi="仿宋" w:eastAsia="仿宋" w:cs="仿宋"/>
                <w:spacing w:val="0"/>
                <w:w w:val="100"/>
                <w:position w:val="0"/>
                <w:lang w:val="en-US" w:eastAsia="zh-CN"/>
              </w:rPr>
              <w:t>15</w:t>
            </w:r>
            <w:r>
              <w:rPr>
                <w:rFonts w:hint="eastAsia" w:ascii="仿宋" w:hAnsi="仿宋" w:eastAsia="仿宋" w:cs="仿宋"/>
                <w:spacing w:val="0"/>
                <w:w w:val="100"/>
                <w:position w:val="0"/>
              </w:rPr>
              <w:t xml:space="preserve"> 分</w:t>
            </w:r>
          </w:p>
        </w:tc>
        <w:tc>
          <w:tcPr>
            <w:tcW w:w="6465" w:type="dxa"/>
            <w:gridSpan w:val="2"/>
            <w:tcBorders>
              <w:top w:val="single" w:color="000000" w:sz="2" w:space="0"/>
              <w:bottom w:val="single" w:color="000000" w:sz="2" w:space="0"/>
            </w:tcBorders>
            <w:vAlign w:val="top"/>
          </w:tcPr>
          <w:p w14:paraId="6EA585A4">
            <w:pPr>
              <w:pStyle w:val="11"/>
              <w:spacing w:before="1"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投标单位提供对突发性事件预估及预案，需包含但不限于：</w:t>
            </w:r>
          </w:p>
          <w:p w14:paraId="677B4EEE">
            <w:pPr>
              <w:pStyle w:val="11"/>
              <w:spacing w:before="1"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①人员安全防预案</w:t>
            </w:r>
          </w:p>
          <w:p w14:paraId="17DC7950">
            <w:pPr>
              <w:pStyle w:val="11"/>
              <w:spacing w:before="1"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②意外伤害措施</w:t>
            </w:r>
          </w:p>
          <w:p w14:paraId="1BD676CA">
            <w:pPr>
              <w:pStyle w:val="11"/>
              <w:spacing w:before="1"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③医疗保障措施</w:t>
            </w:r>
          </w:p>
          <w:p w14:paraId="4E244ED4">
            <w:pPr>
              <w:pStyle w:val="11"/>
              <w:spacing w:before="1"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④天气原因等不可抗力因素</w:t>
            </w:r>
          </w:p>
          <w:p w14:paraId="01E89DC0">
            <w:pPr>
              <w:pStyle w:val="11"/>
              <w:spacing w:before="1"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⑤活动场地安全措施</w:t>
            </w:r>
          </w:p>
          <w:p w14:paraId="489A92DA">
            <w:pPr>
              <w:pStyle w:val="11"/>
              <w:spacing w:before="1"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内容全面、具体、清晰、应急预案符合项目实际的得15分；每存在一处缺陷或不详实或不符合项目实际情况的扣1</w:t>
            </w:r>
            <w:r>
              <w:rPr>
                <w:rFonts w:hint="eastAsia" w:ascii="仿宋" w:hAnsi="仿宋" w:eastAsia="仿宋" w:cs="仿宋"/>
                <w:spacing w:val="0"/>
                <w:w w:val="100"/>
                <w:position w:val="0"/>
                <w:lang w:val="en-US" w:eastAsia="zh-CN"/>
              </w:rPr>
              <w:t>.5</w:t>
            </w:r>
            <w:r>
              <w:rPr>
                <w:rFonts w:hint="eastAsia" w:ascii="仿宋" w:hAnsi="仿宋" w:eastAsia="仿宋" w:cs="仿宋"/>
                <w:spacing w:val="0"/>
                <w:w w:val="100"/>
                <w:position w:val="0"/>
              </w:rPr>
              <w:t>分，每缺少一项内容的扣3分，扣完为止；未提供不得分。</w:t>
            </w:r>
          </w:p>
          <w:p w14:paraId="6851233F">
            <w:pPr>
              <w:pStyle w:val="11"/>
              <w:spacing w:before="1" w:line="207"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lang w:val="en-US" w:eastAsia="zh-CN"/>
              </w:rPr>
              <w:t>备注：内容存在缺陷包含以下情形： ①该项内容描述前后逻辑矛盾、表述不一致； ②方案阐述的项目信息与本项目实际情况不符； ③</w:t>
            </w:r>
            <w:r>
              <w:rPr>
                <w:rFonts w:hint="eastAsia" w:ascii="仿宋" w:hAnsi="仿宋" w:eastAsia="仿宋" w:cs="仿宋"/>
                <w:spacing w:val="0"/>
                <w:w w:val="100"/>
                <w:position w:val="0"/>
              </w:rPr>
              <w:t>涉及的规范及标准错误</w:t>
            </w:r>
            <w:r>
              <w:rPr>
                <w:rFonts w:hint="eastAsia" w:ascii="仿宋" w:hAnsi="仿宋" w:eastAsia="仿宋" w:cs="仿宋"/>
                <w:spacing w:val="0"/>
                <w:w w:val="100"/>
                <w:position w:val="0"/>
                <w:lang w:val="en-US" w:eastAsia="zh-CN"/>
              </w:rPr>
              <w:t>； ④</w:t>
            </w:r>
            <w:r>
              <w:rPr>
                <w:rFonts w:hint="eastAsia" w:ascii="仿宋" w:hAnsi="仿宋" w:eastAsia="仿宋" w:cs="仿宋"/>
                <w:spacing w:val="0"/>
                <w:w w:val="100"/>
                <w:position w:val="0"/>
              </w:rPr>
              <w:t>地点区域错误</w:t>
            </w:r>
            <w:r>
              <w:rPr>
                <w:rFonts w:hint="eastAsia" w:ascii="仿宋" w:hAnsi="仿宋" w:eastAsia="仿宋" w:cs="仿宋"/>
                <w:spacing w:val="0"/>
                <w:w w:val="100"/>
                <w:position w:val="0"/>
                <w:lang w:eastAsia="zh-CN"/>
              </w:rPr>
              <w:t>；</w:t>
            </w:r>
            <w:r>
              <w:rPr>
                <w:rFonts w:hint="eastAsia" w:ascii="仿宋" w:hAnsi="仿宋" w:eastAsia="仿宋" w:cs="仿宋"/>
                <w:spacing w:val="0"/>
                <w:w w:val="100"/>
                <w:position w:val="0"/>
              </w:rPr>
              <w:t>⑤该项内容套用其他项目内容。</w:t>
            </w:r>
          </w:p>
        </w:tc>
      </w:tr>
      <w:tr w14:paraId="196229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0" w:hRule="atLeast"/>
        </w:trPr>
        <w:tc>
          <w:tcPr>
            <w:tcW w:w="7715" w:type="dxa"/>
            <w:gridSpan w:val="5"/>
            <w:shd w:val="clear" w:color="auto" w:fill="auto"/>
            <w:vAlign w:val="top"/>
          </w:tcPr>
          <w:p w14:paraId="43D88529">
            <w:pPr>
              <w:pStyle w:val="11"/>
              <w:spacing w:before="100" w:line="210" w:lineRule="auto"/>
              <w:ind w:left="103"/>
              <w:rPr>
                <w:rFonts w:hint="eastAsia" w:ascii="仿宋" w:hAnsi="仿宋" w:eastAsia="仿宋" w:cs="仿宋"/>
                <w:spacing w:val="0"/>
                <w:w w:val="100"/>
                <w:position w:val="0"/>
              </w:rPr>
            </w:pPr>
            <w:r>
              <w:rPr>
                <w:rFonts w:hint="eastAsia" w:ascii="仿宋" w:hAnsi="仿宋" w:eastAsia="仿宋" w:cs="仿宋"/>
                <w:spacing w:val="0"/>
                <w:w w:val="100"/>
                <w:position w:val="0"/>
              </w:rPr>
              <w:t>评审得分合计： 100 分</w:t>
            </w:r>
          </w:p>
        </w:tc>
        <w:tc>
          <w:tcPr>
            <w:tcW w:w="1878" w:type="dxa"/>
            <w:shd w:val="clear" w:color="auto" w:fill="auto"/>
            <w:vAlign w:val="top"/>
          </w:tcPr>
          <w:p w14:paraId="38551376">
            <w:pPr>
              <w:pStyle w:val="11"/>
              <w:spacing w:before="99" w:line="228" w:lineRule="auto"/>
              <w:ind w:left="124"/>
              <w:rPr>
                <w:rFonts w:hint="eastAsia" w:ascii="仿宋" w:hAnsi="仿宋" w:eastAsia="仿宋" w:cs="仿宋"/>
                <w:spacing w:val="0"/>
                <w:w w:val="100"/>
                <w:position w:val="0"/>
              </w:rPr>
            </w:pPr>
            <w:r>
              <w:rPr>
                <w:rFonts w:hint="eastAsia" w:ascii="仿宋" w:hAnsi="仿宋" w:eastAsia="仿宋" w:cs="仿宋"/>
                <w:spacing w:val="0"/>
                <w:w w:val="100"/>
                <w:position w:val="0"/>
              </w:rPr>
              <w:t>100</w:t>
            </w:r>
          </w:p>
        </w:tc>
      </w:tr>
    </w:tbl>
    <w:p w14:paraId="16C0948A">
      <w:pPr>
        <w:pStyle w:val="4"/>
        <w:spacing w:before="35" w:line="273" w:lineRule="auto"/>
        <w:ind w:left="336" w:firstLine="48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按照评标委员会成员评分结果汇总数的算术平均分计算，计算公式为：投标得分 =评标委员会所有成员评分合计数/标委员会组成人员数</w:t>
      </w:r>
    </w:p>
    <w:p w14:paraId="327122D1">
      <w:pPr>
        <w:pStyle w:val="4"/>
        <w:spacing w:line="210" w:lineRule="auto"/>
        <w:ind w:left="10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25.评标办法：本项目评标办法是综合评分法。</w:t>
      </w:r>
    </w:p>
    <w:p w14:paraId="4CFB7901">
      <w:pPr>
        <w:pStyle w:val="4"/>
        <w:spacing w:before="183" w:line="211" w:lineRule="auto"/>
        <w:ind w:left="10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26.评标程序</w:t>
      </w:r>
    </w:p>
    <w:p w14:paraId="5F85E26C">
      <w:pPr>
        <w:pStyle w:val="4"/>
        <w:spacing w:before="107" w:line="210" w:lineRule="auto"/>
        <w:ind w:left="66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26.1 响应文件初审：投标人的资格检查。</w:t>
      </w:r>
    </w:p>
    <w:p w14:paraId="1E7EF799">
      <w:pPr>
        <w:pStyle w:val="4"/>
        <w:spacing w:before="106" w:line="273" w:lineRule="auto"/>
        <w:ind w:left="109" w:right="45" w:firstLine="56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26.2 资格性检查。依据法律法规和磋商文件的规定，对响应文件中的资格证明、投标保证金等进行审查，以确定投标供应商是否具备投标资格。</w:t>
      </w:r>
    </w:p>
    <w:p w14:paraId="3DDB8311">
      <w:pPr>
        <w:pStyle w:val="4"/>
        <w:spacing w:before="107" w:line="210" w:lineRule="auto"/>
        <w:ind w:left="9" w:leftChars="0" w:firstLine="660" w:firstLineChars="27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26.3 澄清有关问题。对响应文件中含义不明确、同类问题表述不一致或者有明显文字和计算错误的内容，评标委员会可以书面形式（应当由评标委员会专家签字）要求投标供应商作出必要的澄清、说明或者纠正。投标供应商的澄清、说明或者补正应当采用书面形式，由其授权的代表签字，并不得超出响应文件的范围或者改变响应文件的实质性内容 。</w:t>
      </w:r>
    </w:p>
    <w:p w14:paraId="699E9625">
      <w:pPr>
        <w:pStyle w:val="4"/>
        <w:spacing w:before="24" w:line="273" w:lineRule="auto"/>
        <w:ind w:left="5" w:right="14" w:firstLine="56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26.4 比较与评价。按磋商文件中规定的评标方法和标准，对资格性检查和符合性检查合格的响应文件进行商务和技术评估，综合比较与评价。</w:t>
      </w:r>
    </w:p>
    <w:p w14:paraId="15588FE7">
      <w:pPr>
        <w:pStyle w:val="4"/>
        <w:spacing w:before="2" w:line="264" w:lineRule="auto"/>
        <w:ind w:left="4" w:right="12" w:firstLine="56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26.5 推荐中标候选供应商名单。中标候选供应商数量应当根据采购需要确定， 但必须按顺序排列中标候选供应商。</w:t>
      </w:r>
    </w:p>
    <w:p w14:paraId="51A8885A">
      <w:pPr>
        <w:pStyle w:val="4"/>
        <w:spacing w:before="27" w:line="210" w:lineRule="auto"/>
        <w:ind w:left="485"/>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26.6 响应文件属下列情况之一的，应当在资格性检查时按照无效投标处理：</w:t>
      </w:r>
    </w:p>
    <w:p w14:paraId="6F7340AB">
      <w:pPr>
        <w:pStyle w:val="4"/>
        <w:spacing w:before="107" w:line="206" w:lineRule="auto"/>
        <w:ind w:left="41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（一） 应交未交投标保证金的；</w:t>
      </w:r>
    </w:p>
    <w:p w14:paraId="5E468465">
      <w:pPr>
        <w:pStyle w:val="4"/>
        <w:spacing w:before="114" w:line="206" w:lineRule="auto"/>
        <w:ind w:left="41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 未按照磋商文件规定要求加密的；</w:t>
      </w:r>
    </w:p>
    <w:p w14:paraId="2E44384E">
      <w:pPr>
        <w:pStyle w:val="4"/>
        <w:spacing w:before="114" w:line="206" w:lineRule="auto"/>
        <w:ind w:left="41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（三） 不具备磋商文件中规定资格要求的；</w:t>
      </w:r>
    </w:p>
    <w:p w14:paraId="1FE779BD">
      <w:pPr>
        <w:pStyle w:val="4"/>
        <w:spacing w:before="115" w:line="206" w:lineRule="auto"/>
        <w:ind w:left="41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（四） 不符合法律、法规和磋商文件中规定的其他实质性要求的。</w:t>
      </w:r>
    </w:p>
    <w:p w14:paraId="2FC691C9">
      <w:pPr>
        <w:pStyle w:val="4"/>
        <w:spacing w:before="115" w:line="265" w:lineRule="auto"/>
        <w:ind w:left="3" w:right="14" w:firstLine="57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26.7 招标采购中，出现下列规定情形之一的，招标采购单位应当予以废标，并将废标理由通知所有投标供应商。</w:t>
      </w:r>
    </w:p>
    <w:p w14:paraId="054FA38A">
      <w:pPr>
        <w:pStyle w:val="4"/>
        <w:spacing w:before="26" w:line="206" w:lineRule="auto"/>
        <w:ind w:left="53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（一）符合专业条件的供应商或者对磋商文件作实质响应的供应商不足三家的；</w:t>
      </w:r>
    </w:p>
    <w:p w14:paraId="10764EB9">
      <w:pPr>
        <w:pStyle w:val="4"/>
        <w:spacing w:before="115" w:line="206" w:lineRule="auto"/>
        <w:ind w:left="53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 出现影响采购公正的违法、违规行为的；</w:t>
      </w:r>
    </w:p>
    <w:p w14:paraId="34B33261">
      <w:pPr>
        <w:pStyle w:val="4"/>
        <w:spacing w:before="114" w:line="206" w:lineRule="auto"/>
        <w:ind w:left="53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（三） 投标供应商的报价均超过了采购预算，采购人不能支付的；</w:t>
      </w:r>
    </w:p>
    <w:p w14:paraId="5B8D3196">
      <w:pPr>
        <w:pStyle w:val="4"/>
        <w:spacing w:before="115" w:line="206" w:lineRule="auto"/>
        <w:ind w:left="53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（四） 因重大变故，采购任务取消的。</w:t>
      </w:r>
    </w:p>
    <w:p w14:paraId="405D3167">
      <w:pPr>
        <w:pStyle w:val="4"/>
        <w:spacing w:before="116" w:line="266" w:lineRule="auto"/>
        <w:ind w:left="6" w:right="14" w:firstLine="479"/>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26.8 废标后，除采购任务取消情形外，招标采购单位应当重新组织招标。需要采取其他采购方式的，应当在采购活动开始前获得设区的市、自治州以上人民政府财政部门的批准。</w:t>
      </w:r>
    </w:p>
    <w:p w14:paraId="12575473">
      <w:pPr>
        <w:pStyle w:val="4"/>
        <w:spacing w:before="33" w:line="211" w:lineRule="auto"/>
        <w:ind w:left="5"/>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27.定标</w:t>
      </w:r>
    </w:p>
    <w:p w14:paraId="7D17F3D5">
      <w:pPr>
        <w:pStyle w:val="4"/>
        <w:spacing w:before="105" w:line="273" w:lineRule="auto"/>
        <w:ind w:left="7" w:right="14" w:firstLine="477"/>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27.1 用综合评分法的，按评审后得分由高到低顺序排列。得分相同的，按投标报价由低到高顺序排列。得分且投标报价相同的，按技术指标优劣顺序排列。</w:t>
      </w:r>
      <w:r>
        <w:rPr>
          <w:rFonts w:hint="eastAsia" w:ascii="仿宋" w:hAnsi="仿宋" w:eastAsia="仿宋" w:cs="仿宋"/>
          <w:b/>
          <w:bCs/>
          <w:spacing w:val="0"/>
          <w:w w:val="100"/>
          <w:position w:val="0"/>
          <w:sz w:val="24"/>
          <w:szCs w:val="24"/>
        </w:rPr>
        <w:t>（最低报价不作为中标的唯一依据）</w:t>
      </w:r>
    </w:p>
    <w:p w14:paraId="4CC3A84F">
      <w:pPr>
        <w:pStyle w:val="4"/>
        <w:spacing w:before="1" w:line="210" w:lineRule="auto"/>
        <w:ind w:left="5"/>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28. 中标供应商的确认</w:t>
      </w:r>
    </w:p>
    <w:p w14:paraId="635EB8D0">
      <w:pPr>
        <w:pStyle w:val="4"/>
        <w:spacing w:before="106" w:line="267" w:lineRule="auto"/>
        <w:ind w:left="4" w:right="14" w:firstLine="48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28.1 评标委员会以书面形式推荐三名中标候选人。采购人应当接受评标委员会推荐的中标候选人，不得在评标委员会推荐的中标候选人之外确定中标供应商。评标委员会无义务向投标供应商进行任何有关评标的解释工作。</w:t>
      </w:r>
    </w:p>
    <w:p w14:paraId="0F380B09">
      <w:pPr>
        <w:pStyle w:val="4"/>
        <w:spacing w:before="99" w:line="265" w:lineRule="auto"/>
        <w:ind w:right="42" w:firstLine="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28.2 使用国有资金投资或者国家融资的项目，采购人应当确定排名第一的中标候选人为中标供应商。排名第一的中标候选人放弃中标、因不可抗力提出不能履行合同，或者磋商文件规定应当提交履约保证金而在规定的期限内未能提交的，采购人可以确定排名第二的中标候选人为中标供应商。</w:t>
      </w:r>
    </w:p>
    <w:p w14:paraId="7F5D555A">
      <w:pPr>
        <w:pStyle w:val="4"/>
        <w:spacing w:before="26" w:line="265" w:lineRule="auto"/>
        <w:ind w:firstLine="56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排名第二的中标候选人因前款规定的同样原因不能签订合同的，采购人可以确定排名第三的中标候选人为中标供应商。</w:t>
      </w:r>
    </w:p>
    <w:p w14:paraId="1986435C">
      <w:pPr>
        <w:pStyle w:val="4"/>
        <w:spacing w:before="26" w:line="273" w:lineRule="auto"/>
        <w:ind w:right="2" w:firstLine="57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28.3 评标委员会提出书面评标报告后，采购人一般应当在十五日内确定中标供应商，但最迟在投标有效期结束三十个工作日前确定。</w:t>
      </w:r>
    </w:p>
    <w:p w14:paraId="097F0D33">
      <w:pPr>
        <w:pStyle w:val="4"/>
        <w:spacing w:before="3" w:line="264" w:lineRule="auto"/>
        <w:ind w:left="5" w:right="2" w:firstLine="56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28.4 在确定中标供应商前，招标采购单位不得与投标供应商就投标价格、投标方案等实质性内容进行商谈。</w:t>
      </w:r>
    </w:p>
    <w:p w14:paraId="17616F9D">
      <w:pPr>
        <w:pStyle w:val="4"/>
        <w:spacing w:before="27" w:line="210" w:lineRule="auto"/>
        <w:ind w:left="1"/>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29. 中标通知</w:t>
      </w:r>
    </w:p>
    <w:p w14:paraId="0CAC4E30">
      <w:pPr>
        <w:pStyle w:val="4"/>
        <w:spacing w:before="106" w:line="266" w:lineRule="auto"/>
        <w:ind w:left="6" w:right="2" w:firstLine="56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29.1中标供应商确定后，中标结果应当在财政部门指定的政府采购信息发布媒体上公告。</w:t>
      </w:r>
    </w:p>
    <w:p w14:paraId="34900139">
      <w:pPr>
        <w:pStyle w:val="4"/>
        <w:spacing w:before="25" w:line="265" w:lineRule="auto"/>
        <w:ind w:left="2" w:right="2" w:firstLine="56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29.2在发布公告的同时，招标代理机构应当向中标供应商发出成交通知书，成交通知书对采购人和中标供应商具有同等法律效力。</w:t>
      </w:r>
    </w:p>
    <w:p w14:paraId="6A9E2FB2">
      <w:pPr>
        <w:spacing w:line="477" w:lineRule="auto"/>
        <w:rPr>
          <w:rFonts w:hint="eastAsia" w:ascii="仿宋" w:hAnsi="仿宋" w:eastAsia="仿宋" w:cs="仿宋"/>
          <w:spacing w:val="0"/>
          <w:w w:val="100"/>
          <w:position w:val="0"/>
          <w:sz w:val="21"/>
        </w:rPr>
      </w:pPr>
    </w:p>
    <w:p w14:paraId="08094455">
      <w:pPr>
        <w:pStyle w:val="4"/>
        <w:spacing w:before="172" w:line="179" w:lineRule="auto"/>
        <w:ind w:left="3349"/>
        <w:outlineLvl w:val="2"/>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七 、授予合同</w:t>
      </w:r>
    </w:p>
    <w:p w14:paraId="798E506E">
      <w:pPr>
        <w:pStyle w:val="4"/>
        <w:spacing w:before="109" w:line="211" w:lineRule="auto"/>
        <w:ind w:left="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30.签订商务合同</w:t>
      </w:r>
    </w:p>
    <w:p w14:paraId="785777B0">
      <w:pPr>
        <w:pStyle w:val="4"/>
        <w:spacing w:before="107" w:line="210" w:lineRule="auto"/>
        <w:ind w:left="48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30.1中标供应商应当在收到《成交通知书》后的30日内与采购人签订合同。</w:t>
      </w:r>
    </w:p>
    <w:p w14:paraId="77AA96CC">
      <w:pPr>
        <w:pStyle w:val="4"/>
        <w:spacing w:before="106" w:line="273" w:lineRule="auto"/>
        <w:ind w:left="3" w:right="2" w:firstLine="50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中标通知书对采购人和中标供应商均具有法律效力。中标通知书发出后，采购人改变中标结果的，或者中标供应商放弃中标项目的，应当依法承担法律责任。</w:t>
      </w:r>
    </w:p>
    <w:p w14:paraId="75259AC9">
      <w:pPr>
        <w:pStyle w:val="4"/>
        <w:spacing w:before="3" w:line="272" w:lineRule="auto"/>
        <w:ind w:left="5" w:right="2" w:firstLine="47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30.2中标合同不得转让 。合同分包需在响应文件中予以说明，并需经买方同意。否则，买方有权取消中标供应商的中标资格。</w:t>
      </w:r>
    </w:p>
    <w:p w14:paraId="4189D7FE">
      <w:pPr>
        <w:pStyle w:val="4"/>
        <w:spacing w:before="3" w:line="266" w:lineRule="auto"/>
        <w:ind w:left="2" w:right="2" w:firstLine="48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30.3如中标供应商拒签合同,采购人可从评委推荐出的中标候选人中按推荐顺序重新选定中标供应商，并组织中标供应商和买方签订商务合同，也可以重新开展政府采购活动。</w:t>
      </w:r>
    </w:p>
    <w:p w14:paraId="4274BC68">
      <w:pPr>
        <w:pStyle w:val="4"/>
        <w:spacing w:before="31" w:line="211" w:lineRule="auto"/>
        <w:ind w:left="2"/>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31.商务合同的组成</w:t>
      </w:r>
    </w:p>
    <w:p w14:paraId="0FAD2BD7">
      <w:pPr>
        <w:pStyle w:val="4"/>
        <w:spacing w:before="107" w:line="210" w:lineRule="auto"/>
        <w:ind w:left="48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31.1   下列文件均为商务合同不可分割的组成部分：</w:t>
      </w:r>
    </w:p>
    <w:p w14:paraId="2CDB049E">
      <w:pPr>
        <w:pStyle w:val="4"/>
        <w:spacing w:before="108" w:line="210" w:lineRule="auto"/>
        <w:ind w:left="48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31.1.1   磋商文件；</w:t>
      </w:r>
    </w:p>
    <w:p w14:paraId="55D9223A">
      <w:pPr>
        <w:pStyle w:val="4"/>
        <w:spacing w:before="107" w:line="210" w:lineRule="auto"/>
        <w:ind w:left="48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31.1.2   中标供应商的响应文件；</w:t>
      </w:r>
    </w:p>
    <w:p w14:paraId="061E419F">
      <w:pPr>
        <w:pStyle w:val="4"/>
        <w:spacing w:before="99" w:line="211" w:lineRule="auto"/>
        <w:ind w:left="420" w:leftChars="0" w:firstLine="0" w:firstLineChars="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31.1.3   中标通知书；</w:t>
      </w:r>
    </w:p>
    <w:p w14:paraId="6C064DDD">
      <w:pPr>
        <w:pStyle w:val="4"/>
        <w:spacing w:before="99" w:line="211" w:lineRule="auto"/>
        <w:ind w:left="420" w:leftChars="0" w:firstLine="0" w:firstLineChars="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31.1.4   投标供应商澄清 、说明或补正文件。</w:t>
      </w:r>
    </w:p>
    <w:p w14:paraId="5E351EBD">
      <w:pPr>
        <w:spacing w:line="407" w:lineRule="auto"/>
        <w:rPr>
          <w:rFonts w:hint="eastAsia" w:ascii="仿宋" w:hAnsi="仿宋" w:eastAsia="仿宋" w:cs="仿宋"/>
          <w:spacing w:val="0"/>
          <w:w w:val="100"/>
          <w:position w:val="0"/>
          <w:sz w:val="21"/>
        </w:rPr>
      </w:pPr>
    </w:p>
    <w:p w14:paraId="075E7BFF">
      <w:pPr>
        <w:pStyle w:val="4"/>
        <w:spacing w:before="171" w:line="179" w:lineRule="auto"/>
        <w:ind w:left="3482"/>
        <w:outlineLvl w:val="2"/>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八 、其他事项</w:t>
      </w:r>
    </w:p>
    <w:p w14:paraId="52B737D8">
      <w:pPr>
        <w:pStyle w:val="4"/>
        <w:spacing w:before="106" w:line="210" w:lineRule="auto"/>
        <w:ind w:left="147"/>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32. 中标服务费</w:t>
      </w:r>
    </w:p>
    <w:p w14:paraId="269F5861">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32.1 按发改价格[</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"bookmark8"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2011</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]534 号及计价格[</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\l "bookmark9"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2002</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]1980 号文件计算的招标代理服务收费标准计取。（招标代理服务费不得在投标报价表中单列）</w:t>
      </w:r>
    </w:p>
    <w:p w14:paraId="4CE1B57E">
      <w:pPr>
        <w:pStyle w:val="4"/>
        <w:spacing w:before="1" w:line="209" w:lineRule="auto"/>
        <w:ind w:left="62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32.2中标服务费的计算基数：</w:t>
      </w:r>
      <w:r>
        <w:rPr>
          <w:rFonts w:hint="eastAsia" w:ascii="仿宋" w:hAnsi="仿宋" w:eastAsia="仿宋" w:cs="仿宋"/>
          <w:b/>
          <w:bCs/>
          <w:spacing w:val="0"/>
          <w:w w:val="100"/>
          <w:position w:val="0"/>
          <w:sz w:val="24"/>
          <w:szCs w:val="24"/>
          <w:u w:val="single" w:color="auto"/>
        </w:rPr>
        <w:t>成交通知书载明的中标金额</w:t>
      </w:r>
      <w:r>
        <w:rPr>
          <w:rFonts w:hint="eastAsia" w:ascii="仿宋" w:hAnsi="仿宋" w:eastAsia="仿宋" w:cs="仿宋"/>
          <w:b/>
          <w:bCs/>
          <w:spacing w:val="0"/>
          <w:w w:val="100"/>
          <w:position w:val="0"/>
          <w:sz w:val="24"/>
          <w:szCs w:val="24"/>
        </w:rPr>
        <w:t>。</w:t>
      </w:r>
    </w:p>
    <w:p w14:paraId="151358E4">
      <w:pPr>
        <w:pStyle w:val="4"/>
        <w:spacing w:before="107" w:line="273" w:lineRule="auto"/>
        <w:ind w:left="149" w:firstLine="47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32.3本磋商文件是根据《中华人民共和国政府采购法》、《中华人民共和国政府采购法实施条例》的规定编制， 解释权属</w:t>
      </w:r>
      <w:r>
        <w:rPr>
          <w:rFonts w:hint="eastAsia" w:ascii="仿宋" w:hAnsi="仿宋" w:eastAsia="仿宋" w:cs="仿宋"/>
          <w:spacing w:val="0"/>
          <w:w w:val="100"/>
          <w:position w:val="0"/>
          <w:sz w:val="24"/>
          <w:szCs w:val="24"/>
          <w:lang w:eastAsia="zh-CN"/>
        </w:rPr>
        <w:t>新疆兴阗工程项目管理咨询有限公司</w:t>
      </w:r>
      <w:r>
        <w:rPr>
          <w:rFonts w:hint="eastAsia" w:ascii="仿宋" w:hAnsi="仿宋" w:eastAsia="仿宋" w:cs="仿宋"/>
          <w:spacing w:val="0"/>
          <w:w w:val="100"/>
          <w:position w:val="0"/>
          <w:sz w:val="24"/>
          <w:szCs w:val="24"/>
        </w:rPr>
        <w:t>。</w:t>
      </w:r>
    </w:p>
    <w:p w14:paraId="02E47C5F">
      <w:pPr>
        <w:pStyle w:val="4"/>
        <w:spacing w:before="2" w:line="264" w:lineRule="auto"/>
        <w:ind w:left="171" w:firstLine="45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32.4参与本次招标的供应商应当有商务 、技术人员对评标委员会提出的商务 、技术问题进行答。</w:t>
      </w:r>
    </w:p>
    <w:p w14:paraId="01FAA458">
      <w:pPr>
        <w:spacing w:line="264" w:lineRule="auto"/>
        <w:rPr>
          <w:rFonts w:hint="eastAsia" w:ascii="仿宋" w:hAnsi="仿宋" w:eastAsia="仿宋" w:cs="仿宋"/>
          <w:spacing w:val="0"/>
          <w:w w:val="100"/>
          <w:position w:val="0"/>
          <w:sz w:val="24"/>
          <w:szCs w:val="24"/>
        </w:rPr>
        <w:sectPr>
          <w:footerReference r:id="rId8" w:type="default"/>
          <w:pgSz w:w="11906" w:h="16839"/>
          <w:pgMar w:top="1431" w:right="1418" w:bottom="1072" w:left="1276" w:header="0" w:footer="836" w:gutter="0"/>
          <w:pgNumType w:fmt="decimal"/>
          <w:cols w:space="720" w:num="1"/>
        </w:sectPr>
      </w:pPr>
    </w:p>
    <w:p w14:paraId="1D5E88E4">
      <w:pPr>
        <w:spacing w:line="265" w:lineRule="auto"/>
        <w:rPr>
          <w:rFonts w:hint="eastAsia" w:ascii="仿宋" w:hAnsi="仿宋" w:eastAsia="仿宋" w:cs="仿宋"/>
          <w:spacing w:val="0"/>
          <w:w w:val="100"/>
          <w:position w:val="0"/>
          <w:sz w:val="21"/>
        </w:rPr>
      </w:pPr>
    </w:p>
    <w:p w14:paraId="4308F3EE">
      <w:pPr>
        <w:pStyle w:val="4"/>
        <w:spacing w:before="172" w:line="211" w:lineRule="auto"/>
        <w:ind w:left="2895"/>
        <w:outlineLvl w:val="0"/>
        <w:rPr>
          <w:rFonts w:hint="eastAsia" w:ascii="仿宋" w:hAnsi="仿宋" w:eastAsia="仿宋" w:cs="仿宋"/>
          <w:spacing w:val="0"/>
          <w:w w:val="100"/>
          <w:position w:val="0"/>
          <w:sz w:val="40"/>
          <w:szCs w:val="40"/>
        </w:rPr>
      </w:pPr>
      <w:bookmarkStart w:id="8" w:name="bookmark3"/>
      <w:bookmarkEnd w:id="8"/>
      <w:bookmarkStart w:id="9" w:name="bookmark4"/>
      <w:bookmarkEnd w:id="9"/>
      <w:r>
        <w:rPr>
          <w:rFonts w:hint="eastAsia" w:ascii="仿宋" w:hAnsi="仿宋" w:eastAsia="仿宋" w:cs="仿宋"/>
          <w:b/>
          <w:bCs/>
          <w:spacing w:val="0"/>
          <w:w w:val="100"/>
          <w:position w:val="0"/>
          <w:sz w:val="40"/>
          <w:szCs w:val="40"/>
        </w:rPr>
        <w:t>第三章 采购需求</w:t>
      </w:r>
    </w:p>
    <w:p w14:paraId="0A7AB265">
      <w:pPr>
        <w:pStyle w:val="4"/>
        <w:spacing w:before="105" w:line="273" w:lineRule="auto"/>
        <w:ind w:right="40" w:firstLine="598"/>
        <w:rPr>
          <w:rFonts w:hint="eastAsia" w:ascii="仿宋" w:hAnsi="仿宋" w:eastAsia="仿宋" w:cs="仿宋"/>
          <w:b/>
          <w:bCs/>
          <w:spacing w:val="0"/>
          <w:w w:val="100"/>
          <w:position w:val="0"/>
          <w:sz w:val="24"/>
          <w:szCs w:val="24"/>
          <w:lang w:val="en-US" w:eastAsia="zh-CN"/>
        </w:rPr>
      </w:pPr>
      <w:r>
        <w:rPr>
          <w:rFonts w:hint="eastAsia" w:ascii="仿宋" w:hAnsi="仿宋" w:eastAsia="仿宋" w:cs="仿宋"/>
          <w:b/>
          <w:bCs/>
          <w:spacing w:val="0"/>
          <w:w w:val="100"/>
          <w:position w:val="0"/>
          <w:sz w:val="24"/>
          <w:szCs w:val="24"/>
        </w:rPr>
        <w:t>一、项目背景</w:t>
      </w:r>
    </w:p>
    <w:p w14:paraId="46FF81D9">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一)贯彻落实习近平总书记在听取新疆维吾尔自治区党委和政府工作汇报时的重要讲话精神。习近平总书记指出，要紧紧围绕铸牢中华民族共同体意识、推进中华民族共同体建设，加强文化润疆、注重以文化人，引导各族干部群众树立正确的国家观、历史观、民族观、文化观、宗教观。</w:t>
      </w:r>
    </w:p>
    <w:p w14:paraId="742E0ED3">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(二)贯彻落实第十次对口援疆工作会议精神。更加注 重在促进各民族交往交流交融聚焦发力，让各民族象石榴籽 一样紧紧抱在一起。更加注重在有形有感有效开展文化润疆 上聚焦发力，不断增进各族群众“五个认同”。</w:t>
      </w:r>
    </w:p>
    <w:p w14:paraId="67A534D6">
      <w:pPr>
        <w:pStyle w:val="4"/>
        <w:spacing w:before="105" w:line="273" w:lineRule="auto"/>
        <w:ind w:right="40" w:firstLine="598"/>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二、项目概况</w:t>
      </w:r>
    </w:p>
    <w:p w14:paraId="374AC2A0">
      <w:pPr>
        <w:pStyle w:val="4"/>
        <w:spacing w:before="105" w:line="273" w:lineRule="auto"/>
        <w:ind w:right="40" w:firstLine="598"/>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 xml:space="preserve">(一)项目名称： </w:t>
      </w:r>
      <w:r>
        <w:rPr>
          <w:rFonts w:hint="eastAsia" w:ascii="仿宋" w:hAnsi="仿宋" w:eastAsia="仿宋" w:cs="仿宋"/>
          <w:spacing w:val="0"/>
          <w:w w:val="100"/>
          <w:position w:val="0"/>
          <w:sz w:val="24"/>
          <w:szCs w:val="24"/>
          <w:lang w:eastAsia="zh-CN"/>
        </w:rPr>
        <w:t>2026年人大代表“五星耀东方·石榴花开京华行”“三交”项目（二次）</w:t>
      </w:r>
    </w:p>
    <w:p w14:paraId="5EF5B6CA">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 项目实施单位：和田地区人大工委</w:t>
      </w:r>
    </w:p>
    <w:p w14:paraId="30DE764B">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(三) 项目实施年限：2026年</w:t>
      </w:r>
    </w:p>
    <w:p w14:paraId="7CD91D74">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(四)项目实施地点：和田地区、北京市</w:t>
      </w:r>
    </w:p>
    <w:p w14:paraId="17A2F86A">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(五) 项目</w:t>
      </w:r>
      <w:r>
        <w:rPr>
          <w:rFonts w:hint="eastAsia" w:ascii="仿宋" w:hAnsi="仿宋" w:eastAsia="仿宋" w:cs="仿宋"/>
          <w:spacing w:val="0"/>
          <w:w w:val="100"/>
          <w:position w:val="0"/>
          <w:sz w:val="24"/>
          <w:szCs w:val="24"/>
          <w:lang w:val="en-US" w:eastAsia="zh-CN"/>
        </w:rPr>
        <w:t>预算</w:t>
      </w:r>
      <w:r>
        <w:rPr>
          <w:rFonts w:hint="eastAsia" w:ascii="仿宋" w:hAnsi="仿宋" w:eastAsia="仿宋" w:cs="仿宋"/>
          <w:spacing w:val="0"/>
          <w:w w:val="100"/>
          <w:position w:val="0"/>
          <w:sz w:val="24"/>
          <w:szCs w:val="24"/>
        </w:rPr>
        <w:t>：61万元</w:t>
      </w:r>
    </w:p>
    <w:p w14:paraId="74C97C1F">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(六)项目资金来源：2026年北京市援疆资金</w:t>
      </w:r>
    </w:p>
    <w:p w14:paraId="670A985E">
      <w:pPr>
        <w:pStyle w:val="4"/>
        <w:spacing w:before="105" w:line="273" w:lineRule="auto"/>
        <w:ind w:right="40" w:firstLine="598"/>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三、实施内容</w:t>
      </w:r>
    </w:p>
    <w:p w14:paraId="6538C9F7">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(一)赴京交流学习</w:t>
      </w:r>
    </w:p>
    <w:p w14:paraId="5997574E">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对象：在和各级人大代表共计约60人。活动中党政机 关代表干部比例原则上不超过10%,少数民族占比原则不低 于80%,五年内不得重复安排。选派人员均要求政治上可靠， 在本领域或本行业中具有代表性、群众基础好，国通语水平达标。</w:t>
      </w:r>
    </w:p>
    <w:p w14:paraId="4BB7B575">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批次：总计一批次实施，共约60人，交流学习时间为7 天(不含往返时间)。</w:t>
      </w:r>
    </w:p>
    <w:p w14:paraId="683CDC8D">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内容：一是赴京前往人民大会堂、国家博物馆、毛主席纪念堂等点位，并组织到天安门广场看升旗，加强爱国主义教育。二是学习北京市在铸牢中华民族共同体意识、促进民族团结、传承中华优秀文化方面的经验做法。三是学习北京市在推动民族融合发展、民族团结示范引领方面的经验做法。 四是与北京市人大或区人大代表、各界群众交流互动。实地  观摩北京市在中华民族优秀传统文化传承、共居共学共事共乐、城市发展等方面的成果。五是学习北京市人大或区人大在立法与监督工作向基层延伸和数字化平台建设等方面的 经验做法。</w:t>
      </w:r>
    </w:p>
    <w:p w14:paraId="6607AA86">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(二)来和交流活动</w:t>
      </w:r>
    </w:p>
    <w:p w14:paraId="0623CBAD">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对象：北京市企业界人大代表约10名。</w:t>
      </w:r>
    </w:p>
    <w:p w14:paraId="4F9A938B">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批次：每年一批次。</w:t>
      </w:r>
    </w:p>
    <w:p w14:paraId="00FEAE14">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内容：</w:t>
      </w:r>
      <w:r>
        <w:rPr>
          <w:rFonts w:hint="eastAsia" w:ascii="仿宋" w:hAnsi="仿宋" w:eastAsia="仿宋" w:cs="仿宋"/>
          <w:spacing w:val="0"/>
          <w:w w:val="100"/>
          <w:position w:val="0"/>
          <w:sz w:val="24"/>
          <w:szCs w:val="24"/>
        </w:rPr>
        <w:t>邀请北京市约10名企业界人大代表来和开展交往交流交融活动。通过实地考察和田地区经济社会发展情况，与和田本地人大代表、企业代表、相关行业领域开展座谈，进一步加深首都各界对和田地区的全方位了解，架起京和两地群众沟通交流的桥梁，促进联系帮扶更加紧密，有形有感有效铸牢中华民族共同体意识、助力推进中华民族共同体建设。</w:t>
      </w:r>
    </w:p>
    <w:p w14:paraId="3DA3EC0C">
      <w:pPr>
        <w:pStyle w:val="4"/>
        <w:spacing w:before="105" w:line="273" w:lineRule="auto"/>
        <w:ind w:right="40" w:firstLine="598"/>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四、项目实施数量及资金测算</w:t>
      </w:r>
    </w:p>
    <w:p w14:paraId="04FBAE37">
      <w:pPr>
        <w:pStyle w:val="4"/>
        <w:spacing w:before="105" w:line="273" w:lineRule="auto"/>
        <w:ind w:right="40" w:firstLine="598"/>
        <w:rPr>
          <w:rFonts w:hint="eastAsia" w:ascii="仿宋" w:hAnsi="仿宋" w:eastAsia="仿宋" w:cs="仿宋"/>
          <w:spacing w:val="0"/>
          <w:w w:val="100"/>
          <w:position w:val="0"/>
          <w:sz w:val="24"/>
          <w:szCs w:val="24"/>
          <w:highlight w:val="green"/>
        </w:rPr>
      </w:pPr>
      <w:r>
        <w:rPr>
          <w:rFonts w:hint="eastAsia" w:ascii="仿宋" w:hAnsi="仿宋" w:eastAsia="仿宋" w:cs="仿宋"/>
          <w:spacing w:val="0"/>
          <w:w w:val="100"/>
          <w:position w:val="0"/>
          <w:sz w:val="24"/>
          <w:szCs w:val="24"/>
          <w:lang w:eastAsia="zh-CN"/>
        </w:rPr>
        <w:t>2026年人大代表“五星耀东方·石榴花开京华行”“三交”项目（二次）</w:t>
      </w:r>
      <w:r>
        <w:rPr>
          <w:rFonts w:hint="eastAsia" w:ascii="仿宋" w:hAnsi="仿宋" w:eastAsia="仿宋" w:cs="仿宋"/>
          <w:spacing w:val="0"/>
          <w:w w:val="100"/>
          <w:position w:val="0"/>
          <w:sz w:val="24"/>
          <w:szCs w:val="24"/>
        </w:rPr>
        <w:t>，项目</w:t>
      </w:r>
      <w:r>
        <w:rPr>
          <w:rFonts w:hint="eastAsia" w:ascii="仿宋" w:hAnsi="仿宋" w:eastAsia="仿宋" w:cs="仿宋"/>
          <w:spacing w:val="0"/>
          <w:w w:val="100"/>
          <w:position w:val="0"/>
          <w:sz w:val="24"/>
          <w:szCs w:val="24"/>
          <w:lang w:val="en-US" w:eastAsia="zh-CN"/>
        </w:rPr>
        <w:t>预算</w:t>
      </w:r>
      <w:r>
        <w:rPr>
          <w:rFonts w:hint="eastAsia" w:ascii="仿宋" w:hAnsi="仿宋" w:eastAsia="仿宋" w:cs="仿宋"/>
          <w:spacing w:val="0"/>
          <w:w w:val="100"/>
          <w:position w:val="0"/>
          <w:sz w:val="24"/>
          <w:szCs w:val="24"/>
        </w:rPr>
        <w:t>61万元</w:t>
      </w:r>
      <w:r>
        <w:rPr>
          <w:rFonts w:hint="eastAsia" w:ascii="仿宋" w:hAnsi="仿宋" w:eastAsia="仿宋" w:cs="仿宋"/>
          <w:spacing w:val="0"/>
          <w:w w:val="100"/>
          <w:position w:val="0"/>
          <w:sz w:val="24"/>
          <w:szCs w:val="24"/>
          <w:highlight w:val="none"/>
        </w:rPr>
        <w:t>，赴京交流安排60万元，来和交流活动安排1万元。</w:t>
      </w:r>
    </w:p>
    <w:p w14:paraId="2CCB6113">
      <w:pPr>
        <w:pStyle w:val="4"/>
        <w:spacing w:before="105" w:line="273" w:lineRule="auto"/>
        <w:ind w:right="40" w:firstLine="598"/>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五、工作要求</w:t>
      </w:r>
    </w:p>
    <w:p w14:paraId="1650F151">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一)加强组织领导。人大代表赴北京市开展交往交流交融活动，由和田地区人大工委党组确定一名领导统筹活动全过程；代表联络处负责拟定参加活动代表名单，按程序报请人大工委党组研究确定，通知代表参加活动，并在活动结束后，收集梳理代表学习成果，汇总形成活动专题报告。</w:t>
      </w:r>
    </w:p>
    <w:p w14:paraId="22331499">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二)规范组织实施。科学规划赴京交流行程，尽量错开节假日与重大活动节点，从严落实人员选派要求。人员名单拟定后，及时上传到北京援疆业务管理平台“京和一家亲”项目数据库，同时组织参加交流人员关注“北京市援疆”公众号，在“援疆小程序”进行报名确认。期间，统一规范使用“北京援疆”标识。</w:t>
      </w:r>
    </w:p>
    <w:p w14:paraId="6C272894">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三)严明组织纪律。做好行前培训，统一思想，对参加人员进行《民族团结进步促进法》等内容的教育。严格遵守外出学习交流纪律，所有人员均要服从带队领导的统一管理和安排，不得私自外出和单独活动，并明确专人负责沟通联络协调工作。</w:t>
      </w:r>
    </w:p>
    <w:p w14:paraId="2E304D77">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四)确保项目成效。明确专人做好实施过程中的影像资料收集、信息简报工作，并依托媒体平台进行宣传报道，展示交流成果。交流活动结束后，组织每名代表撰写心得体会并进行交流分享。同时，全面总结经验做法，梳理成效成果，编写经典案例，分析问题不足，形成总结报告，并做好档案留存。</w:t>
      </w:r>
    </w:p>
    <w:p w14:paraId="4E2DB446">
      <w:pPr>
        <w:pStyle w:val="4"/>
        <w:spacing w:before="105" w:line="273" w:lineRule="auto"/>
        <w:ind w:right="40" w:firstLine="598"/>
        <w:rPr>
          <w:rFonts w:hint="eastAsia" w:ascii="仿宋" w:hAnsi="仿宋" w:eastAsia="仿宋" w:cs="仿宋"/>
          <w:b/>
          <w:bCs/>
          <w:spacing w:val="0"/>
          <w:w w:val="100"/>
          <w:position w:val="0"/>
          <w:sz w:val="24"/>
          <w:szCs w:val="24"/>
        </w:rPr>
      </w:pPr>
      <w:r>
        <w:rPr>
          <w:rFonts w:hint="eastAsia" w:ascii="仿宋" w:hAnsi="仿宋" w:eastAsia="仿宋" w:cs="仿宋"/>
          <w:b/>
          <w:bCs/>
          <w:spacing w:val="0"/>
          <w:w w:val="100"/>
          <w:position w:val="0"/>
          <w:sz w:val="24"/>
          <w:szCs w:val="24"/>
        </w:rPr>
        <w:t>六、预期成效</w:t>
      </w:r>
    </w:p>
    <w:p w14:paraId="2DE4394B">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通过实施</w:t>
      </w:r>
      <w:r>
        <w:rPr>
          <w:rFonts w:hint="eastAsia" w:ascii="仿宋" w:hAnsi="仿宋" w:eastAsia="仿宋" w:cs="仿宋"/>
          <w:spacing w:val="0"/>
          <w:w w:val="100"/>
          <w:position w:val="0"/>
          <w:sz w:val="24"/>
          <w:szCs w:val="24"/>
          <w:lang w:eastAsia="zh-CN"/>
        </w:rPr>
        <w:t>2026年人大代表“五星耀东方·石榴花开京华行”“三交”项目（二次）</w:t>
      </w:r>
      <w:r>
        <w:rPr>
          <w:rFonts w:hint="eastAsia" w:ascii="仿宋" w:hAnsi="仿宋" w:eastAsia="仿宋" w:cs="仿宋"/>
          <w:spacing w:val="0"/>
          <w:w w:val="100"/>
          <w:position w:val="0"/>
          <w:sz w:val="24"/>
          <w:szCs w:val="24"/>
        </w:rPr>
        <w:t>，帮助和田地区部分人大代表开阔视野，树牢“四个与共”、增进“五个认同”,在京和两地群众之间架起沟通的桥梁，有效提升地县少数民族人大代表赴首都交流学习覆盖率，助推地区中华民族共同体建设深入开展。一是中华民族共同体意识铸得更牢。认真落实《关于提升赴北京促进各民族交往交流交融项目质效的指导意见》,通过“走出去”, 引导和田地区各族各界群众牢固树立“四个与共”共同体意识，进一步增强“五个认同”,推进中华民族共同体建设落在实处。二是架起北京与和田各族群众间交流的桥梁。通过“请进来”, 邀请北京市企业界人大代表来和田地区开展交往交流交融活动，进一步加深北京市各界对和田了解，在京和两地群众之间架起沟通的桥梁，建立更加紧密的联系。三是代表履职能力和水平进一步提升。组织和田地区人大系统各级人大代 表赴北京市开展交往交流交融活动，让和田地区更多的基层人大代表有机会走出去，学习北京市人大或区人大在立法与监督工作向基层延伸和数字化平台建设的的经验做法，提升代表履职能力和水平，为和田地区各项事业发展贡献人大智慧和力量。</w:t>
      </w:r>
    </w:p>
    <w:p w14:paraId="0914AF0F">
      <w:pPr>
        <w:pStyle w:val="4"/>
        <w:spacing w:before="105" w:line="273" w:lineRule="auto"/>
        <w:ind w:right="40" w:firstLine="598"/>
        <w:rPr>
          <w:rFonts w:hint="default" w:ascii="仿宋" w:hAnsi="仿宋" w:eastAsia="仿宋" w:cs="仿宋"/>
          <w:b/>
          <w:bCs/>
          <w:spacing w:val="0"/>
          <w:w w:val="100"/>
          <w:position w:val="0"/>
          <w:sz w:val="24"/>
          <w:szCs w:val="24"/>
          <w:lang w:val="en-US" w:eastAsia="zh-CN"/>
        </w:rPr>
      </w:pPr>
      <w:r>
        <w:rPr>
          <w:rFonts w:hint="eastAsia" w:ascii="仿宋" w:hAnsi="仿宋" w:eastAsia="仿宋" w:cs="仿宋"/>
          <w:b/>
          <w:bCs/>
          <w:spacing w:val="0"/>
          <w:w w:val="100"/>
          <w:position w:val="0"/>
          <w:sz w:val="24"/>
          <w:szCs w:val="24"/>
          <w:lang w:val="en-US" w:eastAsia="zh-CN"/>
        </w:rPr>
        <w:t>七、其他要求</w:t>
      </w:r>
    </w:p>
    <w:p w14:paraId="7BE7A380">
      <w:pPr>
        <w:pStyle w:val="4"/>
        <w:spacing w:before="105" w:line="273" w:lineRule="auto"/>
        <w:ind w:right="40" w:firstLine="598"/>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7.1报价要求：本项目采用总价包干报价，供应商报价应包含完成本采购需求全部服务内容所需的所有费用。供应商报价时须提供详细的费用构成明细，包括但不限于：交通费、住宿费、餐饮费</w:t>
      </w:r>
      <w:r>
        <w:rPr>
          <w:rFonts w:hint="eastAsia" w:ascii="仿宋" w:hAnsi="仿宋" w:eastAsia="仿宋" w:cs="仿宋"/>
          <w:spacing w:val="0"/>
          <w:w w:val="100"/>
          <w:position w:val="0"/>
          <w:sz w:val="24"/>
          <w:szCs w:val="24"/>
          <w:highlight w:val="none"/>
          <w:lang w:val="en-US" w:eastAsia="zh-CN"/>
        </w:rPr>
        <w:t>、统一着装费、</w:t>
      </w:r>
      <w:r>
        <w:rPr>
          <w:rFonts w:hint="eastAsia" w:ascii="仿宋" w:hAnsi="仿宋" w:eastAsia="仿宋" w:cs="仿宋"/>
          <w:spacing w:val="0"/>
          <w:w w:val="100"/>
          <w:position w:val="0"/>
          <w:sz w:val="24"/>
          <w:szCs w:val="24"/>
          <w:lang w:val="en-US" w:eastAsia="zh-CN"/>
        </w:rPr>
        <w:t>人身意外保险费、应急保障费、税费及</w:t>
      </w:r>
      <w:r>
        <w:rPr>
          <w:rFonts w:hint="eastAsia" w:ascii="仿宋" w:hAnsi="仿宋" w:eastAsia="仿宋" w:cs="仿宋"/>
          <w:spacing w:val="0"/>
          <w:w w:val="100"/>
          <w:position w:val="0"/>
          <w:sz w:val="24"/>
          <w:szCs w:val="24"/>
          <w:highlight w:val="none"/>
          <w:lang w:val="en-US" w:eastAsia="zh-CN"/>
        </w:rPr>
        <w:t>交流所需会务</w:t>
      </w:r>
      <w:r>
        <w:rPr>
          <w:rFonts w:hint="eastAsia" w:ascii="仿宋" w:hAnsi="仿宋" w:eastAsia="仿宋" w:cs="仿宋"/>
          <w:spacing w:val="0"/>
          <w:w w:val="100"/>
          <w:position w:val="0"/>
          <w:sz w:val="24"/>
          <w:szCs w:val="24"/>
          <w:lang w:val="en-US" w:eastAsia="zh-CN"/>
        </w:rPr>
        <w:t>场地费等所有与项目实施相关的一切费用。</w:t>
      </w:r>
    </w:p>
    <w:p w14:paraId="770B42A8">
      <w:pPr>
        <w:pStyle w:val="4"/>
        <w:spacing w:before="105" w:line="273" w:lineRule="auto"/>
        <w:ind w:right="40" w:firstLine="598"/>
        <w:rPr>
          <w:rFonts w:hint="default"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7.2行程安排：中标方需根据工作要求及内容制定行程安排，安排需科学合理无冲突。</w:t>
      </w:r>
    </w:p>
    <w:p w14:paraId="12627E2B">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7</w:t>
      </w:r>
      <w:r>
        <w:rPr>
          <w:rFonts w:hint="eastAsia" w:ascii="仿宋" w:hAnsi="仿宋" w:eastAsia="仿宋" w:cs="仿宋"/>
          <w:spacing w:val="0"/>
          <w:w w:val="100"/>
          <w:position w:val="0"/>
          <w:sz w:val="24"/>
          <w:szCs w:val="24"/>
        </w:rPr>
        <w:t>.</w:t>
      </w:r>
      <w:r>
        <w:rPr>
          <w:rFonts w:hint="eastAsia" w:ascii="仿宋" w:hAnsi="仿宋" w:eastAsia="仿宋" w:cs="仿宋"/>
          <w:spacing w:val="0"/>
          <w:w w:val="100"/>
          <w:position w:val="0"/>
          <w:sz w:val="24"/>
          <w:szCs w:val="24"/>
          <w:lang w:val="en-US" w:eastAsia="zh-CN"/>
        </w:rPr>
        <w:t>3</w:t>
      </w:r>
      <w:r>
        <w:rPr>
          <w:rFonts w:hint="eastAsia" w:ascii="仿宋" w:hAnsi="仿宋" w:eastAsia="仿宋" w:cs="仿宋"/>
          <w:spacing w:val="0"/>
          <w:w w:val="100"/>
          <w:position w:val="0"/>
          <w:sz w:val="24"/>
          <w:szCs w:val="24"/>
        </w:rPr>
        <w:t xml:space="preserve"> 交通服务（</w:t>
      </w:r>
      <w:r>
        <w:rPr>
          <w:rFonts w:hint="eastAsia" w:ascii="仿宋" w:hAnsi="仿宋" w:eastAsia="仿宋" w:cs="仿宋"/>
          <w:spacing w:val="0"/>
          <w:w w:val="100"/>
          <w:position w:val="0"/>
          <w:sz w:val="24"/>
          <w:szCs w:val="24"/>
          <w:highlight w:val="none"/>
          <w:lang w:val="en-US" w:eastAsia="zh-CN"/>
        </w:rPr>
        <w:t>赴京人员</w:t>
      </w:r>
      <w:r>
        <w:rPr>
          <w:rFonts w:hint="eastAsia" w:ascii="仿宋" w:hAnsi="仿宋" w:eastAsia="仿宋" w:cs="仿宋"/>
          <w:spacing w:val="0"/>
          <w:w w:val="100"/>
          <w:position w:val="0"/>
          <w:sz w:val="24"/>
          <w:szCs w:val="24"/>
          <w:lang w:val="en-US" w:eastAsia="zh-CN"/>
        </w:rPr>
        <w:t xml:space="preserve"> </w:t>
      </w:r>
      <w:r>
        <w:rPr>
          <w:rFonts w:hint="eastAsia" w:ascii="仿宋" w:hAnsi="仿宋" w:eastAsia="仿宋" w:cs="仿宋"/>
          <w:spacing w:val="0"/>
          <w:w w:val="100"/>
          <w:position w:val="0"/>
          <w:sz w:val="24"/>
          <w:szCs w:val="24"/>
        </w:rPr>
        <w:t>往返大交通+当地全程交通）</w:t>
      </w:r>
    </w:p>
    <w:p w14:paraId="3A77DB76">
      <w:pPr>
        <w:pStyle w:val="4"/>
        <w:spacing w:before="105" w:line="273" w:lineRule="auto"/>
        <w:ind w:right="40" w:firstLine="440" w:firstLineChars="20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2"/>
          <w:szCs w:val="22"/>
        </w:rPr>
        <w:t xml:space="preserve"> </w:t>
      </w:r>
      <w:r>
        <w:rPr>
          <w:rFonts w:hint="eastAsia" w:ascii="仿宋" w:hAnsi="仿宋" w:eastAsia="仿宋" w:cs="仿宋"/>
          <w:spacing w:val="0"/>
          <w:w w:val="100"/>
          <w:position w:val="0"/>
          <w:sz w:val="22"/>
          <w:szCs w:val="22"/>
          <w:lang w:val="en-US" w:eastAsia="zh-CN"/>
        </w:rPr>
        <w:t>●</w:t>
      </w:r>
      <w:r>
        <w:rPr>
          <w:rFonts w:hint="eastAsia" w:ascii="仿宋" w:hAnsi="仿宋" w:eastAsia="仿宋" w:cs="仿宋"/>
          <w:spacing w:val="0"/>
          <w:w w:val="100"/>
          <w:position w:val="0"/>
          <w:sz w:val="24"/>
          <w:szCs w:val="24"/>
          <w:lang w:val="en-US" w:eastAsia="zh-CN"/>
        </w:rPr>
        <w:t>（1）往返大交通服务：供应商负责统一办理全体参训人员从和田地区出发地至北京市培训目的地往返交通票务，严格按照党政机关公务出行标准择优选用高铁、动车、飞机等合规交通方式。实行全员实名购票、一人一座，确保人员信息、证件信息、票务信息完全一致，无错票、漏票、重票。供应商须提前完成名单核对、班次/航班核查、出行时间确认，并通过短信、工作群等方式逐人推送出行提醒，做好出行前置保障。（提供承诺书）</w:t>
      </w:r>
    </w:p>
    <w:p w14:paraId="46F1B9B8">
      <w:pPr>
        <w:pStyle w:val="4"/>
        <w:spacing w:before="105" w:line="273" w:lineRule="auto"/>
        <w:ind w:right="40" w:firstLine="480" w:firstLineChars="200"/>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2）当地全程交通服务：北京市内交流期间全程提供合规营运大巴或商务用车，所有车辆必须手续齐全、年检合格、保险足额有效、车况良好，车内干净整洁、配套设施齐全。配备经验丰富、无不良驾驶记录的专职驾驶员，全程随队待命、闭环保障，严格按照既定行程准时接送、定点转运，服从现场工作人员调度，严禁脱岗、绕道、拒载、迟到、中途擅自停车。</w:t>
      </w:r>
    </w:p>
    <w:p w14:paraId="5ADB9F9D">
      <w:pPr>
        <w:pStyle w:val="4"/>
        <w:spacing w:before="105" w:line="273" w:lineRule="auto"/>
        <w:ind w:right="40" w:firstLine="598"/>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lang w:val="en-US" w:eastAsia="zh-CN"/>
        </w:rPr>
        <w:t>（3）费用包含说明：本次报价为全包总价，包含和田-机场地面转运、往返航空票务费、手续费、车辆租赁费、燃油费、路桥费、停车费、驾驶员劳务费、车辆维保、保险增补、交通统筹等所有交通相关费用，采购方不再另行支付任何交通类费用。</w:t>
      </w:r>
    </w:p>
    <w:p w14:paraId="3BD350DC">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3.3 住宿及餐饮服务（严格执行公务接待标准）</w:t>
      </w:r>
    </w:p>
    <w:p w14:paraId="55741AD5">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本项目食宿服务严格遵照党政机关公务接待管理办法及培训费管理规定执行，全程合规、节俭、规范、安全。所有酒店、就餐点位、服务标准须提前报送采购方审核备案，经同意后方可执行。成交后供应商不得擅自更换点位、降低服务标准、缩减配套服务。</w:t>
      </w:r>
    </w:p>
    <w:p w14:paraId="1898B7BF">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住宿服务</w:t>
      </w:r>
      <w:r>
        <w:rPr>
          <w:rFonts w:hint="eastAsia" w:ascii="仿宋" w:hAnsi="仿宋" w:eastAsia="仿宋" w:cs="仿宋"/>
          <w:spacing w:val="0"/>
          <w:w w:val="100"/>
          <w:position w:val="0"/>
          <w:sz w:val="24"/>
          <w:szCs w:val="24"/>
          <w:highlight w:val="none"/>
          <w:lang w:val="en-US" w:eastAsia="zh-CN"/>
        </w:rPr>
        <w:t>（赴京人员）</w:t>
      </w:r>
      <w:r>
        <w:rPr>
          <w:rFonts w:hint="eastAsia" w:ascii="仿宋" w:hAnsi="仿宋" w:eastAsia="仿宋" w:cs="仿宋"/>
          <w:spacing w:val="0"/>
          <w:w w:val="100"/>
          <w:position w:val="0"/>
          <w:sz w:val="24"/>
          <w:szCs w:val="24"/>
          <w:lang w:val="en-US" w:eastAsia="zh-CN"/>
        </w:rPr>
        <w:t>：统一安排合规商务酒店或公务定点接待酒店，酒店须具备有效营业执照、特种行业许可证、消防验收合格文件、卫生防疫合格证明，无安全隐患、无行政处罚记录、无负面舆情。酒店位置就近教学参访区域，交通便利、环境安静、配套完善。住宿以标准双人间为主，严格执行公务住宿标准，确因工作需要安排单间的，须按公务管理规定报批合规安排。客房干净整洁、通风良好，水电、卫浴、空调、网络等设施完好，每日定时保洁、更换耗材，全程保障住宿安全、舒适、整洁。</w:t>
      </w:r>
    </w:p>
    <w:p w14:paraId="3E1391BC">
      <w:pPr>
        <w:pStyle w:val="4"/>
        <w:spacing w:before="105" w:line="273" w:lineRule="auto"/>
        <w:ind w:right="40" w:firstLine="5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val="en-US" w:eastAsia="zh-CN"/>
        </w:rPr>
        <w:t>餐饮服务（</w:t>
      </w:r>
      <w:r>
        <w:rPr>
          <w:rFonts w:hint="eastAsia" w:ascii="仿宋" w:hAnsi="仿宋" w:eastAsia="仿宋" w:cs="仿宋"/>
          <w:spacing w:val="0"/>
          <w:w w:val="100"/>
          <w:position w:val="0"/>
          <w:sz w:val="24"/>
          <w:szCs w:val="24"/>
          <w:highlight w:val="none"/>
          <w:lang w:val="en-US" w:eastAsia="zh-CN"/>
        </w:rPr>
        <w:t>赴京人员及来和人员）</w:t>
      </w:r>
      <w:r>
        <w:rPr>
          <w:rFonts w:hint="eastAsia" w:ascii="仿宋" w:hAnsi="仿宋" w:eastAsia="仿宋" w:cs="仿宋"/>
          <w:spacing w:val="0"/>
          <w:w w:val="100"/>
          <w:position w:val="0"/>
          <w:sz w:val="24"/>
          <w:szCs w:val="24"/>
          <w:lang w:val="en-US" w:eastAsia="zh-CN"/>
        </w:rPr>
        <w:t>：统一提供每日早、中、晚三餐，食材新鲜、来源合规、荤素搭配、营养均衡，充分尊重少数民族饮食习惯，按需适配就餐需求。就餐场所资质齐全、卫生达标、定期消杀，从业人员持有效健康证上岗。严格执行公务接待标准，严禁提供高档菜肴、烟酒、名贵食材，杜绝铺张浪费，做到合规节俭、安全卫生、营养适口，全程落实食品安全责任制，杜绝食品安全事故。</w:t>
      </w:r>
    </w:p>
    <w:p w14:paraId="1B6E6696">
      <w:pPr>
        <w:rPr>
          <w:rFonts w:hint="eastAsia" w:ascii="仿宋" w:hAnsi="仿宋" w:eastAsia="仿宋" w:cs="仿宋"/>
          <w:b/>
          <w:bCs/>
          <w:spacing w:val="0"/>
          <w:w w:val="100"/>
          <w:position w:val="0"/>
          <w:sz w:val="40"/>
          <w:szCs w:val="40"/>
        </w:rPr>
      </w:pPr>
    </w:p>
    <w:p w14:paraId="0D8865D2">
      <w:pPr>
        <w:rPr>
          <w:rFonts w:hint="eastAsia" w:ascii="仿宋" w:hAnsi="仿宋" w:eastAsia="仿宋" w:cs="仿宋"/>
          <w:b/>
          <w:bCs/>
          <w:spacing w:val="0"/>
          <w:w w:val="100"/>
          <w:position w:val="0"/>
          <w:sz w:val="40"/>
          <w:szCs w:val="40"/>
        </w:rPr>
      </w:pPr>
      <w:r>
        <w:rPr>
          <w:rFonts w:hint="eastAsia" w:ascii="仿宋" w:hAnsi="仿宋" w:eastAsia="仿宋" w:cs="仿宋"/>
          <w:b/>
          <w:bCs/>
          <w:spacing w:val="0"/>
          <w:w w:val="100"/>
          <w:position w:val="0"/>
          <w:sz w:val="40"/>
          <w:szCs w:val="40"/>
        </w:rPr>
        <w:br w:type="page"/>
      </w:r>
    </w:p>
    <w:p w14:paraId="7ABE0280">
      <w:pPr>
        <w:pStyle w:val="4"/>
        <w:spacing w:before="171" w:line="182" w:lineRule="auto"/>
        <w:jc w:val="center"/>
        <w:outlineLvl w:val="0"/>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第四章 合同条款</w:t>
      </w:r>
    </w:p>
    <w:p w14:paraId="00C7A4A3">
      <w:pPr>
        <w:pStyle w:val="4"/>
        <w:spacing w:before="62" w:line="191" w:lineRule="auto"/>
        <w:ind w:left="450"/>
        <w:jc w:val="center"/>
        <w:rPr>
          <w:rFonts w:hint="eastAsia" w:ascii="仿宋" w:hAnsi="仿宋" w:eastAsia="仿宋" w:cs="仿宋"/>
          <w:b w:val="0"/>
          <w:bCs w:val="0"/>
          <w:spacing w:val="0"/>
          <w:w w:val="100"/>
          <w:position w:val="0"/>
          <w:sz w:val="40"/>
          <w:szCs w:val="40"/>
        </w:rPr>
      </w:pPr>
      <w:r>
        <w:rPr>
          <w:rFonts w:hint="eastAsia" w:ascii="仿宋" w:hAnsi="仿宋" w:eastAsia="仿宋" w:cs="仿宋"/>
          <w:b w:val="0"/>
          <w:bCs w:val="0"/>
          <w:spacing w:val="0"/>
          <w:w w:val="100"/>
          <w:position w:val="0"/>
          <w:sz w:val="40"/>
          <w:szCs w:val="40"/>
          <w:lang w:eastAsia="zh-CN"/>
        </w:rPr>
        <w:t>2026年人大代表“五星耀东方·石榴花开京华行”“三交”项目（二次）</w:t>
      </w:r>
      <w:r>
        <w:rPr>
          <w:rFonts w:hint="eastAsia" w:ascii="仿宋" w:hAnsi="仿宋" w:eastAsia="仿宋" w:cs="仿宋"/>
          <w:b w:val="0"/>
          <w:bCs w:val="0"/>
          <w:spacing w:val="0"/>
          <w:w w:val="100"/>
          <w:position w:val="0"/>
          <w:sz w:val="40"/>
          <w:szCs w:val="40"/>
        </w:rPr>
        <w:t>合同</w:t>
      </w:r>
    </w:p>
    <w:p w14:paraId="7EA12E57">
      <w:pPr>
        <w:pStyle w:val="4"/>
        <w:spacing w:before="157" w:line="209" w:lineRule="auto"/>
        <w:ind w:left="489"/>
        <w:outlineLvl w:val="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项目名称：</w:t>
      </w:r>
      <w:r>
        <w:rPr>
          <w:rFonts w:hint="eastAsia" w:ascii="仿宋" w:hAnsi="仿宋" w:eastAsia="仿宋" w:cs="仿宋"/>
          <w:spacing w:val="0"/>
          <w:w w:val="100"/>
          <w:position w:val="0"/>
          <w:sz w:val="24"/>
          <w:szCs w:val="24"/>
          <w:lang w:eastAsia="zh-CN"/>
        </w:rPr>
        <w:t>2026年人大代表“五星耀东方·石榴花开京华行”“三交”项目（二次）</w:t>
      </w:r>
    </w:p>
    <w:p w14:paraId="3DFEC35E">
      <w:pPr>
        <w:pStyle w:val="4"/>
        <w:spacing w:before="109" w:line="182" w:lineRule="auto"/>
        <w:ind w:left="492"/>
        <w:outlineLvl w:val="9"/>
        <w:rPr>
          <w:rFonts w:hint="eastAsia" w:ascii="仿宋" w:hAnsi="仿宋" w:eastAsia="仿宋" w:cs="仿宋"/>
          <w:spacing w:val="0"/>
          <w:w w:val="100"/>
          <w:position w:val="0"/>
          <w:sz w:val="24"/>
          <w:szCs w:val="24"/>
          <w:lang w:val="en-US" w:eastAsia="zh-CN"/>
        </w:rPr>
      </w:pPr>
      <w:r>
        <w:rPr>
          <w:rFonts w:hint="eastAsia" w:ascii="仿宋" w:hAnsi="仿宋" w:eastAsia="仿宋" w:cs="仿宋"/>
          <w:spacing w:val="0"/>
          <w:w w:val="100"/>
          <w:position w:val="0"/>
          <w:sz w:val="24"/>
          <w:szCs w:val="24"/>
        </w:rPr>
        <w:t xml:space="preserve">项目编号： </w:t>
      </w:r>
      <w:r>
        <w:rPr>
          <w:rFonts w:hint="eastAsia" w:ascii="仿宋" w:hAnsi="仿宋" w:eastAsia="仿宋" w:cs="仿宋"/>
          <w:spacing w:val="0"/>
          <w:w w:val="100"/>
          <w:position w:val="0"/>
          <w:sz w:val="24"/>
          <w:szCs w:val="24"/>
          <w:lang w:eastAsia="zh-CN"/>
        </w:rPr>
        <w:t>XTZB【2026】039FW-1</w:t>
      </w:r>
    </w:p>
    <w:p w14:paraId="2C73942E">
      <w:pPr>
        <w:pStyle w:val="4"/>
        <w:spacing w:before="109" w:line="182" w:lineRule="auto"/>
        <w:ind w:left="492"/>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采购方式： 竞争性磋商</w:t>
      </w:r>
    </w:p>
    <w:p w14:paraId="6287FCED">
      <w:pPr>
        <w:pStyle w:val="4"/>
        <w:spacing w:before="156" w:line="179" w:lineRule="auto"/>
        <w:ind w:left="486"/>
        <w:outlineLvl w:val="9"/>
        <w:rPr>
          <w:rFonts w:hint="eastAsia" w:ascii="仿宋" w:hAnsi="仿宋" w:eastAsia="仿宋" w:cs="仿宋"/>
          <w:spacing w:val="0"/>
          <w:w w:val="100"/>
          <w:position w:val="0"/>
          <w:sz w:val="24"/>
          <w:szCs w:val="24"/>
          <w:lang w:eastAsia="zh-CN"/>
        </w:rPr>
      </w:pPr>
      <w:r>
        <w:rPr>
          <w:rFonts w:hint="eastAsia" w:ascii="仿宋" w:hAnsi="仿宋" w:eastAsia="仿宋" w:cs="仿宋"/>
          <w:spacing w:val="0"/>
          <w:w w:val="100"/>
          <w:position w:val="0"/>
          <w:sz w:val="24"/>
          <w:szCs w:val="24"/>
        </w:rPr>
        <w:t>签订地点： 和田地区</w:t>
      </w:r>
      <w:r>
        <w:rPr>
          <w:rFonts w:hint="eastAsia" w:ascii="仿宋" w:hAnsi="仿宋" w:eastAsia="仿宋" w:cs="仿宋"/>
          <w:spacing w:val="0"/>
          <w:w w:val="100"/>
          <w:position w:val="0"/>
          <w:sz w:val="24"/>
          <w:szCs w:val="24"/>
          <w:lang w:val="en-US" w:eastAsia="zh-CN"/>
        </w:rPr>
        <w:t>和田市</w:t>
      </w:r>
    </w:p>
    <w:p w14:paraId="6A359A4C">
      <w:pPr>
        <w:pStyle w:val="4"/>
        <w:spacing w:before="163" w:line="178" w:lineRule="auto"/>
        <w:ind w:left="486"/>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签订日期： XXXX 年 XX 月 XX 日</w:t>
      </w:r>
    </w:p>
    <w:p w14:paraId="2761695B">
      <w:pPr>
        <w:spacing w:line="260" w:lineRule="auto"/>
        <w:outlineLvl w:val="9"/>
        <w:rPr>
          <w:rFonts w:hint="eastAsia" w:ascii="仿宋" w:hAnsi="仿宋" w:eastAsia="仿宋" w:cs="仿宋"/>
          <w:spacing w:val="0"/>
          <w:w w:val="100"/>
          <w:position w:val="0"/>
          <w:sz w:val="21"/>
        </w:rPr>
      </w:pPr>
    </w:p>
    <w:p w14:paraId="5A7459A6">
      <w:pPr>
        <w:spacing w:line="260" w:lineRule="auto"/>
        <w:outlineLvl w:val="9"/>
        <w:rPr>
          <w:rFonts w:hint="eastAsia" w:ascii="仿宋" w:hAnsi="仿宋" w:eastAsia="仿宋" w:cs="仿宋"/>
          <w:spacing w:val="0"/>
          <w:w w:val="100"/>
          <w:position w:val="0"/>
          <w:sz w:val="21"/>
        </w:rPr>
      </w:pPr>
    </w:p>
    <w:p w14:paraId="0D4E9243">
      <w:pPr>
        <w:pStyle w:val="4"/>
        <w:spacing w:before="103" w:line="206" w:lineRule="auto"/>
        <w:ind w:left="517"/>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甲方（采购人）： XXXX </w:t>
      </w:r>
    </w:p>
    <w:p w14:paraId="53C1A29B">
      <w:pPr>
        <w:pStyle w:val="4"/>
        <w:spacing w:before="117" w:line="179" w:lineRule="auto"/>
        <w:ind w:left="482"/>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地址： XXXX </w:t>
      </w:r>
    </w:p>
    <w:p w14:paraId="7558E60B">
      <w:pPr>
        <w:pStyle w:val="4"/>
        <w:spacing w:before="163" w:line="181" w:lineRule="auto"/>
        <w:ind w:left="485"/>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联系人：  XXXX</w:t>
      </w:r>
    </w:p>
    <w:p w14:paraId="6FC15171">
      <w:pPr>
        <w:pStyle w:val="4"/>
        <w:spacing w:before="154" w:line="211" w:lineRule="auto"/>
        <w:ind w:left="485"/>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联系电话：  XXXX</w:t>
      </w:r>
    </w:p>
    <w:p w14:paraId="0F31B460">
      <w:pPr>
        <w:spacing w:line="466" w:lineRule="auto"/>
        <w:outlineLvl w:val="9"/>
        <w:rPr>
          <w:rFonts w:hint="eastAsia" w:ascii="仿宋" w:hAnsi="仿宋" w:eastAsia="仿宋" w:cs="仿宋"/>
          <w:spacing w:val="0"/>
          <w:w w:val="100"/>
          <w:position w:val="0"/>
          <w:sz w:val="21"/>
        </w:rPr>
      </w:pPr>
    </w:p>
    <w:p w14:paraId="55C446D7">
      <w:pPr>
        <w:pStyle w:val="4"/>
        <w:spacing w:before="104" w:line="206" w:lineRule="auto"/>
        <w:ind w:left="507"/>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乙方（成交供应商）： XXXX</w:t>
      </w:r>
    </w:p>
    <w:p w14:paraId="17C5107F">
      <w:pPr>
        <w:pStyle w:val="4"/>
        <w:spacing w:before="117" w:line="180" w:lineRule="auto"/>
        <w:ind w:left="485"/>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统一社会信用代码： XXXX</w:t>
      </w:r>
    </w:p>
    <w:p w14:paraId="6F0CC3EA">
      <w:pPr>
        <w:pStyle w:val="4"/>
        <w:spacing w:before="164" w:line="176" w:lineRule="auto"/>
        <w:ind w:left="482"/>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地址： XXXX</w:t>
      </w:r>
    </w:p>
    <w:p w14:paraId="3F80C459">
      <w:pPr>
        <w:pStyle w:val="4"/>
        <w:spacing w:before="162" w:line="180" w:lineRule="auto"/>
        <w:ind w:left="484"/>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法定代表人： XXXX</w:t>
      </w:r>
    </w:p>
    <w:p w14:paraId="25BEBFF3">
      <w:pPr>
        <w:pStyle w:val="4"/>
        <w:spacing w:before="162" w:line="180" w:lineRule="auto"/>
        <w:ind w:left="485"/>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联系人： XXXX</w:t>
      </w:r>
    </w:p>
    <w:p w14:paraId="03585DFA">
      <w:pPr>
        <w:pStyle w:val="4"/>
        <w:spacing w:before="158" w:line="180" w:lineRule="auto"/>
        <w:ind w:left="485"/>
        <w:outlineLvl w:val="9"/>
        <w:rPr>
          <w:rFonts w:hint="eastAsia" w:ascii="仿宋" w:hAnsi="仿宋" w:eastAsia="仿宋" w:cs="仿宋"/>
          <w:spacing w:val="0"/>
          <w:w w:val="100"/>
          <w:position w:val="0"/>
          <w:sz w:val="24"/>
          <w:szCs w:val="24"/>
        </w:rPr>
      </w:pPr>
      <w:bookmarkStart w:id="10" w:name="bookmark5"/>
      <w:bookmarkEnd w:id="10"/>
      <w:r>
        <w:rPr>
          <w:rFonts w:hint="eastAsia" w:ascii="仿宋" w:hAnsi="仿宋" w:eastAsia="仿宋" w:cs="仿宋"/>
          <w:spacing w:val="0"/>
          <w:w w:val="100"/>
          <w:position w:val="0"/>
          <w:sz w:val="24"/>
          <w:szCs w:val="24"/>
        </w:rPr>
        <w:t>联系电话： XXXX</w:t>
      </w:r>
    </w:p>
    <w:p w14:paraId="2AD06195">
      <w:pPr>
        <w:pStyle w:val="4"/>
        <w:spacing w:before="72" w:line="291" w:lineRule="auto"/>
        <w:ind w:left="4" w:right="7" w:firstLine="414"/>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根据《中华人民共和国政府采购法》等相关法律法规之规定， 按照平等 、 自愿 、公平和诚实信用的原则， 经 </w:t>
      </w:r>
      <w:r>
        <w:rPr>
          <w:rFonts w:hint="eastAsia" w:ascii="仿宋" w:hAnsi="仿宋" w:eastAsia="仿宋" w:cs="仿宋"/>
          <w:spacing w:val="0"/>
          <w:w w:val="100"/>
          <w:position w:val="0"/>
          <w:sz w:val="20"/>
          <w:szCs w:val="20"/>
          <w:u w:val="single" w:color="auto"/>
        </w:rPr>
        <w:t xml:space="preserve">       （采购人名称）         </w:t>
      </w:r>
      <w:r>
        <w:rPr>
          <w:rFonts w:hint="eastAsia" w:ascii="仿宋" w:hAnsi="仿宋" w:eastAsia="仿宋" w:cs="仿宋"/>
          <w:spacing w:val="0"/>
          <w:w w:val="100"/>
          <w:position w:val="0"/>
          <w:sz w:val="20"/>
          <w:szCs w:val="20"/>
        </w:rPr>
        <w:t xml:space="preserve"> (以下简称：  甲方)和</w:t>
      </w:r>
      <w:r>
        <w:rPr>
          <w:rFonts w:hint="eastAsia" w:ascii="仿宋" w:hAnsi="仿宋" w:eastAsia="仿宋" w:cs="仿宋"/>
          <w:spacing w:val="0"/>
          <w:w w:val="100"/>
          <w:position w:val="0"/>
          <w:sz w:val="20"/>
          <w:szCs w:val="20"/>
          <w:u w:val="single" w:color="auto"/>
        </w:rPr>
        <w:t xml:space="preserve">       （中标供应商名称）        </w:t>
      </w:r>
      <w:r>
        <w:rPr>
          <w:rFonts w:hint="eastAsia" w:ascii="仿宋" w:hAnsi="仿宋" w:eastAsia="仿宋" w:cs="仿宋"/>
          <w:spacing w:val="0"/>
          <w:w w:val="100"/>
          <w:position w:val="0"/>
          <w:sz w:val="20"/>
          <w:szCs w:val="20"/>
        </w:rPr>
        <w:t xml:space="preserve"> (以下简称： 乙方)协商一致， 约定以下合同条款， 以兹共同遵守 、全面履行。</w:t>
      </w:r>
    </w:p>
    <w:p w14:paraId="134AFF4F">
      <w:pPr>
        <w:pStyle w:val="4"/>
        <w:spacing w:before="101" w:line="218" w:lineRule="auto"/>
        <w:ind w:left="464"/>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1.1    合同组成部分</w:t>
      </w:r>
    </w:p>
    <w:p w14:paraId="3BB9A45E">
      <w:pPr>
        <w:pStyle w:val="4"/>
        <w:spacing w:before="220" w:line="279" w:lineRule="auto"/>
        <w:ind w:left="7" w:firstLine="411"/>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下列文件为本合同的组成部分， 并构成一个整体， 需综合解释 、相互补充 。如果下列文件内容出现不一致的情形， 那么在保证按照采购文件确定的事项的前提下， 组成本合同的多个文件的优先适用顺序如下：</w:t>
      </w:r>
    </w:p>
    <w:p w14:paraId="03A76AB9">
      <w:pPr>
        <w:pStyle w:val="4"/>
        <w:spacing w:before="151" w:line="218" w:lineRule="auto"/>
        <w:ind w:left="474"/>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1.1.1    本合同及其补充合同 、 变更协议；</w:t>
      </w:r>
    </w:p>
    <w:p w14:paraId="4F29E032">
      <w:pPr>
        <w:pStyle w:val="4"/>
        <w:spacing w:before="216" w:line="218" w:lineRule="auto"/>
        <w:ind w:left="474"/>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1.1.2     中标通知书；</w:t>
      </w:r>
    </w:p>
    <w:p w14:paraId="1E4725E3">
      <w:pPr>
        <w:pStyle w:val="4"/>
        <w:spacing w:before="219" w:line="213" w:lineRule="auto"/>
        <w:ind w:left="464"/>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1.1.3    投标文件 （含澄清或者说明文件）；</w:t>
      </w:r>
    </w:p>
    <w:p w14:paraId="32781BE4">
      <w:pPr>
        <w:spacing w:line="213" w:lineRule="auto"/>
        <w:outlineLvl w:val="9"/>
        <w:rPr>
          <w:rFonts w:hint="eastAsia" w:ascii="仿宋" w:hAnsi="仿宋" w:eastAsia="仿宋" w:cs="仿宋"/>
          <w:spacing w:val="0"/>
          <w:w w:val="100"/>
          <w:position w:val="0"/>
          <w:sz w:val="20"/>
          <w:szCs w:val="20"/>
        </w:rPr>
        <w:sectPr>
          <w:headerReference r:id="rId9" w:type="default"/>
          <w:footerReference r:id="rId10" w:type="default"/>
          <w:pgSz w:w="11906" w:h="16839"/>
          <w:pgMar w:top="1091" w:right="1410" w:bottom="1072" w:left="1417" w:header="1076" w:footer="836" w:gutter="0"/>
          <w:pgNumType w:fmt="decimal"/>
          <w:cols w:space="720" w:num="1"/>
        </w:sectPr>
      </w:pPr>
    </w:p>
    <w:p w14:paraId="39E93BDC">
      <w:pPr>
        <w:spacing w:line="269" w:lineRule="auto"/>
        <w:outlineLvl w:val="9"/>
        <w:rPr>
          <w:rFonts w:hint="eastAsia" w:ascii="仿宋" w:hAnsi="仿宋" w:eastAsia="仿宋" w:cs="仿宋"/>
          <w:spacing w:val="0"/>
          <w:w w:val="100"/>
          <w:position w:val="0"/>
          <w:sz w:val="21"/>
        </w:rPr>
      </w:pPr>
    </w:p>
    <w:p w14:paraId="1522B508">
      <w:pPr>
        <w:pStyle w:val="4"/>
        <w:spacing w:before="86" w:line="213" w:lineRule="auto"/>
        <w:ind w:left="465"/>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1.1.4   招标文件 （含澄清或者修改文件）；</w:t>
      </w:r>
    </w:p>
    <w:p w14:paraId="5FC6AC62">
      <w:pPr>
        <w:pStyle w:val="4"/>
        <w:spacing w:before="225" w:line="218" w:lineRule="auto"/>
        <w:ind w:left="474"/>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1.1.5    其他相关采购文件 。</w:t>
      </w:r>
    </w:p>
    <w:p w14:paraId="2D222547">
      <w:pPr>
        <w:pStyle w:val="4"/>
        <w:spacing w:before="218" w:line="219" w:lineRule="auto"/>
        <w:ind w:left="450"/>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1.2    标的</w:t>
      </w:r>
    </w:p>
    <w:p w14:paraId="1813509B">
      <w:pPr>
        <w:pStyle w:val="4"/>
        <w:spacing w:before="157" w:line="209" w:lineRule="auto"/>
        <w:ind w:left="489"/>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1.2.1   标的名称： </w:t>
      </w:r>
      <w:r>
        <w:rPr>
          <w:rFonts w:hint="eastAsia" w:ascii="仿宋" w:hAnsi="仿宋" w:eastAsia="仿宋" w:cs="仿宋"/>
          <w:spacing w:val="0"/>
          <w:w w:val="100"/>
          <w:position w:val="0"/>
          <w:sz w:val="20"/>
          <w:szCs w:val="20"/>
          <w:u w:val="single" w:color="auto"/>
          <w:lang w:eastAsia="zh-CN"/>
        </w:rPr>
        <w:t>2026年人大代表“五星耀东方·石榴花开京华行”“三交”项目（二次）</w:t>
      </w:r>
    </w:p>
    <w:p w14:paraId="654EA3EC">
      <w:pPr>
        <w:pStyle w:val="4"/>
        <w:spacing w:before="220" w:line="213" w:lineRule="auto"/>
        <w:ind w:left="450"/>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1.2.2    标的数量： </w:t>
      </w:r>
      <w:r>
        <w:rPr>
          <w:rFonts w:hint="eastAsia" w:ascii="仿宋" w:hAnsi="仿宋" w:eastAsia="仿宋" w:cs="仿宋"/>
          <w:spacing w:val="0"/>
          <w:w w:val="100"/>
          <w:position w:val="0"/>
          <w:sz w:val="20"/>
          <w:szCs w:val="20"/>
          <w:u w:val="single" w:color="auto"/>
        </w:rPr>
        <w:t xml:space="preserve">按磋商文件要求 （详见清单）  </w:t>
      </w:r>
    </w:p>
    <w:p w14:paraId="43FEF4AA">
      <w:pPr>
        <w:pStyle w:val="4"/>
        <w:spacing w:before="224" w:line="217" w:lineRule="auto"/>
        <w:ind w:left="453"/>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1.2.3    标的质量： </w:t>
      </w:r>
      <w:r>
        <w:rPr>
          <w:rFonts w:hint="eastAsia" w:ascii="仿宋" w:hAnsi="仿宋" w:eastAsia="仿宋" w:cs="仿宋"/>
          <w:spacing w:val="0"/>
          <w:w w:val="100"/>
          <w:position w:val="0"/>
          <w:sz w:val="20"/>
          <w:szCs w:val="20"/>
          <w:u w:val="single" w:color="auto"/>
        </w:rPr>
        <w:t>按磋商文件要求和投标文件的实际填写 。</w:t>
      </w:r>
    </w:p>
    <w:p w14:paraId="278B27BF">
      <w:pPr>
        <w:pStyle w:val="4"/>
        <w:spacing w:before="220" w:line="217" w:lineRule="auto"/>
        <w:ind w:left="450"/>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1.3    价款</w:t>
      </w:r>
    </w:p>
    <w:p w14:paraId="6A43CF1C">
      <w:pPr>
        <w:pStyle w:val="4"/>
        <w:spacing w:before="219" w:line="213" w:lineRule="auto"/>
        <w:ind w:left="411"/>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本合同总价为： ￥ </w:t>
      </w:r>
      <w:r>
        <w:rPr>
          <w:rFonts w:hint="eastAsia" w:ascii="仿宋" w:hAnsi="仿宋" w:eastAsia="仿宋" w:cs="仿宋"/>
          <w:spacing w:val="0"/>
          <w:w w:val="100"/>
          <w:position w:val="0"/>
          <w:sz w:val="20"/>
          <w:szCs w:val="20"/>
          <w:u w:val="single" w:color="auto"/>
        </w:rPr>
        <w:t xml:space="preserve">                 </w:t>
      </w:r>
      <w:r>
        <w:rPr>
          <w:rFonts w:hint="eastAsia" w:ascii="仿宋" w:hAnsi="仿宋" w:eastAsia="仿宋" w:cs="仿宋"/>
          <w:spacing w:val="0"/>
          <w:w w:val="100"/>
          <w:position w:val="0"/>
          <w:sz w:val="20"/>
          <w:szCs w:val="20"/>
        </w:rPr>
        <w:t xml:space="preserve"> 元（大写： </w:t>
      </w:r>
      <w:r>
        <w:rPr>
          <w:rFonts w:hint="eastAsia" w:ascii="仿宋" w:hAnsi="仿宋" w:eastAsia="仿宋" w:cs="仿宋"/>
          <w:spacing w:val="0"/>
          <w:w w:val="100"/>
          <w:position w:val="0"/>
          <w:sz w:val="20"/>
          <w:szCs w:val="20"/>
          <w:u w:val="single" w:color="auto"/>
        </w:rPr>
        <w:t xml:space="preserve">                </w:t>
      </w:r>
      <w:r>
        <w:rPr>
          <w:rFonts w:hint="eastAsia" w:ascii="仿宋" w:hAnsi="仿宋" w:eastAsia="仿宋" w:cs="仿宋"/>
          <w:spacing w:val="0"/>
          <w:w w:val="100"/>
          <w:position w:val="0"/>
          <w:sz w:val="20"/>
          <w:szCs w:val="20"/>
        </w:rPr>
        <w:t xml:space="preserve"> 元人民币）。</w:t>
      </w:r>
    </w:p>
    <w:p w14:paraId="589CBA86">
      <w:pPr>
        <w:pStyle w:val="4"/>
        <w:spacing w:before="225" w:line="186" w:lineRule="auto"/>
        <w:ind w:left="413"/>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分项价格：</w:t>
      </w:r>
    </w:p>
    <w:p w14:paraId="585A4667">
      <w:pPr>
        <w:spacing w:line="231" w:lineRule="exact"/>
        <w:outlineLvl w:val="9"/>
        <w:rPr>
          <w:rFonts w:hint="eastAsia" w:ascii="仿宋" w:hAnsi="仿宋" w:eastAsia="仿宋" w:cs="仿宋"/>
          <w:spacing w:val="0"/>
          <w:w w:val="100"/>
          <w:position w:val="0"/>
        </w:rPr>
      </w:pPr>
    </w:p>
    <w:tbl>
      <w:tblPr>
        <w:tblStyle w:val="10"/>
        <w:tblW w:w="87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71"/>
        <w:gridCol w:w="4150"/>
        <w:gridCol w:w="3120"/>
      </w:tblGrid>
      <w:tr w14:paraId="6268EF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471" w:type="dxa"/>
            <w:vAlign w:val="top"/>
          </w:tcPr>
          <w:p w14:paraId="480B5502">
            <w:pPr>
              <w:pStyle w:val="11"/>
              <w:spacing w:before="41" w:line="183" w:lineRule="auto"/>
              <w:ind w:left="546"/>
              <w:outlineLvl w:val="9"/>
              <w:rPr>
                <w:rFonts w:hint="eastAsia" w:ascii="仿宋" w:hAnsi="仿宋" w:eastAsia="仿宋" w:cs="仿宋"/>
                <w:spacing w:val="0"/>
                <w:w w:val="100"/>
                <w:position w:val="0"/>
                <w:sz w:val="28"/>
                <w:szCs w:val="28"/>
              </w:rPr>
            </w:pPr>
            <w:r>
              <w:rPr>
                <w:rFonts w:hint="eastAsia" w:ascii="仿宋" w:hAnsi="仿宋" w:eastAsia="仿宋" w:cs="仿宋"/>
                <w:spacing w:val="0"/>
                <w:w w:val="100"/>
                <w:position w:val="0"/>
                <w:sz w:val="28"/>
                <w:szCs w:val="28"/>
              </w:rPr>
              <w:t>序号</w:t>
            </w:r>
          </w:p>
        </w:tc>
        <w:tc>
          <w:tcPr>
            <w:tcW w:w="4150" w:type="dxa"/>
            <w:vAlign w:val="top"/>
          </w:tcPr>
          <w:p w14:paraId="0151DB3A">
            <w:pPr>
              <w:pStyle w:val="11"/>
              <w:spacing w:before="43" w:line="180" w:lineRule="auto"/>
              <w:ind w:left="549"/>
              <w:outlineLvl w:val="9"/>
              <w:rPr>
                <w:rFonts w:hint="eastAsia" w:ascii="仿宋" w:hAnsi="仿宋" w:eastAsia="仿宋" w:cs="仿宋"/>
                <w:spacing w:val="0"/>
                <w:w w:val="100"/>
                <w:position w:val="0"/>
                <w:sz w:val="28"/>
                <w:szCs w:val="28"/>
              </w:rPr>
            </w:pPr>
            <w:r>
              <w:rPr>
                <w:rFonts w:hint="eastAsia" w:ascii="仿宋" w:hAnsi="仿宋" w:eastAsia="仿宋" w:cs="仿宋"/>
                <w:spacing w:val="0"/>
                <w:w w:val="100"/>
                <w:position w:val="0"/>
                <w:sz w:val="28"/>
                <w:szCs w:val="28"/>
              </w:rPr>
              <w:t>分项名称</w:t>
            </w:r>
          </w:p>
        </w:tc>
        <w:tc>
          <w:tcPr>
            <w:tcW w:w="3120" w:type="dxa"/>
            <w:vAlign w:val="top"/>
          </w:tcPr>
          <w:p w14:paraId="41E07E3E">
            <w:pPr>
              <w:pStyle w:val="11"/>
              <w:spacing w:before="44" w:line="180" w:lineRule="auto"/>
              <w:ind w:left="551"/>
              <w:outlineLvl w:val="9"/>
              <w:rPr>
                <w:rFonts w:hint="eastAsia" w:ascii="仿宋" w:hAnsi="仿宋" w:eastAsia="仿宋" w:cs="仿宋"/>
                <w:spacing w:val="0"/>
                <w:w w:val="100"/>
                <w:position w:val="0"/>
                <w:sz w:val="28"/>
                <w:szCs w:val="28"/>
              </w:rPr>
            </w:pPr>
            <w:r>
              <w:rPr>
                <w:rFonts w:hint="eastAsia" w:ascii="仿宋" w:hAnsi="仿宋" w:eastAsia="仿宋" w:cs="仿宋"/>
                <w:spacing w:val="0"/>
                <w:w w:val="100"/>
                <w:position w:val="0"/>
                <w:sz w:val="28"/>
                <w:szCs w:val="28"/>
              </w:rPr>
              <w:t>分项价格</w:t>
            </w:r>
          </w:p>
        </w:tc>
      </w:tr>
      <w:tr w14:paraId="4998FB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471" w:type="dxa"/>
            <w:vAlign w:val="top"/>
          </w:tcPr>
          <w:p w14:paraId="31D86DB9">
            <w:pPr>
              <w:outlineLvl w:val="9"/>
              <w:rPr>
                <w:rFonts w:hint="eastAsia" w:ascii="仿宋" w:hAnsi="仿宋" w:eastAsia="仿宋" w:cs="仿宋"/>
                <w:spacing w:val="0"/>
                <w:w w:val="100"/>
                <w:position w:val="0"/>
                <w:sz w:val="21"/>
              </w:rPr>
            </w:pPr>
          </w:p>
        </w:tc>
        <w:tc>
          <w:tcPr>
            <w:tcW w:w="4150" w:type="dxa"/>
            <w:vAlign w:val="top"/>
          </w:tcPr>
          <w:p w14:paraId="210DB726">
            <w:pPr>
              <w:outlineLvl w:val="9"/>
              <w:rPr>
                <w:rFonts w:hint="eastAsia" w:ascii="仿宋" w:hAnsi="仿宋" w:eastAsia="仿宋" w:cs="仿宋"/>
                <w:spacing w:val="0"/>
                <w:w w:val="100"/>
                <w:position w:val="0"/>
                <w:sz w:val="21"/>
              </w:rPr>
            </w:pPr>
          </w:p>
        </w:tc>
        <w:tc>
          <w:tcPr>
            <w:tcW w:w="3120" w:type="dxa"/>
            <w:vAlign w:val="top"/>
          </w:tcPr>
          <w:p w14:paraId="5E52CB98">
            <w:pPr>
              <w:outlineLvl w:val="9"/>
              <w:rPr>
                <w:rFonts w:hint="eastAsia" w:ascii="仿宋" w:hAnsi="仿宋" w:eastAsia="仿宋" w:cs="仿宋"/>
                <w:spacing w:val="0"/>
                <w:w w:val="100"/>
                <w:position w:val="0"/>
                <w:sz w:val="21"/>
              </w:rPr>
            </w:pPr>
          </w:p>
        </w:tc>
      </w:tr>
      <w:tr w14:paraId="27464E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471" w:type="dxa"/>
            <w:vAlign w:val="top"/>
          </w:tcPr>
          <w:p w14:paraId="6548420E">
            <w:pPr>
              <w:outlineLvl w:val="9"/>
              <w:rPr>
                <w:rFonts w:hint="eastAsia" w:ascii="仿宋" w:hAnsi="仿宋" w:eastAsia="仿宋" w:cs="仿宋"/>
                <w:spacing w:val="0"/>
                <w:w w:val="100"/>
                <w:position w:val="0"/>
                <w:sz w:val="21"/>
              </w:rPr>
            </w:pPr>
          </w:p>
        </w:tc>
        <w:tc>
          <w:tcPr>
            <w:tcW w:w="4150" w:type="dxa"/>
            <w:vAlign w:val="top"/>
          </w:tcPr>
          <w:p w14:paraId="6E10C8B9">
            <w:pPr>
              <w:outlineLvl w:val="9"/>
              <w:rPr>
                <w:rFonts w:hint="eastAsia" w:ascii="仿宋" w:hAnsi="仿宋" w:eastAsia="仿宋" w:cs="仿宋"/>
                <w:spacing w:val="0"/>
                <w:w w:val="100"/>
                <w:position w:val="0"/>
                <w:sz w:val="21"/>
              </w:rPr>
            </w:pPr>
          </w:p>
        </w:tc>
        <w:tc>
          <w:tcPr>
            <w:tcW w:w="3120" w:type="dxa"/>
            <w:vAlign w:val="top"/>
          </w:tcPr>
          <w:p w14:paraId="4E7F4A2C">
            <w:pPr>
              <w:outlineLvl w:val="9"/>
              <w:rPr>
                <w:rFonts w:hint="eastAsia" w:ascii="仿宋" w:hAnsi="仿宋" w:eastAsia="仿宋" w:cs="仿宋"/>
                <w:spacing w:val="0"/>
                <w:w w:val="100"/>
                <w:position w:val="0"/>
                <w:sz w:val="21"/>
              </w:rPr>
            </w:pPr>
          </w:p>
        </w:tc>
      </w:tr>
      <w:tr w14:paraId="2CAA2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471" w:type="dxa"/>
            <w:vAlign w:val="top"/>
          </w:tcPr>
          <w:p w14:paraId="0D8A848F">
            <w:pPr>
              <w:outlineLvl w:val="9"/>
              <w:rPr>
                <w:rFonts w:hint="eastAsia" w:ascii="仿宋" w:hAnsi="仿宋" w:eastAsia="仿宋" w:cs="仿宋"/>
                <w:spacing w:val="0"/>
                <w:w w:val="100"/>
                <w:position w:val="0"/>
                <w:sz w:val="21"/>
              </w:rPr>
            </w:pPr>
          </w:p>
        </w:tc>
        <w:tc>
          <w:tcPr>
            <w:tcW w:w="4150" w:type="dxa"/>
            <w:vAlign w:val="top"/>
          </w:tcPr>
          <w:p w14:paraId="5C7EE960">
            <w:pPr>
              <w:outlineLvl w:val="9"/>
              <w:rPr>
                <w:rFonts w:hint="eastAsia" w:ascii="仿宋" w:hAnsi="仿宋" w:eastAsia="仿宋" w:cs="仿宋"/>
                <w:spacing w:val="0"/>
                <w:w w:val="100"/>
                <w:position w:val="0"/>
                <w:sz w:val="21"/>
              </w:rPr>
            </w:pPr>
          </w:p>
        </w:tc>
        <w:tc>
          <w:tcPr>
            <w:tcW w:w="3120" w:type="dxa"/>
            <w:vAlign w:val="top"/>
          </w:tcPr>
          <w:p w14:paraId="17378D98">
            <w:pPr>
              <w:outlineLvl w:val="9"/>
              <w:rPr>
                <w:rFonts w:hint="eastAsia" w:ascii="仿宋" w:hAnsi="仿宋" w:eastAsia="仿宋" w:cs="仿宋"/>
                <w:spacing w:val="0"/>
                <w:w w:val="100"/>
                <w:position w:val="0"/>
                <w:sz w:val="21"/>
              </w:rPr>
            </w:pPr>
          </w:p>
        </w:tc>
      </w:tr>
      <w:tr w14:paraId="06F1DB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3" w:hRule="atLeast"/>
        </w:trPr>
        <w:tc>
          <w:tcPr>
            <w:tcW w:w="1471" w:type="dxa"/>
            <w:vAlign w:val="top"/>
          </w:tcPr>
          <w:p w14:paraId="362F2109">
            <w:pPr>
              <w:outlineLvl w:val="9"/>
              <w:rPr>
                <w:rFonts w:hint="eastAsia" w:ascii="仿宋" w:hAnsi="仿宋" w:eastAsia="仿宋" w:cs="仿宋"/>
                <w:spacing w:val="0"/>
                <w:w w:val="100"/>
                <w:position w:val="0"/>
                <w:sz w:val="21"/>
              </w:rPr>
            </w:pPr>
          </w:p>
        </w:tc>
        <w:tc>
          <w:tcPr>
            <w:tcW w:w="4150" w:type="dxa"/>
            <w:vAlign w:val="top"/>
          </w:tcPr>
          <w:p w14:paraId="11B00E66">
            <w:pPr>
              <w:outlineLvl w:val="9"/>
              <w:rPr>
                <w:rFonts w:hint="eastAsia" w:ascii="仿宋" w:hAnsi="仿宋" w:eastAsia="仿宋" w:cs="仿宋"/>
                <w:spacing w:val="0"/>
                <w:w w:val="100"/>
                <w:position w:val="0"/>
                <w:sz w:val="21"/>
              </w:rPr>
            </w:pPr>
          </w:p>
        </w:tc>
        <w:tc>
          <w:tcPr>
            <w:tcW w:w="3120" w:type="dxa"/>
            <w:vAlign w:val="top"/>
          </w:tcPr>
          <w:p w14:paraId="290D533D">
            <w:pPr>
              <w:outlineLvl w:val="9"/>
              <w:rPr>
                <w:rFonts w:hint="eastAsia" w:ascii="仿宋" w:hAnsi="仿宋" w:eastAsia="仿宋" w:cs="仿宋"/>
                <w:spacing w:val="0"/>
                <w:w w:val="100"/>
                <w:position w:val="0"/>
                <w:sz w:val="21"/>
              </w:rPr>
            </w:pPr>
          </w:p>
        </w:tc>
      </w:tr>
      <w:tr w14:paraId="28375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7" w:hRule="atLeast"/>
        </w:trPr>
        <w:tc>
          <w:tcPr>
            <w:tcW w:w="5621" w:type="dxa"/>
            <w:gridSpan w:val="2"/>
            <w:vAlign w:val="top"/>
          </w:tcPr>
          <w:p w14:paraId="54308362">
            <w:pPr>
              <w:pStyle w:val="11"/>
              <w:spacing w:before="49" w:line="179" w:lineRule="auto"/>
              <w:ind w:left="546"/>
              <w:outlineLvl w:val="9"/>
              <w:rPr>
                <w:rFonts w:hint="eastAsia" w:ascii="仿宋" w:hAnsi="仿宋" w:eastAsia="仿宋" w:cs="仿宋"/>
                <w:spacing w:val="0"/>
                <w:w w:val="100"/>
                <w:position w:val="0"/>
                <w:sz w:val="28"/>
                <w:szCs w:val="28"/>
              </w:rPr>
            </w:pPr>
            <w:r>
              <w:rPr>
                <w:rFonts w:hint="eastAsia" w:ascii="仿宋" w:hAnsi="仿宋" w:eastAsia="仿宋" w:cs="仿宋"/>
                <w:spacing w:val="0"/>
                <w:w w:val="100"/>
                <w:position w:val="0"/>
                <w:sz w:val="28"/>
                <w:szCs w:val="28"/>
              </w:rPr>
              <w:t>总价</w:t>
            </w:r>
          </w:p>
        </w:tc>
        <w:tc>
          <w:tcPr>
            <w:tcW w:w="3120" w:type="dxa"/>
            <w:vAlign w:val="top"/>
          </w:tcPr>
          <w:p w14:paraId="2862B94C">
            <w:pPr>
              <w:outlineLvl w:val="9"/>
              <w:rPr>
                <w:rFonts w:hint="eastAsia" w:ascii="仿宋" w:hAnsi="仿宋" w:eastAsia="仿宋" w:cs="仿宋"/>
                <w:spacing w:val="0"/>
                <w:w w:val="100"/>
                <w:position w:val="0"/>
                <w:sz w:val="21"/>
              </w:rPr>
            </w:pPr>
          </w:p>
        </w:tc>
      </w:tr>
    </w:tbl>
    <w:p w14:paraId="575F395F">
      <w:pPr>
        <w:pStyle w:val="4"/>
        <w:spacing w:before="31" w:line="217" w:lineRule="auto"/>
        <w:ind w:left="438"/>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1.4    付款方式和发票开具方式</w:t>
      </w:r>
    </w:p>
    <w:p w14:paraId="6D7D1574">
      <w:pPr>
        <w:pStyle w:val="4"/>
        <w:spacing w:before="220" w:line="218" w:lineRule="auto"/>
        <w:ind w:left="486"/>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1.4.1 付 款 方 式：</w:t>
      </w:r>
    </w:p>
    <w:p w14:paraId="643DF056">
      <w:pPr>
        <w:pStyle w:val="4"/>
        <w:spacing w:before="219" w:line="218" w:lineRule="auto"/>
        <w:ind w:left="441"/>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1.4.2 发票开具方式： 乙方提供</w:t>
      </w:r>
    </w:p>
    <w:p w14:paraId="0F7D713E">
      <w:pPr>
        <w:pStyle w:val="4"/>
        <w:spacing w:before="218" w:line="217" w:lineRule="auto"/>
        <w:ind w:left="438"/>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1.5    履行期限 、地点和方式</w:t>
      </w:r>
    </w:p>
    <w:p w14:paraId="7A4EC60F">
      <w:pPr>
        <w:pStyle w:val="4"/>
        <w:spacing w:before="219" w:line="217" w:lineRule="auto"/>
        <w:ind w:left="486"/>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1.5.1  履 行 期 限：</w:t>
      </w:r>
    </w:p>
    <w:p w14:paraId="3D4ED7DC">
      <w:pPr>
        <w:pStyle w:val="4"/>
        <w:spacing w:before="219" w:line="219" w:lineRule="auto"/>
        <w:ind w:left="438"/>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1.5.2  履行地点：</w:t>
      </w:r>
    </w:p>
    <w:p w14:paraId="0BF5B56A">
      <w:pPr>
        <w:pStyle w:val="4"/>
        <w:spacing w:before="215" w:line="218" w:lineRule="auto"/>
        <w:ind w:left="462"/>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1.5.3  履行方式：</w:t>
      </w:r>
    </w:p>
    <w:p w14:paraId="23077DD9">
      <w:pPr>
        <w:pStyle w:val="4"/>
        <w:spacing w:before="219" w:line="218" w:lineRule="auto"/>
        <w:ind w:left="445"/>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1.6   违约责任</w:t>
      </w:r>
    </w:p>
    <w:p w14:paraId="43B54EB9">
      <w:pPr>
        <w:pStyle w:val="4"/>
        <w:spacing w:before="216" w:line="291" w:lineRule="auto"/>
        <w:ind w:left="6" w:firstLine="444"/>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1.6.1    除不可抗力外，如果乙方没有按照本合同约定的期限 、地点和方式履行，那么甲方可要求乙方支付违约金，违约金按每迟延履行一日的应提供而未提供服务价格的</w:t>
      </w:r>
      <w:r>
        <w:rPr>
          <w:rFonts w:hint="eastAsia" w:ascii="仿宋" w:hAnsi="仿宋" w:eastAsia="仿宋" w:cs="仿宋"/>
          <w:spacing w:val="0"/>
          <w:w w:val="100"/>
          <w:position w:val="0"/>
          <w:sz w:val="20"/>
          <w:szCs w:val="20"/>
          <w:u w:val="single" w:color="auto"/>
        </w:rPr>
        <w:t xml:space="preserve">   0.1 </w:t>
      </w:r>
      <w:r>
        <w:rPr>
          <w:rFonts w:hint="eastAsia" w:ascii="仿宋" w:hAnsi="仿宋" w:eastAsia="仿宋" w:cs="仿宋"/>
          <w:spacing w:val="0"/>
          <w:w w:val="100"/>
          <w:position w:val="0"/>
          <w:sz w:val="20"/>
          <w:szCs w:val="20"/>
        </w:rPr>
        <w:t>%计算，最高限额为本合同总价的</w:t>
      </w:r>
      <w:r>
        <w:rPr>
          <w:rFonts w:hint="eastAsia" w:ascii="仿宋" w:hAnsi="仿宋" w:eastAsia="仿宋" w:cs="仿宋"/>
          <w:spacing w:val="0"/>
          <w:w w:val="100"/>
          <w:position w:val="0"/>
          <w:sz w:val="20"/>
          <w:szCs w:val="20"/>
          <w:u w:val="single" w:color="auto"/>
        </w:rPr>
        <w:t>20</w:t>
      </w:r>
      <w:r>
        <w:rPr>
          <w:rFonts w:hint="eastAsia" w:ascii="仿宋" w:hAnsi="仿宋" w:eastAsia="仿宋" w:cs="仿宋"/>
          <w:spacing w:val="0"/>
          <w:w w:val="100"/>
          <w:position w:val="0"/>
          <w:sz w:val="20"/>
          <w:szCs w:val="20"/>
        </w:rPr>
        <w:t>%；迟延履行的违约金计算数额达到前述最高限额之日起， 甲方有权在要求乙方支付违约金的同时， 书面通知乙方解除本合同；</w:t>
      </w:r>
    </w:p>
    <w:p w14:paraId="1DE180E8">
      <w:pPr>
        <w:spacing w:line="291" w:lineRule="auto"/>
        <w:rPr>
          <w:rFonts w:hint="eastAsia" w:ascii="仿宋" w:hAnsi="仿宋" w:eastAsia="仿宋" w:cs="仿宋"/>
          <w:spacing w:val="0"/>
          <w:w w:val="100"/>
          <w:position w:val="0"/>
          <w:sz w:val="20"/>
          <w:szCs w:val="20"/>
        </w:rPr>
        <w:sectPr>
          <w:headerReference r:id="rId11" w:type="default"/>
          <w:footerReference r:id="rId12" w:type="default"/>
          <w:pgSz w:w="11906" w:h="16839"/>
          <w:pgMar w:top="1091" w:right="1412" w:bottom="1072" w:left="1416" w:header="1076" w:footer="836" w:gutter="0"/>
          <w:pgNumType w:fmt="decimal"/>
          <w:cols w:space="720" w:num="1"/>
        </w:sectPr>
      </w:pPr>
    </w:p>
    <w:p w14:paraId="0454628D">
      <w:pPr>
        <w:spacing w:line="271" w:lineRule="auto"/>
        <w:rPr>
          <w:rFonts w:hint="eastAsia" w:ascii="仿宋" w:hAnsi="仿宋" w:eastAsia="仿宋" w:cs="仿宋"/>
          <w:spacing w:val="0"/>
          <w:w w:val="100"/>
          <w:position w:val="0"/>
          <w:sz w:val="21"/>
        </w:rPr>
      </w:pPr>
    </w:p>
    <w:p w14:paraId="1B66F48C">
      <w:pPr>
        <w:pStyle w:val="4"/>
        <w:spacing w:before="86" w:line="290" w:lineRule="auto"/>
        <w:ind w:left="3" w:firstLine="437"/>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1.6.2    除不可抗力外， 如果甲方没有按照本合同约定的付款方式付款， 那么乙方可要求甲方支付违约金， 违约金按每迟延付款一日的应付而未付款的</w:t>
      </w:r>
      <w:r>
        <w:rPr>
          <w:rFonts w:hint="eastAsia" w:ascii="仿宋" w:hAnsi="仿宋" w:eastAsia="仿宋" w:cs="仿宋"/>
          <w:spacing w:val="0"/>
          <w:w w:val="100"/>
          <w:position w:val="0"/>
          <w:sz w:val="20"/>
          <w:szCs w:val="20"/>
          <w:u w:val="single" w:color="auto"/>
        </w:rPr>
        <w:t>0.1</w:t>
      </w:r>
      <w:r>
        <w:rPr>
          <w:rFonts w:hint="eastAsia" w:ascii="仿宋" w:hAnsi="仿宋" w:eastAsia="仿宋" w:cs="仿宋"/>
          <w:spacing w:val="0"/>
          <w:w w:val="100"/>
          <w:position w:val="0"/>
          <w:sz w:val="20"/>
          <w:szCs w:val="20"/>
        </w:rPr>
        <w:t>%计算，最高限额为本合同总价的</w:t>
      </w:r>
      <w:r>
        <w:rPr>
          <w:rFonts w:hint="eastAsia" w:ascii="仿宋" w:hAnsi="仿宋" w:eastAsia="仿宋" w:cs="仿宋"/>
          <w:spacing w:val="0"/>
          <w:w w:val="100"/>
          <w:position w:val="0"/>
          <w:sz w:val="20"/>
          <w:szCs w:val="20"/>
          <w:u w:val="single" w:color="auto"/>
        </w:rPr>
        <w:t xml:space="preserve">    10</w:t>
      </w:r>
      <w:r>
        <w:rPr>
          <w:rFonts w:hint="eastAsia" w:ascii="仿宋" w:hAnsi="仿宋" w:eastAsia="仿宋" w:cs="仿宋"/>
          <w:spacing w:val="0"/>
          <w:w w:val="100"/>
          <w:position w:val="0"/>
          <w:sz w:val="20"/>
          <w:szCs w:val="20"/>
        </w:rPr>
        <w:t>%； 迟延付款的违约金计算数额达到前述最高限额之日起， 乙方有权在要求甲方支付违约金的同时， 书面通知甲方解除本合同；</w:t>
      </w:r>
    </w:p>
    <w:p w14:paraId="6CB00955">
      <w:pPr>
        <w:pStyle w:val="4"/>
        <w:spacing w:before="101" w:line="291" w:lineRule="auto"/>
        <w:ind w:right="9" w:firstLine="440"/>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1.6.3    除不可抗力外， 任何一方未能履行本合同约定的其他主要义务， 经催告后在合理期限内仍未履行的， 或者任何一方有其他违约行为致使不能实现合同目的的， 或者任何一方有腐败行为（即 ： 提供或给予或接受或索取任何财物或其他好处或者采取其他不正当手段来影响对方当事人在合同签订 、履行过程中的行为） 或者欺诈行为（即： 以谎报事实或隐瞒真相的方法来影响对方当事人在合同签订 、履行过程中的行为） 的， 对方当事人可以书面通知违约方解除本合同；</w:t>
      </w:r>
    </w:p>
    <w:p w14:paraId="06C1298E">
      <w:pPr>
        <w:pStyle w:val="4"/>
        <w:spacing w:before="86" w:line="290" w:lineRule="auto"/>
        <w:ind w:left="10" w:right="12" w:firstLine="434"/>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1.6.4   任何一方按照前述约定要求违约方支付违约金的同时， 仍有权要求违约方继续履行合同 、采取补救措施，并有权按照己方实际损失情况要求违约方赔偿损失； 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7BCA64D">
      <w:pPr>
        <w:pStyle w:val="4"/>
        <w:spacing w:before="97" w:line="292" w:lineRule="auto"/>
        <w:ind w:left="2" w:right="12" w:firstLine="438"/>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1.6.5    除前述约定外， 除不可抗力外， 任何一方未能履行本合同约定的义务， 对方当事人均有权要求继续履行 、采取补救措施或者赔偿损失等， 且对方当事人行使的任何权利救济方式均不视为其放弃了其他法定或者约定的权利救济方式；</w:t>
      </w:r>
    </w:p>
    <w:p w14:paraId="05728137">
      <w:pPr>
        <w:pStyle w:val="4"/>
        <w:spacing w:before="94" w:line="295" w:lineRule="auto"/>
        <w:ind w:left="8" w:right="9" w:firstLine="437"/>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1.6.6   如果出现政府采购监督管理部门在处理投诉事项期间， 书面通知甲方暂停采购活动的情形， 或者询问或质疑事项可能影响中标结果的， 导致甲方中止履行合同的情形， 均不视为甲方违约。</w:t>
      </w:r>
    </w:p>
    <w:p w14:paraId="5A8BC573">
      <w:pPr>
        <w:pStyle w:val="4"/>
        <w:spacing w:before="98" w:line="217" w:lineRule="auto"/>
        <w:ind w:left="445"/>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1.7    合同争议的解决</w:t>
      </w:r>
    </w:p>
    <w:p w14:paraId="6F78AFD1">
      <w:pPr>
        <w:pStyle w:val="4"/>
        <w:spacing w:before="217" w:line="295" w:lineRule="auto"/>
        <w:ind w:left="3" w:right="7" w:firstLine="414"/>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本合同履行过程中发生的任何争议， 双方当事人均可通过和解或者调解解决； 不愿和解 、调解或者和解 、调解不成的， 可以选择下列第</w:t>
      </w:r>
      <w:r>
        <w:rPr>
          <w:rFonts w:hint="eastAsia" w:ascii="仿宋" w:hAnsi="仿宋" w:eastAsia="仿宋" w:cs="仿宋"/>
          <w:spacing w:val="0"/>
          <w:w w:val="100"/>
          <w:position w:val="0"/>
          <w:sz w:val="20"/>
          <w:szCs w:val="20"/>
          <w:u w:val="single" w:color="auto"/>
        </w:rPr>
        <w:t xml:space="preserve">   2</w:t>
      </w:r>
      <w:r>
        <w:rPr>
          <w:rFonts w:hint="eastAsia" w:ascii="仿宋" w:hAnsi="仿宋" w:eastAsia="仿宋" w:cs="仿宋"/>
          <w:spacing w:val="0"/>
          <w:w w:val="100"/>
          <w:position w:val="0"/>
          <w:sz w:val="20"/>
          <w:szCs w:val="20"/>
        </w:rPr>
        <w:t>种方式解决：</w:t>
      </w:r>
    </w:p>
    <w:p w14:paraId="78C7BD5C">
      <w:pPr>
        <w:pStyle w:val="4"/>
        <w:spacing w:before="95" w:line="295" w:lineRule="auto"/>
        <w:ind w:left="6" w:right="9" w:firstLine="47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1.7.1    将 争 议 提 交 </w:t>
      </w:r>
      <w:r>
        <w:rPr>
          <w:rFonts w:hint="eastAsia" w:ascii="仿宋" w:hAnsi="仿宋" w:eastAsia="仿宋" w:cs="仿宋"/>
          <w:spacing w:val="0"/>
          <w:w w:val="100"/>
          <w:position w:val="0"/>
          <w:sz w:val="20"/>
          <w:szCs w:val="20"/>
          <w:u w:val="single" w:color="auto"/>
        </w:rPr>
        <w:t xml:space="preserve">                                        </w:t>
      </w:r>
      <w:r>
        <w:rPr>
          <w:rFonts w:hint="eastAsia" w:ascii="仿宋" w:hAnsi="仿宋" w:eastAsia="仿宋" w:cs="仿宋"/>
          <w:spacing w:val="0"/>
          <w:w w:val="100"/>
          <w:position w:val="0"/>
          <w:sz w:val="20"/>
          <w:szCs w:val="20"/>
        </w:rPr>
        <w:t xml:space="preserve"> 仲 裁 委 员 会 依 申 请 仲 裁 时 其 现 行有效的仲裁规则裁决；</w:t>
      </w:r>
    </w:p>
    <w:p w14:paraId="76427D84">
      <w:pPr>
        <w:pStyle w:val="4"/>
        <w:spacing w:before="97" w:line="218" w:lineRule="auto"/>
        <w:ind w:left="450"/>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1.7.2     向</w:t>
      </w:r>
      <w:r>
        <w:rPr>
          <w:rFonts w:hint="eastAsia" w:ascii="仿宋" w:hAnsi="仿宋" w:eastAsia="仿宋" w:cs="仿宋"/>
          <w:spacing w:val="0"/>
          <w:w w:val="100"/>
          <w:position w:val="0"/>
          <w:sz w:val="20"/>
          <w:szCs w:val="20"/>
          <w:u w:val="single" w:color="auto"/>
          <w:lang w:val="en-US" w:eastAsia="zh-CN"/>
        </w:rPr>
        <w:t>和田地区</w:t>
      </w:r>
      <w:r>
        <w:rPr>
          <w:rFonts w:hint="eastAsia" w:ascii="仿宋" w:hAnsi="仿宋" w:eastAsia="仿宋" w:cs="仿宋"/>
          <w:spacing w:val="0"/>
          <w:w w:val="100"/>
          <w:position w:val="0"/>
          <w:sz w:val="20"/>
          <w:szCs w:val="20"/>
        </w:rPr>
        <w:t>人民法院起诉。</w:t>
      </w:r>
    </w:p>
    <w:p w14:paraId="52EA28B8">
      <w:pPr>
        <w:pStyle w:val="4"/>
        <w:spacing w:before="216" w:line="218" w:lineRule="auto"/>
        <w:ind w:left="445"/>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1.8   合同生效</w:t>
      </w:r>
    </w:p>
    <w:p w14:paraId="179A2A81">
      <w:pPr>
        <w:pStyle w:val="4"/>
        <w:spacing w:before="219" w:line="189" w:lineRule="auto"/>
        <w:ind w:left="423"/>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本合同自双方当事人盖章或者签字时生效。</w:t>
      </w:r>
    </w:p>
    <w:p w14:paraId="71F95F7F">
      <w:pPr>
        <w:pStyle w:val="4"/>
        <w:spacing w:before="264" w:line="185" w:lineRule="auto"/>
        <w:ind w:left="385"/>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甲方</w:t>
      </w:r>
      <w:r>
        <w:rPr>
          <w:rFonts w:hint="eastAsia" w:ascii="仿宋" w:hAnsi="仿宋" w:eastAsia="仿宋" w:cs="仿宋"/>
          <w:spacing w:val="0"/>
          <w:w w:val="100"/>
          <w:position w:val="0"/>
          <w:sz w:val="20"/>
          <w:szCs w:val="20"/>
        </w:rPr>
        <w:t xml:space="preserve">：                                                                                    </w:t>
      </w:r>
      <w:r>
        <w:rPr>
          <w:rFonts w:hint="eastAsia" w:ascii="仿宋" w:hAnsi="仿宋" w:eastAsia="仿宋" w:cs="仿宋"/>
          <w:spacing w:val="0"/>
          <w:w w:val="100"/>
          <w:position w:val="0"/>
          <w:sz w:val="20"/>
          <w:szCs w:val="20"/>
          <w:lang w:val="en-US" w:eastAsia="zh-CN"/>
        </w:rPr>
        <w:t xml:space="preserve"> </w:t>
      </w:r>
      <w:r>
        <w:rPr>
          <w:rFonts w:hint="eastAsia" w:ascii="仿宋" w:hAnsi="仿宋" w:eastAsia="仿宋" w:cs="仿宋"/>
          <w:spacing w:val="0"/>
          <w:w w:val="100"/>
          <w:position w:val="0"/>
          <w:sz w:val="20"/>
          <w:szCs w:val="20"/>
        </w:rPr>
        <w:t xml:space="preserve"> </w:t>
      </w:r>
      <w:r>
        <w:rPr>
          <w:rFonts w:hint="eastAsia" w:ascii="仿宋" w:hAnsi="仿宋" w:eastAsia="仿宋" w:cs="仿宋"/>
          <w:b/>
          <w:bCs/>
          <w:spacing w:val="0"/>
          <w:w w:val="100"/>
          <w:position w:val="0"/>
          <w:sz w:val="20"/>
          <w:szCs w:val="20"/>
        </w:rPr>
        <w:t>乙方</w:t>
      </w:r>
      <w:r>
        <w:rPr>
          <w:rFonts w:hint="eastAsia" w:ascii="仿宋" w:hAnsi="仿宋" w:eastAsia="仿宋" w:cs="仿宋"/>
          <w:spacing w:val="0"/>
          <w:w w:val="100"/>
          <w:position w:val="0"/>
          <w:sz w:val="20"/>
          <w:szCs w:val="20"/>
        </w:rPr>
        <w:t>：</w:t>
      </w:r>
    </w:p>
    <w:p w14:paraId="221BC44F">
      <w:pPr>
        <w:pStyle w:val="4"/>
        <w:spacing w:before="261" w:line="186" w:lineRule="auto"/>
        <w:ind w:left="422"/>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统一社会信用代码：                                                            </w:t>
      </w:r>
      <w:r>
        <w:rPr>
          <w:rFonts w:hint="eastAsia" w:ascii="仿宋" w:hAnsi="仿宋" w:eastAsia="仿宋" w:cs="仿宋"/>
          <w:spacing w:val="0"/>
          <w:w w:val="100"/>
          <w:position w:val="0"/>
          <w:sz w:val="20"/>
          <w:szCs w:val="20"/>
          <w:lang w:val="en-US" w:eastAsia="zh-CN"/>
        </w:rPr>
        <w:t xml:space="preserve"> </w:t>
      </w:r>
      <w:r>
        <w:rPr>
          <w:rFonts w:hint="eastAsia" w:ascii="仿宋" w:hAnsi="仿宋" w:eastAsia="仿宋" w:cs="仿宋"/>
          <w:spacing w:val="0"/>
          <w:w w:val="100"/>
          <w:position w:val="0"/>
          <w:sz w:val="20"/>
          <w:szCs w:val="20"/>
        </w:rPr>
        <w:t>统一社会信用代码</w:t>
      </w:r>
    </w:p>
    <w:p w14:paraId="53F18BF4">
      <w:pPr>
        <w:pStyle w:val="4"/>
        <w:spacing w:before="267" w:line="186" w:lineRule="auto"/>
        <w:ind w:left="401"/>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住所：                                                                                      住所：</w:t>
      </w:r>
    </w:p>
    <w:p w14:paraId="05977FA8">
      <w:pPr>
        <w:pStyle w:val="4"/>
        <w:spacing w:before="258" w:line="213" w:lineRule="auto"/>
        <w:ind w:firstLine="400" w:firstLineChars="200"/>
        <w:jc w:val="both"/>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法定代表人或授权代表（签字）：          </w:t>
      </w:r>
      <w:r>
        <w:rPr>
          <w:rFonts w:hint="eastAsia" w:ascii="仿宋" w:hAnsi="仿宋" w:eastAsia="仿宋" w:cs="仿宋"/>
          <w:spacing w:val="0"/>
          <w:w w:val="100"/>
          <w:position w:val="0"/>
          <w:sz w:val="20"/>
          <w:szCs w:val="20"/>
          <w:lang w:val="en-US" w:eastAsia="zh-CN"/>
        </w:rPr>
        <w:t xml:space="preserve">                                  </w:t>
      </w:r>
      <w:r>
        <w:rPr>
          <w:rFonts w:hint="eastAsia" w:ascii="仿宋" w:hAnsi="仿宋" w:eastAsia="仿宋" w:cs="仿宋"/>
          <w:spacing w:val="0"/>
          <w:w w:val="100"/>
          <w:position w:val="0"/>
          <w:sz w:val="20"/>
          <w:szCs w:val="20"/>
        </w:rPr>
        <w:t xml:space="preserve"> 法定代表人或授权代表（签字）:</w:t>
      </w:r>
    </w:p>
    <w:p w14:paraId="5BE49697">
      <w:pPr>
        <w:spacing w:line="213" w:lineRule="auto"/>
        <w:rPr>
          <w:rFonts w:hint="eastAsia" w:ascii="仿宋" w:hAnsi="仿宋" w:eastAsia="仿宋" w:cs="仿宋"/>
          <w:spacing w:val="0"/>
          <w:w w:val="100"/>
          <w:position w:val="0"/>
          <w:sz w:val="20"/>
          <w:szCs w:val="20"/>
        </w:rPr>
        <w:sectPr>
          <w:headerReference r:id="rId13" w:type="default"/>
          <w:footerReference r:id="rId14" w:type="default"/>
          <w:pgSz w:w="11906" w:h="16839"/>
          <w:pgMar w:top="1091" w:right="1403" w:bottom="1072" w:left="1417" w:header="1076" w:footer="836" w:gutter="0"/>
          <w:pgNumType w:fmt="decimal"/>
          <w:cols w:space="720" w:num="1"/>
        </w:sectPr>
      </w:pPr>
    </w:p>
    <w:p w14:paraId="4C39174C">
      <w:pPr>
        <w:spacing w:line="273" w:lineRule="auto"/>
        <w:rPr>
          <w:rFonts w:hint="eastAsia" w:ascii="仿宋" w:hAnsi="仿宋" w:eastAsia="仿宋" w:cs="仿宋"/>
          <w:spacing w:val="0"/>
          <w:w w:val="100"/>
          <w:position w:val="0"/>
          <w:sz w:val="21"/>
        </w:rPr>
      </w:pPr>
    </w:p>
    <w:p w14:paraId="767C48BB">
      <w:pPr>
        <w:pStyle w:val="4"/>
        <w:spacing w:before="86" w:line="186" w:lineRule="auto"/>
        <w:ind w:left="422"/>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联系人：                                                                                 联系人：</w:t>
      </w:r>
    </w:p>
    <w:p w14:paraId="748F4C10">
      <w:pPr>
        <w:pStyle w:val="4"/>
        <w:spacing w:before="264" w:line="184" w:lineRule="auto"/>
        <w:ind w:left="428"/>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约定送达地址：                                                                       约定送达地址：</w:t>
      </w:r>
    </w:p>
    <w:p w14:paraId="3A29D36C">
      <w:pPr>
        <w:pStyle w:val="4"/>
        <w:spacing w:before="266" w:line="186" w:lineRule="auto"/>
        <w:ind w:left="427"/>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邮政编码：                                                                                邮政编码：</w:t>
      </w:r>
    </w:p>
    <w:p w14:paraId="31D1053C">
      <w:pPr>
        <w:pStyle w:val="4"/>
        <w:spacing w:before="262" w:line="185" w:lineRule="auto"/>
        <w:ind w:left="430"/>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电话 :                                                                                       电话 :</w:t>
      </w:r>
    </w:p>
    <w:p w14:paraId="6DCF0DD2">
      <w:pPr>
        <w:pStyle w:val="4"/>
        <w:spacing w:before="265" w:line="186" w:lineRule="auto"/>
        <w:ind w:left="43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传真 :                                                                                    传真 :</w:t>
      </w:r>
    </w:p>
    <w:p w14:paraId="689ABE8F">
      <w:pPr>
        <w:pStyle w:val="4"/>
        <w:spacing w:before="263" w:line="186" w:lineRule="auto"/>
        <w:ind w:left="406"/>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电子邮箱：                                                                                电子邮箱：</w:t>
      </w:r>
    </w:p>
    <w:p w14:paraId="49B5F3A5">
      <w:pPr>
        <w:pStyle w:val="4"/>
        <w:spacing w:before="264" w:line="184" w:lineRule="auto"/>
        <w:ind w:left="42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开户银行：                                                                              开户银行：</w:t>
      </w:r>
    </w:p>
    <w:p w14:paraId="2D95F77E">
      <w:pPr>
        <w:pStyle w:val="4"/>
        <w:spacing w:before="264" w:line="186" w:lineRule="auto"/>
        <w:ind w:left="42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开户名称：                                                                              开户名称：</w:t>
      </w:r>
    </w:p>
    <w:p w14:paraId="483C9543">
      <w:pPr>
        <w:pStyle w:val="4"/>
        <w:spacing w:before="265" w:line="183" w:lineRule="auto"/>
        <w:ind w:left="429"/>
        <w:rPr>
          <w:rFonts w:hint="eastAsia" w:ascii="仿宋" w:hAnsi="仿宋" w:eastAsia="仿宋" w:cs="仿宋"/>
          <w:spacing w:val="0"/>
          <w:w w:val="100"/>
          <w:position w:val="0"/>
          <w:sz w:val="20"/>
          <w:szCs w:val="20"/>
        </w:rPr>
        <w:sectPr>
          <w:headerReference r:id="rId15" w:type="default"/>
          <w:footerReference r:id="rId16" w:type="default"/>
          <w:pgSz w:w="11906" w:h="16839"/>
          <w:pgMar w:top="1091" w:right="1416" w:bottom="1072" w:left="1417" w:header="1076" w:footer="836" w:gutter="0"/>
          <w:pgNumType w:fmt="decimal"/>
          <w:cols w:space="720" w:num="1"/>
        </w:sectPr>
      </w:pPr>
      <w:r>
        <w:rPr>
          <w:rFonts w:hint="eastAsia" w:ascii="仿宋" w:hAnsi="仿宋" w:eastAsia="仿宋" w:cs="仿宋"/>
          <w:spacing w:val="0"/>
          <w:w w:val="100"/>
          <w:position w:val="0"/>
          <w:sz w:val="20"/>
          <w:szCs w:val="20"/>
        </w:rPr>
        <w:t>开户账号：                                                                              开户账号：</w:t>
      </w:r>
    </w:p>
    <w:p w14:paraId="7DC6585C">
      <w:pPr>
        <w:spacing w:line="249" w:lineRule="auto"/>
        <w:rPr>
          <w:rFonts w:hint="eastAsia" w:ascii="仿宋" w:hAnsi="仿宋" w:eastAsia="仿宋" w:cs="仿宋"/>
          <w:spacing w:val="0"/>
          <w:w w:val="100"/>
          <w:position w:val="0"/>
          <w:sz w:val="21"/>
        </w:rPr>
      </w:pPr>
    </w:p>
    <w:p w14:paraId="67F74261">
      <w:pPr>
        <w:spacing w:line="249" w:lineRule="auto"/>
        <w:rPr>
          <w:rFonts w:hint="eastAsia" w:ascii="仿宋" w:hAnsi="仿宋" w:eastAsia="仿宋" w:cs="仿宋"/>
          <w:spacing w:val="0"/>
          <w:w w:val="100"/>
          <w:position w:val="0"/>
          <w:sz w:val="21"/>
        </w:rPr>
      </w:pPr>
    </w:p>
    <w:p w14:paraId="519922DC">
      <w:pPr>
        <w:pStyle w:val="4"/>
        <w:spacing w:before="120" w:line="181" w:lineRule="auto"/>
        <w:ind w:left="3036"/>
        <w:outlineLvl w:val="1"/>
        <w:rPr>
          <w:rFonts w:hint="eastAsia" w:ascii="仿宋" w:hAnsi="仿宋" w:eastAsia="仿宋" w:cs="仿宋"/>
          <w:spacing w:val="0"/>
          <w:w w:val="100"/>
          <w:position w:val="0"/>
        </w:rPr>
      </w:pPr>
      <w:r>
        <w:rPr>
          <w:rFonts w:hint="eastAsia" w:ascii="仿宋" w:hAnsi="仿宋" w:eastAsia="仿宋" w:cs="仿宋"/>
          <w:b/>
          <w:bCs/>
          <w:spacing w:val="0"/>
          <w:w w:val="100"/>
          <w:position w:val="0"/>
        </w:rPr>
        <w:t>第二部分   合同一般条款</w:t>
      </w:r>
    </w:p>
    <w:p w14:paraId="73F62C1F">
      <w:pPr>
        <w:pStyle w:val="4"/>
        <w:spacing w:before="120" w:line="218" w:lineRule="auto"/>
        <w:ind w:left="441"/>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    定义</w:t>
      </w:r>
    </w:p>
    <w:p w14:paraId="2D73637E">
      <w:pPr>
        <w:pStyle w:val="4"/>
        <w:spacing w:before="218" w:line="188" w:lineRule="auto"/>
        <w:ind w:left="423"/>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本合同中的下列词语应按以下内容进行解释：</w:t>
      </w:r>
    </w:p>
    <w:p w14:paraId="5F26C1EC">
      <w:pPr>
        <w:pStyle w:val="4"/>
        <w:spacing w:before="260" w:line="276" w:lineRule="auto"/>
        <w:ind w:left="4" w:right="4" w:firstLine="449"/>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2.1.1   “ 合同 ”系指采购人和中标供应商签订的载明双方当事人所达成的协议，并包括所有的附件 、 附录和构成合同的其他文件。</w:t>
      </w:r>
    </w:p>
    <w:p w14:paraId="2AE6BFEB">
      <w:pPr>
        <w:pStyle w:val="4"/>
        <w:spacing w:before="150" w:line="276" w:lineRule="auto"/>
        <w:ind w:left="9" w:right="7" w:firstLine="437"/>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2.1.2     “ 合同价 ”系指根据合同约定， 中标供应商在完全履行合同义务后， 采购人应支付给中标供应商的价格。</w:t>
      </w:r>
    </w:p>
    <w:p w14:paraId="6E815256">
      <w:pPr>
        <w:pStyle w:val="4"/>
        <w:spacing w:before="149" w:line="295" w:lineRule="auto"/>
        <w:ind w:left="5" w:right="4" w:firstLine="441"/>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2.1.3     “ 服务 ”系指中标供应商根据合同约定应向采购人履行的除货物和工程以外的其他政府采购对象， 包括采购人自身需要的服务和向社会公众提供的公共服务。</w:t>
      </w:r>
    </w:p>
    <w:p w14:paraId="5B61C2D0">
      <w:pPr>
        <w:pStyle w:val="4"/>
        <w:spacing w:before="94" w:line="295" w:lineRule="auto"/>
        <w:ind w:left="4" w:right="4" w:firstLine="437"/>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2.1.4     “ 甲方 ”系指与中标供应商签署合同的采购人； 采购人委托采购代理机构代表其与乙方签订合同的， 采购人的授权委托书作为合同附件。</w:t>
      </w:r>
    </w:p>
    <w:p w14:paraId="21B39F51">
      <w:pPr>
        <w:pStyle w:val="4"/>
        <w:spacing w:before="99" w:line="291" w:lineRule="auto"/>
        <w:ind w:left="4" w:right="4" w:firstLine="437"/>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2.1.5     “ 乙方 ”系指根据合同约定提供服务的中标供应商；两个以上的自然人、法人或者其他组织组成一个联合体， 以一个供应商的身份共同参加政府采购的， 联合体各方均应为乙方或者与乙方相同地位的合同当事人， 并就合同约定的事项对甲方承担连带责任。</w:t>
      </w:r>
    </w:p>
    <w:p w14:paraId="7C960401">
      <w:pPr>
        <w:pStyle w:val="4"/>
        <w:spacing w:before="98" w:line="217" w:lineRule="auto"/>
        <w:ind w:left="458"/>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2.1.6      “ 现场 ”系指合同约定提供服务的地点 。</w:t>
      </w:r>
    </w:p>
    <w:p w14:paraId="74A92D22">
      <w:pPr>
        <w:pStyle w:val="4"/>
        <w:spacing w:before="219" w:line="218" w:lineRule="auto"/>
        <w:ind w:left="405"/>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2.2    技术规范</w:t>
      </w:r>
    </w:p>
    <w:p w14:paraId="000190EF">
      <w:pPr>
        <w:pStyle w:val="4"/>
        <w:spacing w:before="220" w:line="279" w:lineRule="auto"/>
        <w:ind w:left="5" w:right="2" w:firstLine="453"/>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服务所应遵守的技术规范应与采购文件规定的技术规范和技术规范 附 件(如 果 有 的 话 )及其 技 术 规 范 偏 差 表(如 果 被 甲 方 接 受 的 话 )相 一 致；如果采购文件中没有技术规范的相应说明，那么应以国家有关部门最新颁布的相应标准和规范为准。</w:t>
      </w:r>
    </w:p>
    <w:p w14:paraId="00AD7D15">
      <w:pPr>
        <w:pStyle w:val="4"/>
        <w:spacing w:before="150" w:line="218" w:lineRule="auto"/>
        <w:ind w:left="405"/>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2.3    知识产权</w:t>
      </w:r>
    </w:p>
    <w:p w14:paraId="4BF8D794">
      <w:pPr>
        <w:pStyle w:val="4"/>
        <w:spacing w:before="219" w:line="291" w:lineRule="auto"/>
        <w:ind w:left="5" w:right="4" w:firstLine="460"/>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2.3.1    乙方应保证其提供的服务不受任何第三方提出的侵犯其著作权 、商标权 、专利权等知识产权方面的起诉； 如果任何第三方提出侵权指控， 那么乙方须与该第三方交涉并承担由此发生的一切责任 、费用和赔偿；</w:t>
      </w:r>
    </w:p>
    <w:p w14:paraId="430819CE">
      <w:pPr>
        <w:pStyle w:val="4"/>
        <w:spacing w:before="99" w:line="217" w:lineRule="auto"/>
        <w:ind w:left="410"/>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2.4    履约检查和问题反馈</w:t>
      </w:r>
    </w:p>
    <w:p w14:paraId="4DA1AF8B">
      <w:pPr>
        <w:pStyle w:val="4"/>
        <w:spacing w:before="218" w:line="292" w:lineRule="auto"/>
        <w:ind w:left="3" w:firstLine="433"/>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2.4.1  甲方有权在其认为必要时， 对乙方是否能够按照合同约定提供服务进行履约检查， 以确保乙方所提供的服务能够依约满足甲方之项目需求， 但不得因履约检查妨碍乙方的正常工作， 乙方应予积极配合；</w:t>
      </w:r>
    </w:p>
    <w:p w14:paraId="2D75184F">
      <w:pPr>
        <w:pStyle w:val="4"/>
        <w:spacing w:before="86" w:line="279" w:lineRule="auto"/>
        <w:ind w:left="6" w:right="58" w:firstLine="418"/>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2.4.2   合同履行期间， 甲方有权将履行过程中出现的问题反馈给乙方， 双方当事人应以书面形式约定需要完善和改进的内容。</w:t>
      </w:r>
    </w:p>
    <w:p w14:paraId="149690C4">
      <w:pPr>
        <w:pStyle w:val="4"/>
        <w:spacing w:before="143" w:line="218" w:lineRule="auto"/>
        <w:ind w:left="410"/>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2.5    技术资料和保密义务</w:t>
      </w:r>
    </w:p>
    <w:p w14:paraId="4157DC19">
      <w:pPr>
        <w:pStyle w:val="4"/>
        <w:spacing w:before="216" w:line="295" w:lineRule="auto"/>
        <w:ind w:left="4" w:right="55" w:firstLine="418"/>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2.5.1    乙方有权依据合同约定和项目需要， 向甲方了解有关情况，调阅有关资料等， 甲方应予积极配合；</w:t>
      </w:r>
    </w:p>
    <w:p w14:paraId="095727F0">
      <w:pPr>
        <w:pStyle w:val="4"/>
        <w:spacing w:before="95" w:line="217" w:lineRule="auto"/>
        <w:ind w:left="458"/>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2.5.2    乙方有义务妥善保管和保护由甲方提供的前款信息和资料等；</w:t>
      </w:r>
    </w:p>
    <w:p w14:paraId="25DCA042">
      <w:pPr>
        <w:pStyle w:val="4"/>
        <w:spacing w:before="220" w:line="281" w:lineRule="auto"/>
        <w:ind w:left="1" w:right="58" w:firstLine="420"/>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2.5.3    除非依照法律规定或者对方当事人的书面同意， 任何一方均应保证 不向任何第三 方提供或披露有关合同的或者履行合同过程中知悉的对方当事人任何未公开的信息和资料， 包括但不限于技术情报 、技术资料 、商业秘密和商业信息等， 并采取一切合理和必要措施和方式防止任何第三方接触到对方当事人的上述保密信息和资料。</w:t>
      </w:r>
    </w:p>
    <w:p w14:paraId="1E3365B0">
      <w:pPr>
        <w:pStyle w:val="4"/>
        <w:spacing w:before="151" w:line="218" w:lineRule="auto"/>
        <w:ind w:left="405"/>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2.6   质量保证</w:t>
      </w:r>
    </w:p>
    <w:p w14:paraId="5A3B2836">
      <w:pPr>
        <w:pStyle w:val="4"/>
        <w:spacing w:before="216" w:line="295" w:lineRule="auto"/>
        <w:ind w:left="11" w:right="55" w:firstLine="418"/>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2.6.1    乙方应建立和完善履行合同的内部质量保证体系， 并提供相关内部规章制度给甲方， 以便甲方进行监督检查；</w:t>
      </w:r>
    </w:p>
    <w:p w14:paraId="08712B62">
      <w:pPr>
        <w:pStyle w:val="4"/>
        <w:spacing w:before="95" w:line="295" w:lineRule="auto"/>
        <w:ind w:left="7" w:right="55" w:firstLine="415"/>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2.6.2    乙方应保证履行合同的人员数量和素质、软件和硬件设备的配置、场地、环境和设施等满足全面履行合同的要求， 并应接受甲方的监督检查。</w:t>
      </w:r>
    </w:p>
    <w:p w14:paraId="32F5C40B">
      <w:pPr>
        <w:pStyle w:val="4"/>
        <w:spacing w:before="97" w:line="217" w:lineRule="auto"/>
        <w:ind w:left="413"/>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2.7    延迟履行</w:t>
      </w:r>
    </w:p>
    <w:p w14:paraId="62661C51">
      <w:pPr>
        <w:pStyle w:val="4"/>
        <w:spacing w:before="217" w:line="280" w:lineRule="auto"/>
        <w:ind w:left="5" w:right="55" w:firstLine="407"/>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在合同履行过程中， 如果乙方遇到不能按时提供服务的情况， 应及时以书面形式将不能按时提供服务的理由 、预期延误时间通知甲方； 甲方收到乙方通知后， 认为其理由正当的， 可以书面形式酌情同意乙方可以延长履行的具体时间。</w:t>
      </w:r>
    </w:p>
    <w:p w14:paraId="684C5DEE">
      <w:pPr>
        <w:pStyle w:val="4"/>
        <w:spacing w:before="148" w:line="218" w:lineRule="auto"/>
        <w:ind w:left="405"/>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2.8    合同变更</w:t>
      </w:r>
    </w:p>
    <w:p w14:paraId="4F5856A9">
      <w:pPr>
        <w:pStyle w:val="4"/>
        <w:spacing w:before="217" w:line="292" w:lineRule="auto"/>
        <w:ind w:left="8" w:right="48" w:firstLine="421"/>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2.8.1    双方当事人协商一致， 可以签订书面补充合同的形式变更合同， 但不得违背采购文件确定的事项，且如果系追加与合同标的相同的服务的，那么所有补充合同的采购金额不得超过原合同价的10%；</w:t>
      </w:r>
    </w:p>
    <w:p w14:paraId="714B354F">
      <w:pPr>
        <w:pStyle w:val="4"/>
        <w:spacing w:before="99" w:line="293" w:lineRule="auto"/>
        <w:ind w:left="4" w:firstLine="420"/>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2.8.2   合同继续履行将损害国家利益和社会公共利益的， 双方当事人应当以书面形式变更合同。有过错的一方应当承担赔偿责任， 双方当事人都有过错的， 各自承担相应的责任。</w:t>
      </w:r>
    </w:p>
    <w:p w14:paraId="2ABB94E4">
      <w:pPr>
        <w:pStyle w:val="4"/>
        <w:spacing w:before="99" w:line="218" w:lineRule="auto"/>
        <w:ind w:left="410"/>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2.9   合同转让和分包</w:t>
      </w:r>
    </w:p>
    <w:p w14:paraId="06E51F09">
      <w:pPr>
        <w:pStyle w:val="4"/>
        <w:spacing w:before="217" w:line="281" w:lineRule="auto"/>
        <w:ind w:left="4" w:right="58" w:firstLine="415"/>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合同的权利义务依法不得转让， 但经甲方同意， 乙方可以依法采取分包方式履行合同， 即： 依法可以将合同项下的部分非主体 、非关键性工作分包给他人完成， 接受分包的人应当具备相应的资格条件， 并不得再次分包， 且乙方应就分包项目向甲方负责， 并与分包供应商就分包项目向甲方承担连带责任。</w:t>
      </w:r>
    </w:p>
    <w:p w14:paraId="655B4771">
      <w:pPr>
        <w:spacing w:line="269" w:lineRule="auto"/>
        <w:rPr>
          <w:rFonts w:hint="eastAsia" w:ascii="仿宋" w:hAnsi="仿宋" w:eastAsia="仿宋" w:cs="仿宋"/>
          <w:spacing w:val="0"/>
          <w:w w:val="100"/>
          <w:position w:val="0"/>
          <w:sz w:val="21"/>
        </w:rPr>
      </w:pPr>
    </w:p>
    <w:p w14:paraId="030C0950">
      <w:pPr>
        <w:pStyle w:val="4"/>
        <w:spacing w:before="85" w:line="218" w:lineRule="auto"/>
        <w:ind w:left="422"/>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2.10    不可抗力</w:t>
      </w:r>
    </w:p>
    <w:p w14:paraId="588A594F">
      <w:pPr>
        <w:pStyle w:val="4"/>
        <w:spacing w:before="219" w:line="295" w:lineRule="auto"/>
        <w:ind w:left="19" w:right="9" w:firstLine="405"/>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2.10.1 如果任何一方遭遇法律规定的不可抗力，致使合同履行受阻时，履行合同的期限应予延长 ,  延长的期限应相当于不可抗力所影响的时间；</w:t>
      </w:r>
    </w:p>
    <w:p w14:paraId="1548AB7D">
      <w:pPr>
        <w:pStyle w:val="4"/>
        <w:spacing w:before="104" w:line="211" w:lineRule="auto"/>
        <w:ind w:right="46"/>
        <w:jc w:val="right"/>
        <w:outlineLvl w:val="9"/>
        <w:rPr>
          <w:rFonts w:hint="eastAsia" w:ascii="仿宋" w:hAnsi="仿宋" w:eastAsia="仿宋" w:cs="仿宋"/>
          <w:spacing w:val="0"/>
          <w:w w:val="100"/>
          <w:position w:val="0"/>
        </w:rPr>
      </w:pPr>
      <w:r>
        <w:rPr>
          <w:rFonts w:hint="eastAsia" w:ascii="仿宋" w:hAnsi="仿宋" w:eastAsia="仿宋" w:cs="仿宋"/>
          <w:spacing w:val="0"/>
          <w:w w:val="100"/>
          <w:position w:val="0"/>
        </w:rPr>
        <w:t>2.10.2  因不可抗力致使不能实现合同目的的，  当事人可以解除合同；</w:t>
      </w:r>
    </w:p>
    <w:p w14:paraId="3109F5A6">
      <w:pPr>
        <w:pStyle w:val="4"/>
        <w:spacing w:before="124" w:line="281" w:lineRule="auto"/>
        <w:ind w:left="7" w:firstLine="426"/>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2.10.3    因不可抗力致使合同有变更必要的， 双方当事人应在 </w:t>
      </w:r>
      <w:r>
        <w:rPr>
          <w:rFonts w:hint="eastAsia" w:ascii="仿宋" w:hAnsi="仿宋" w:eastAsia="仿宋" w:cs="仿宋"/>
          <w:b/>
          <w:bCs/>
          <w:spacing w:val="0"/>
          <w:w w:val="100"/>
          <w:position w:val="0"/>
          <w:sz w:val="30"/>
          <w:szCs w:val="30"/>
          <w:u w:val="single" w:color="auto"/>
        </w:rPr>
        <w:t xml:space="preserve"> </w:t>
      </w:r>
      <w:r>
        <w:rPr>
          <w:rFonts w:hint="eastAsia" w:ascii="仿宋" w:hAnsi="仿宋" w:eastAsia="仿宋" w:cs="仿宋"/>
          <w:b/>
          <w:bCs/>
          <w:i/>
          <w:iCs/>
          <w:spacing w:val="0"/>
          <w:w w:val="100"/>
          <w:position w:val="0"/>
          <w:sz w:val="30"/>
          <w:szCs w:val="30"/>
          <w:u w:val="single" w:color="auto"/>
        </w:rPr>
        <w:t>5</w:t>
      </w:r>
      <w:r>
        <w:rPr>
          <w:rFonts w:hint="eastAsia" w:ascii="仿宋" w:hAnsi="仿宋" w:eastAsia="仿宋" w:cs="仿宋"/>
          <w:b/>
          <w:bCs/>
          <w:spacing w:val="0"/>
          <w:w w:val="100"/>
          <w:position w:val="0"/>
          <w:sz w:val="30"/>
          <w:szCs w:val="30"/>
          <w:u w:val="single" w:color="auto"/>
        </w:rPr>
        <w:t xml:space="preserve"> </w:t>
      </w:r>
      <w:r>
        <w:rPr>
          <w:rFonts w:hint="eastAsia" w:ascii="仿宋" w:hAnsi="仿宋" w:eastAsia="仿宋" w:cs="仿宋"/>
          <w:b/>
          <w:bCs/>
          <w:i/>
          <w:iCs/>
          <w:spacing w:val="0"/>
          <w:w w:val="100"/>
          <w:position w:val="0"/>
          <w:sz w:val="30"/>
          <w:szCs w:val="30"/>
          <w:u w:val="single" w:color="auto"/>
        </w:rPr>
        <w:t>个工作日</w:t>
      </w:r>
      <w:r>
        <w:rPr>
          <w:rFonts w:hint="eastAsia" w:ascii="仿宋" w:hAnsi="仿宋" w:eastAsia="仿宋" w:cs="仿宋"/>
          <w:spacing w:val="0"/>
          <w:w w:val="100"/>
          <w:position w:val="0"/>
          <w:sz w:val="20"/>
          <w:szCs w:val="20"/>
        </w:rPr>
        <w:t>内以书面形式变更合同；</w:t>
      </w:r>
    </w:p>
    <w:p w14:paraId="15D43552">
      <w:pPr>
        <w:pStyle w:val="4"/>
        <w:spacing w:before="89" w:line="274" w:lineRule="auto"/>
        <w:ind w:left="7" w:firstLine="398"/>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 xml:space="preserve">2.10.4 受不可抗力影响的一方在不可抗力发生后， 应在 </w:t>
      </w:r>
      <w:r>
        <w:rPr>
          <w:rFonts w:hint="eastAsia" w:ascii="仿宋" w:hAnsi="仿宋" w:eastAsia="仿宋" w:cs="仿宋"/>
          <w:b/>
          <w:bCs/>
          <w:spacing w:val="0"/>
          <w:w w:val="100"/>
          <w:position w:val="0"/>
          <w:sz w:val="30"/>
          <w:szCs w:val="30"/>
          <w:u w:val="single" w:color="auto"/>
        </w:rPr>
        <w:t xml:space="preserve"> </w:t>
      </w:r>
      <w:r>
        <w:rPr>
          <w:rFonts w:hint="eastAsia" w:ascii="仿宋" w:hAnsi="仿宋" w:eastAsia="仿宋" w:cs="仿宋"/>
          <w:b/>
          <w:bCs/>
          <w:i/>
          <w:iCs/>
          <w:spacing w:val="0"/>
          <w:w w:val="100"/>
          <w:position w:val="0"/>
          <w:sz w:val="30"/>
          <w:szCs w:val="30"/>
          <w:u w:val="single" w:color="auto"/>
        </w:rPr>
        <w:t>3</w:t>
      </w:r>
      <w:r>
        <w:rPr>
          <w:rFonts w:hint="eastAsia" w:ascii="仿宋" w:hAnsi="仿宋" w:eastAsia="仿宋" w:cs="仿宋"/>
          <w:b/>
          <w:bCs/>
          <w:spacing w:val="0"/>
          <w:w w:val="100"/>
          <w:position w:val="0"/>
          <w:sz w:val="30"/>
          <w:szCs w:val="30"/>
          <w:u w:val="single" w:color="auto"/>
        </w:rPr>
        <w:t xml:space="preserve"> </w:t>
      </w:r>
      <w:r>
        <w:rPr>
          <w:rFonts w:hint="eastAsia" w:ascii="仿宋" w:hAnsi="仿宋" w:eastAsia="仿宋" w:cs="仿宋"/>
          <w:b/>
          <w:bCs/>
          <w:i/>
          <w:iCs/>
          <w:spacing w:val="0"/>
          <w:w w:val="100"/>
          <w:position w:val="0"/>
          <w:sz w:val="30"/>
          <w:szCs w:val="30"/>
          <w:u w:val="single" w:color="auto"/>
        </w:rPr>
        <w:t>个工作日</w:t>
      </w:r>
      <w:r>
        <w:rPr>
          <w:rFonts w:hint="eastAsia" w:ascii="仿宋" w:hAnsi="仿宋" w:eastAsia="仿宋" w:cs="仿宋"/>
          <w:spacing w:val="0"/>
          <w:w w:val="100"/>
          <w:position w:val="0"/>
          <w:sz w:val="20"/>
          <w:szCs w:val="20"/>
        </w:rPr>
        <w:t xml:space="preserve">内以书面形式通知对方当事人， 并在 </w:t>
      </w:r>
      <w:r>
        <w:rPr>
          <w:rFonts w:hint="eastAsia" w:ascii="仿宋" w:hAnsi="仿宋" w:eastAsia="仿宋" w:cs="仿宋"/>
          <w:b/>
          <w:bCs/>
          <w:spacing w:val="0"/>
          <w:w w:val="100"/>
          <w:position w:val="0"/>
          <w:sz w:val="30"/>
          <w:szCs w:val="30"/>
          <w:u w:val="single" w:color="auto"/>
        </w:rPr>
        <w:t xml:space="preserve"> </w:t>
      </w:r>
      <w:r>
        <w:rPr>
          <w:rFonts w:hint="eastAsia" w:ascii="仿宋" w:hAnsi="仿宋" w:eastAsia="仿宋" w:cs="仿宋"/>
          <w:b/>
          <w:bCs/>
          <w:i/>
          <w:iCs/>
          <w:spacing w:val="0"/>
          <w:w w:val="100"/>
          <w:position w:val="0"/>
          <w:sz w:val="30"/>
          <w:szCs w:val="30"/>
          <w:u w:val="single" w:color="auto"/>
        </w:rPr>
        <w:t>5</w:t>
      </w:r>
      <w:r>
        <w:rPr>
          <w:rFonts w:hint="eastAsia" w:ascii="仿宋" w:hAnsi="仿宋" w:eastAsia="仿宋" w:cs="仿宋"/>
          <w:b/>
          <w:bCs/>
          <w:spacing w:val="0"/>
          <w:w w:val="100"/>
          <w:position w:val="0"/>
          <w:sz w:val="30"/>
          <w:szCs w:val="30"/>
          <w:u w:val="single" w:color="auto"/>
        </w:rPr>
        <w:t xml:space="preserve"> </w:t>
      </w:r>
      <w:r>
        <w:rPr>
          <w:rFonts w:hint="eastAsia" w:ascii="仿宋" w:hAnsi="仿宋" w:eastAsia="仿宋" w:cs="仿宋"/>
          <w:b/>
          <w:bCs/>
          <w:i/>
          <w:iCs/>
          <w:spacing w:val="0"/>
          <w:w w:val="100"/>
          <w:position w:val="0"/>
          <w:sz w:val="30"/>
          <w:szCs w:val="30"/>
          <w:u w:val="single" w:color="auto"/>
        </w:rPr>
        <w:t>个工作日</w:t>
      </w:r>
      <w:r>
        <w:rPr>
          <w:rFonts w:hint="eastAsia" w:ascii="仿宋" w:hAnsi="仿宋" w:eastAsia="仿宋" w:cs="仿宋"/>
          <w:spacing w:val="0"/>
          <w:w w:val="100"/>
          <w:position w:val="0"/>
          <w:sz w:val="20"/>
          <w:szCs w:val="20"/>
        </w:rPr>
        <w:t>内， 将有关部门出具的证明文件送达对方当事人。</w:t>
      </w:r>
    </w:p>
    <w:p w14:paraId="1D132BFD">
      <w:pPr>
        <w:pStyle w:val="4"/>
        <w:spacing w:before="66" w:line="217" w:lineRule="auto"/>
        <w:ind w:left="461"/>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2.11   税费</w:t>
      </w:r>
    </w:p>
    <w:p w14:paraId="15178C4F">
      <w:pPr>
        <w:pStyle w:val="4"/>
        <w:spacing w:before="220" w:line="218" w:lineRule="auto"/>
        <w:ind w:left="422"/>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与合同有关的一切税费， 均按照中华人民共和国法律的相关规定缴纳。</w:t>
      </w:r>
    </w:p>
    <w:p w14:paraId="7B472B68">
      <w:pPr>
        <w:pStyle w:val="4"/>
        <w:spacing w:before="216" w:line="218" w:lineRule="auto"/>
        <w:ind w:left="410"/>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2.12    乙方破产</w:t>
      </w:r>
    </w:p>
    <w:p w14:paraId="35D9E957">
      <w:pPr>
        <w:pStyle w:val="4"/>
        <w:spacing w:before="220" w:line="279" w:lineRule="auto"/>
        <w:ind w:left="8" w:right="9" w:firstLine="413"/>
        <w:jc w:val="both"/>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如果乙方破产导致合同无法履行时， 甲方可以书面形式通知乙方终止合同且不给予乙方任何补偿和赔偿， 但合同的终止不损害或不影响甲方已经采取或将要采取的任何要求乙方支付违约金 、赔偿损失等的行动或补救措施的权利。</w:t>
      </w:r>
    </w:p>
    <w:p w14:paraId="482419B8">
      <w:pPr>
        <w:pStyle w:val="4"/>
        <w:spacing w:before="152" w:line="218" w:lineRule="auto"/>
        <w:ind w:left="413"/>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2.13   合同中止 、终止</w:t>
      </w:r>
    </w:p>
    <w:p w14:paraId="77E69149">
      <w:pPr>
        <w:pStyle w:val="4"/>
        <w:spacing w:before="218" w:line="218" w:lineRule="auto"/>
        <w:ind w:left="441"/>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2.13.1    双方当事人不得擅自中止或者终止合同；</w:t>
      </w:r>
    </w:p>
    <w:p w14:paraId="25E77776">
      <w:pPr>
        <w:pStyle w:val="4"/>
        <w:spacing w:before="217" w:line="295" w:lineRule="auto"/>
        <w:ind w:left="7" w:right="7" w:firstLine="410"/>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2.13.2 合同继续履行将损害国家利益和社会公共利益的， 双方当事人应当中止或者终止合同 。有过错的一方应当承担赔偿责任， 双方当事人都有过错的， 各自承担相应的责任。</w:t>
      </w:r>
    </w:p>
    <w:p w14:paraId="1DE04CB6">
      <w:pPr>
        <w:pStyle w:val="4"/>
        <w:spacing w:before="94" w:line="218" w:lineRule="auto"/>
        <w:ind w:left="422"/>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2.14   检验和验收</w:t>
      </w:r>
    </w:p>
    <w:p w14:paraId="61973EDD">
      <w:pPr>
        <w:pStyle w:val="4"/>
        <w:spacing w:before="222" w:line="290" w:lineRule="auto"/>
        <w:ind w:left="3" w:right="4" w:firstLine="443"/>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2.14.1    合同期满或者履行完毕后， 甲方有权组织 （包括依法邀请国家认可的质量检测机构参加）对乙方履约的验收， 即：按照合同约定的标准，组织对乙方履约情况的验收，并出具验收书； 向社会公众提供的公共服务项目， 验收时应当邀请服务对象参与并出具意见， 验收结果应当向社会公告 ;</w:t>
      </w:r>
    </w:p>
    <w:p w14:paraId="68D5DD3E">
      <w:pPr>
        <w:pStyle w:val="4"/>
        <w:spacing w:before="98" w:line="276" w:lineRule="auto"/>
        <w:ind w:left="5" w:right="9" w:firstLine="440"/>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2.14.2   检验和验收标准 、程序等具体内容以及前述验收书的效力详见磋商文件及投标文件要求。</w:t>
      </w:r>
    </w:p>
    <w:p w14:paraId="458EB71F">
      <w:pPr>
        <w:pStyle w:val="4"/>
        <w:spacing w:before="149" w:line="218" w:lineRule="auto"/>
        <w:ind w:left="422"/>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2.15   通知和送达</w:t>
      </w:r>
    </w:p>
    <w:p w14:paraId="7AC3FE73">
      <w:pPr>
        <w:spacing w:line="270" w:lineRule="auto"/>
        <w:outlineLvl w:val="9"/>
        <w:rPr>
          <w:rFonts w:hint="eastAsia" w:ascii="仿宋" w:hAnsi="仿宋" w:eastAsia="仿宋" w:cs="仿宋"/>
          <w:spacing w:val="0"/>
          <w:w w:val="100"/>
          <w:position w:val="0"/>
          <w:sz w:val="21"/>
        </w:rPr>
      </w:pPr>
    </w:p>
    <w:p w14:paraId="3B9988AF">
      <w:pPr>
        <w:pStyle w:val="4"/>
        <w:spacing w:before="86" w:line="292" w:lineRule="auto"/>
        <w:ind w:left="4" w:right="40" w:firstLine="449"/>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2.15.1   任何一方因履行合同而以合同第一部分尾部所列明的所有通知 、文件 、材料， 均视为已向对方当事人送达；任何一方变更上述送达方式或者地址的，应于</w:t>
      </w:r>
      <w:r>
        <w:rPr>
          <w:rFonts w:hint="eastAsia" w:ascii="仿宋" w:hAnsi="仿宋" w:eastAsia="仿宋" w:cs="仿宋"/>
          <w:spacing w:val="0"/>
          <w:w w:val="100"/>
          <w:position w:val="0"/>
          <w:sz w:val="20"/>
          <w:szCs w:val="20"/>
          <w:u w:val="single" w:color="auto"/>
        </w:rPr>
        <w:t xml:space="preserve">    3 </w:t>
      </w:r>
      <w:r>
        <w:rPr>
          <w:rFonts w:hint="eastAsia" w:ascii="仿宋" w:hAnsi="仿宋" w:eastAsia="仿宋" w:cs="仿宋"/>
          <w:spacing w:val="0"/>
          <w:w w:val="100"/>
          <w:position w:val="0"/>
          <w:sz w:val="20"/>
          <w:szCs w:val="20"/>
        </w:rPr>
        <w:t>个工作日内书面通知对方当事人，在对方当事人收到有关变更通知之前， 变更前的约定送达方式或者地址仍视为有效。</w:t>
      </w:r>
    </w:p>
    <w:p w14:paraId="290C23F9">
      <w:pPr>
        <w:pStyle w:val="4"/>
        <w:spacing w:before="95" w:line="279" w:lineRule="auto"/>
        <w:ind w:left="5" w:right="45" w:firstLine="411"/>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2.15.2  以当面交付方式送达的， 交付之时视为送达； 以电子邮件方式送达的， 发出电子邮件之时视为送达； 以传真方式送达的， 发出传真之时视为送达； 以邮寄方式送达的， 邮件挂号寄出或者交邮之日之次日视为送达。</w:t>
      </w:r>
    </w:p>
    <w:p w14:paraId="3C19B654">
      <w:pPr>
        <w:pStyle w:val="4"/>
        <w:spacing w:before="152" w:line="217" w:lineRule="auto"/>
        <w:ind w:left="417"/>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2.16    合同使用的文字和适用的法律</w:t>
      </w:r>
    </w:p>
    <w:p w14:paraId="64DEC7B0">
      <w:pPr>
        <w:pStyle w:val="4"/>
        <w:spacing w:before="219" w:line="217" w:lineRule="auto"/>
        <w:ind w:left="446"/>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2.16.1   合同使用汉语书就 、变更和解释；</w:t>
      </w:r>
    </w:p>
    <w:p w14:paraId="707B1E83">
      <w:pPr>
        <w:pStyle w:val="4"/>
        <w:spacing w:before="218" w:line="217" w:lineRule="auto"/>
        <w:ind w:left="434"/>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2.16.2    合同适用中华人民共和国法律。</w:t>
      </w:r>
    </w:p>
    <w:p w14:paraId="221570F1">
      <w:pPr>
        <w:pStyle w:val="4"/>
        <w:spacing w:before="219" w:line="213" w:lineRule="auto"/>
        <w:ind w:left="425"/>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 xml:space="preserve">2.17    履约保证金 </w:t>
      </w:r>
      <w:r>
        <w:rPr>
          <w:rFonts w:hint="eastAsia" w:ascii="仿宋" w:hAnsi="仿宋" w:eastAsia="仿宋" w:cs="仿宋"/>
          <w:spacing w:val="0"/>
          <w:w w:val="100"/>
          <w:position w:val="0"/>
          <w:sz w:val="20"/>
          <w:szCs w:val="20"/>
        </w:rPr>
        <w:t>（本项目不收取履约保证金）</w:t>
      </w:r>
    </w:p>
    <w:p w14:paraId="19C4801A">
      <w:pPr>
        <w:pStyle w:val="4"/>
        <w:spacing w:before="238" w:line="278" w:lineRule="auto"/>
        <w:ind w:left="7" w:firstLine="441"/>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2.17.1    采购文件要求乙方提交履约保证金的， 乙方应按</w:t>
      </w:r>
      <w:r>
        <w:rPr>
          <w:rFonts w:hint="eastAsia" w:ascii="仿宋" w:hAnsi="仿宋" w:eastAsia="仿宋" w:cs="仿宋"/>
          <w:b/>
          <w:bCs/>
          <w:i/>
          <w:iCs/>
          <w:spacing w:val="0"/>
          <w:w w:val="100"/>
          <w:position w:val="0"/>
          <w:sz w:val="30"/>
          <w:szCs w:val="30"/>
          <w:u w:val="single" w:color="auto"/>
        </w:rPr>
        <w:t>合同金额的</w:t>
      </w:r>
      <w:r>
        <w:rPr>
          <w:rFonts w:hint="eastAsia" w:ascii="仿宋" w:hAnsi="仿宋" w:eastAsia="仿宋" w:cs="仿宋"/>
          <w:b/>
          <w:bCs/>
          <w:spacing w:val="0"/>
          <w:w w:val="100"/>
          <w:position w:val="0"/>
          <w:sz w:val="30"/>
          <w:szCs w:val="30"/>
          <w:u w:val="single" w:color="auto"/>
        </w:rPr>
        <w:t xml:space="preserve"> </w:t>
      </w:r>
      <w:r>
        <w:rPr>
          <w:rFonts w:hint="eastAsia" w:ascii="仿宋" w:hAnsi="仿宋" w:eastAsia="仿宋" w:cs="仿宋"/>
          <w:b/>
          <w:bCs/>
          <w:i/>
          <w:iCs/>
          <w:spacing w:val="0"/>
          <w:w w:val="100"/>
          <w:position w:val="0"/>
          <w:sz w:val="30"/>
          <w:szCs w:val="30"/>
          <w:u w:val="single" w:color="auto"/>
        </w:rPr>
        <w:t>10%计算向</w:t>
      </w:r>
      <w:r>
        <w:rPr>
          <w:rFonts w:hint="eastAsia" w:ascii="仿宋" w:hAnsi="仿宋" w:eastAsia="仿宋" w:cs="仿宋"/>
          <w:b/>
          <w:bCs/>
          <w:i/>
          <w:iCs/>
          <w:spacing w:val="0"/>
          <w:w w:val="100"/>
          <w:position w:val="0"/>
          <w:sz w:val="30"/>
          <w:szCs w:val="30"/>
        </w:rPr>
        <w:t>下</w:t>
      </w:r>
      <w:r>
        <w:rPr>
          <w:rFonts w:hint="eastAsia" w:ascii="仿宋" w:hAnsi="仿宋" w:eastAsia="仿宋" w:cs="仿宋"/>
          <w:b/>
          <w:bCs/>
          <w:i/>
          <w:iCs/>
          <w:spacing w:val="0"/>
          <w:w w:val="100"/>
          <w:position w:val="0"/>
          <w:sz w:val="30"/>
          <w:szCs w:val="30"/>
          <w:u w:val="single" w:color="auto"/>
        </w:rPr>
        <w:t>取整至万元</w:t>
      </w:r>
      <w:r>
        <w:rPr>
          <w:rFonts w:hint="eastAsia" w:ascii="仿宋" w:hAnsi="仿宋" w:eastAsia="仿宋" w:cs="仿宋"/>
          <w:spacing w:val="0"/>
          <w:w w:val="100"/>
          <w:position w:val="0"/>
          <w:sz w:val="20"/>
          <w:szCs w:val="20"/>
        </w:rPr>
        <w:t>，以支票、汇票或者转账等非现金形式，在签订合同前 5 个日历日内向采购代理机构交纳履约保证金；</w:t>
      </w:r>
    </w:p>
    <w:p w14:paraId="71326F17">
      <w:pPr>
        <w:pStyle w:val="4"/>
        <w:spacing w:before="57" w:line="295" w:lineRule="auto"/>
        <w:ind w:left="3" w:right="40" w:firstLine="433"/>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2.17.2    履约保证金在项目安装调试完成试运行  3 个月验收收合格后 5 个工作日内， 将履约保证金退还乙方；</w:t>
      </w:r>
    </w:p>
    <w:p w14:paraId="1949B545">
      <w:pPr>
        <w:pStyle w:val="4"/>
        <w:spacing w:before="99" w:line="279" w:lineRule="auto"/>
        <w:ind w:left="3" w:right="47" w:firstLine="438"/>
        <w:outlineLvl w:val="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2.17.3    如果乙方不履行合同，履约保证金不予退还；如果乙方未能按合同约定全面履行义务 ,  那么甲方有权从履约保证金中取得补偿或赔偿， 同时不影响甲方要求乙方承担合同约定的超过履约保证金的违约责任的权利。</w:t>
      </w:r>
    </w:p>
    <w:p w14:paraId="71640B54">
      <w:pPr>
        <w:pStyle w:val="4"/>
        <w:spacing w:before="150" w:line="218" w:lineRule="auto"/>
        <w:ind w:left="422"/>
        <w:outlineLvl w:val="9"/>
        <w:rPr>
          <w:rFonts w:hint="eastAsia" w:ascii="仿宋" w:hAnsi="仿宋" w:eastAsia="仿宋" w:cs="仿宋"/>
          <w:spacing w:val="0"/>
          <w:w w:val="100"/>
          <w:position w:val="0"/>
          <w:sz w:val="20"/>
          <w:szCs w:val="20"/>
        </w:rPr>
      </w:pPr>
      <w:r>
        <w:rPr>
          <w:rFonts w:hint="eastAsia" w:ascii="仿宋" w:hAnsi="仿宋" w:eastAsia="仿宋" w:cs="仿宋"/>
          <w:b/>
          <w:bCs/>
          <w:spacing w:val="0"/>
          <w:w w:val="100"/>
          <w:position w:val="0"/>
          <w:sz w:val="20"/>
          <w:szCs w:val="20"/>
        </w:rPr>
        <w:t>2.18    合同份数</w:t>
      </w:r>
    </w:p>
    <w:p w14:paraId="25C3C250">
      <w:pPr>
        <w:pStyle w:val="4"/>
        <w:spacing w:before="220" w:line="210" w:lineRule="auto"/>
        <w:ind w:left="1243"/>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合同一式四份， 甲乙双方各持 2 份，每份均具有同等法律效力。</w:t>
      </w:r>
    </w:p>
    <w:p w14:paraId="2D57ADB6">
      <w:pPr>
        <w:spacing w:line="210" w:lineRule="auto"/>
        <w:rPr>
          <w:rFonts w:hint="eastAsia" w:ascii="仿宋" w:hAnsi="仿宋" w:eastAsia="仿宋" w:cs="仿宋"/>
          <w:spacing w:val="0"/>
          <w:w w:val="100"/>
          <w:position w:val="0"/>
          <w:sz w:val="24"/>
          <w:szCs w:val="24"/>
        </w:rPr>
        <w:sectPr>
          <w:headerReference r:id="rId17" w:type="default"/>
          <w:footerReference r:id="rId18" w:type="default"/>
          <w:pgSz w:w="11906" w:h="16839"/>
          <w:pgMar w:top="1091" w:right="1367" w:bottom="1072" w:left="1417" w:header="1076" w:footer="836" w:gutter="0"/>
          <w:pgNumType w:fmt="decimal"/>
          <w:cols w:space="720" w:num="1"/>
        </w:sectPr>
      </w:pPr>
    </w:p>
    <w:p w14:paraId="0BF42B8D">
      <w:pPr>
        <w:spacing w:line="268" w:lineRule="auto"/>
        <w:rPr>
          <w:rFonts w:hint="eastAsia" w:ascii="仿宋" w:hAnsi="仿宋" w:eastAsia="仿宋" w:cs="仿宋"/>
          <w:spacing w:val="0"/>
          <w:w w:val="100"/>
          <w:position w:val="0"/>
          <w:sz w:val="21"/>
        </w:rPr>
      </w:pPr>
    </w:p>
    <w:p w14:paraId="1F364D35">
      <w:pPr>
        <w:pStyle w:val="4"/>
        <w:spacing w:before="171" w:line="182" w:lineRule="auto"/>
        <w:ind w:left="2647"/>
        <w:outlineLvl w:val="0"/>
        <w:rPr>
          <w:rFonts w:hint="eastAsia" w:ascii="仿宋" w:hAnsi="仿宋" w:eastAsia="仿宋" w:cs="仿宋"/>
          <w:spacing w:val="0"/>
          <w:w w:val="100"/>
          <w:position w:val="0"/>
          <w:sz w:val="40"/>
          <w:szCs w:val="40"/>
        </w:rPr>
      </w:pPr>
      <w:r>
        <w:rPr>
          <w:rFonts w:hint="eastAsia" w:ascii="仿宋" w:hAnsi="仿宋" w:eastAsia="仿宋" w:cs="仿宋"/>
          <w:b/>
          <w:bCs/>
          <w:spacing w:val="0"/>
          <w:w w:val="100"/>
          <w:position w:val="0"/>
          <w:sz w:val="40"/>
          <w:szCs w:val="40"/>
        </w:rPr>
        <w:t>第五章 响应文件格式</w:t>
      </w:r>
    </w:p>
    <w:p w14:paraId="43F86FCD">
      <w:pPr>
        <w:spacing w:line="251" w:lineRule="auto"/>
        <w:rPr>
          <w:rFonts w:hint="eastAsia" w:ascii="仿宋" w:hAnsi="仿宋" w:eastAsia="仿宋" w:cs="仿宋"/>
          <w:spacing w:val="0"/>
          <w:w w:val="100"/>
          <w:position w:val="0"/>
          <w:sz w:val="21"/>
        </w:rPr>
      </w:pPr>
    </w:p>
    <w:p w14:paraId="0343C297">
      <w:pPr>
        <w:spacing w:line="251" w:lineRule="auto"/>
        <w:rPr>
          <w:rFonts w:hint="eastAsia" w:ascii="仿宋" w:hAnsi="仿宋" w:eastAsia="仿宋" w:cs="仿宋"/>
          <w:spacing w:val="0"/>
          <w:w w:val="100"/>
          <w:position w:val="0"/>
          <w:sz w:val="21"/>
        </w:rPr>
      </w:pPr>
    </w:p>
    <w:p w14:paraId="5C70F70F">
      <w:pPr>
        <w:spacing w:line="252" w:lineRule="auto"/>
        <w:rPr>
          <w:rFonts w:hint="eastAsia" w:ascii="仿宋" w:hAnsi="仿宋" w:eastAsia="仿宋" w:cs="仿宋"/>
          <w:spacing w:val="0"/>
          <w:w w:val="100"/>
          <w:position w:val="0"/>
          <w:sz w:val="21"/>
        </w:rPr>
      </w:pPr>
    </w:p>
    <w:p w14:paraId="2662E678">
      <w:pPr>
        <w:spacing w:line="252" w:lineRule="auto"/>
        <w:rPr>
          <w:rFonts w:hint="eastAsia" w:ascii="仿宋" w:hAnsi="仿宋" w:eastAsia="仿宋" w:cs="仿宋"/>
          <w:spacing w:val="0"/>
          <w:w w:val="100"/>
          <w:position w:val="0"/>
          <w:sz w:val="21"/>
        </w:rPr>
      </w:pPr>
    </w:p>
    <w:p w14:paraId="7632B9AE">
      <w:pPr>
        <w:spacing w:line="252" w:lineRule="auto"/>
        <w:rPr>
          <w:rFonts w:hint="eastAsia" w:ascii="仿宋" w:hAnsi="仿宋" w:eastAsia="仿宋" w:cs="仿宋"/>
          <w:spacing w:val="0"/>
          <w:w w:val="100"/>
          <w:position w:val="0"/>
          <w:sz w:val="21"/>
        </w:rPr>
      </w:pPr>
    </w:p>
    <w:p w14:paraId="03EA51F8">
      <w:pPr>
        <w:spacing w:line="252" w:lineRule="auto"/>
        <w:rPr>
          <w:rFonts w:hint="eastAsia" w:ascii="仿宋" w:hAnsi="仿宋" w:eastAsia="仿宋" w:cs="仿宋"/>
          <w:spacing w:val="0"/>
          <w:w w:val="100"/>
          <w:position w:val="0"/>
          <w:sz w:val="21"/>
        </w:rPr>
      </w:pPr>
    </w:p>
    <w:p w14:paraId="6D5B4E29">
      <w:pPr>
        <w:spacing w:line="252" w:lineRule="auto"/>
        <w:rPr>
          <w:rFonts w:hint="eastAsia" w:ascii="仿宋" w:hAnsi="仿宋" w:eastAsia="仿宋" w:cs="仿宋"/>
          <w:spacing w:val="0"/>
          <w:w w:val="100"/>
          <w:position w:val="0"/>
          <w:sz w:val="21"/>
        </w:rPr>
      </w:pPr>
    </w:p>
    <w:p w14:paraId="2BB7CA2D">
      <w:pPr>
        <w:pStyle w:val="4"/>
        <w:spacing w:before="185" w:line="182" w:lineRule="auto"/>
        <w:ind w:left="4087"/>
        <w:outlineLvl w:val="0"/>
        <w:rPr>
          <w:rFonts w:hint="eastAsia" w:ascii="仿宋" w:hAnsi="仿宋" w:eastAsia="仿宋" w:cs="仿宋"/>
          <w:spacing w:val="0"/>
          <w:w w:val="100"/>
          <w:position w:val="0"/>
          <w:sz w:val="43"/>
          <w:szCs w:val="43"/>
        </w:rPr>
      </w:pPr>
      <w:r>
        <w:rPr>
          <w:rFonts w:hint="eastAsia" w:ascii="仿宋" w:hAnsi="仿宋" w:eastAsia="仿宋" w:cs="仿宋"/>
          <w:b/>
          <w:bCs/>
          <w:spacing w:val="0"/>
          <w:w w:val="100"/>
          <w:position w:val="0"/>
          <w:sz w:val="43"/>
          <w:szCs w:val="43"/>
        </w:rPr>
        <w:t>投标文件</w:t>
      </w:r>
    </w:p>
    <w:p w14:paraId="66D6ECAC">
      <w:pPr>
        <w:spacing w:line="268" w:lineRule="auto"/>
        <w:rPr>
          <w:rFonts w:hint="eastAsia" w:ascii="仿宋" w:hAnsi="仿宋" w:eastAsia="仿宋" w:cs="仿宋"/>
          <w:spacing w:val="0"/>
          <w:w w:val="100"/>
          <w:position w:val="0"/>
          <w:sz w:val="21"/>
        </w:rPr>
      </w:pPr>
    </w:p>
    <w:p w14:paraId="472E380D">
      <w:pPr>
        <w:spacing w:line="268" w:lineRule="auto"/>
        <w:rPr>
          <w:rFonts w:hint="eastAsia" w:ascii="仿宋" w:hAnsi="仿宋" w:eastAsia="仿宋" w:cs="仿宋"/>
          <w:spacing w:val="0"/>
          <w:w w:val="100"/>
          <w:position w:val="0"/>
          <w:sz w:val="21"/>
        </w:rPr>
      </w:pPr>
    </w:p>
    <w:p w14:paraId="04E234B2">
      <w:pPr>
        <w:spacing w:line="268" w:lineRule="auto"/>
        <w:rPr>
          <w:rFonts w:hint="eastAsia" w:ascii="仿宋" w:hAnsi="仿宋" w:eastAsia="仿宋" w:cs="仿宋"/>
          <w:spacing w:val="0"/>
          <w:w w:val="100"/>
          <w:position w:val="0"/>
          <w:sz w:val="21"/>
        </w:rPr>
      </w:pPr>
    </w:p>
    <w:p w14:paraId="351D3AA7">
      <w:pPr>
        <w:spacing w:line="268" w:lineRule="auto"/>
        <w:rPr>
          <w:rFonts w:hint="eastAsia" w:ascii="仿宋" w:hAnsi="仿宋" w:eastAsia="仿宋" w:cs="仿宋"/>
          <w:spacing w:val="0"/>
          <w:w w:val="100"/>
          <w:position w:val="0"/>
          <w:sz w:val="21"/>
        </w:rPr>
      </w:pPr>
    </w:p>
    <w:p w14:paraId="1EEF9A69">
      <w:pPr>
        <w:spacing w:line="269" w:lineRule="auto"/>
        <w:rPr>
          <w:rFonts w:hint="eastAsia" w:ascii="仿宋" w:hAnsi="仿宋" w:eastAsia="仿宋" w:cs="仿宋"/>
          <w:spacing w:val="0"/>
          <w:w w:val="100"/>
          <w:position w:val="0"/>
          <w:sz w:val="21"/>
        </w:rPr>
      </w:pPr>
    </w:p>
    <w:p w14:paraId="0F2889E5">
      <w:pPr>
        <w:spacing w:line="269" w:lineRule="auto"/>
        <w:rPr>
          <w:rFonts w:hint="eastAsia" w:ascii="仿宋" w:hAnsi="仿宋" w:eastAsia="仿宋" w:cs="仿宋"/>
          <w:spacing w:val="0"/>
          <w:w w:val="100"/>
          <w:position w:val="0"/>
          <w:sz w:val="21"/>
        </w:rPr>
      </w:pPr>
    </w:p>
    <w:p w14:paraId="640A2CEB">
      <w:pPr>
        <w:spacing w:line="269" w:lineRule="auto"/>
        <w:rPr>
          <w:rFonts w:hint="eastAsia" w:ascii="仿宋" w:hAnsi="仿宋" w:eastAsia="仿宋" w:cs="仿宋"/>
          <w:spacing w:val="0"/>
          <w:w w:val="100"/>
          <w:position w:val="0"/>
          <w:sz w:val="21"/>
        </w:rPr>
      </w:pPr>
    </w:p>
    <w:p w14:paraId="34B0733E">
      <w:pPr>
        <w:pStyle w:val="4"/>
        <w:spacing w:before="120" w:line="180" w:lineRule="auto"/>
        <w:ind w:left="571"/>
        <w:rPr>
          <w:rFonts w:hint="eastAsia" w:ascii="仿宋" w:hAnsi="仿宋" w:eastAsia="仿宋" w:cs="仿宋"/>
          <w:spacing w:val="0"/>
          <w:w w:val="100"/>
          <w:position w:val="0"/>
        </w:rPr>
      </w:pPr>
      <w:r>
        <w:rPr>
          <w:rFonts w:hint="eastAsia" w:ascii="仿宋" w:hAnsi="仿宋" w:eastAsia="仿宋" w:cs="仿宋"/>
          <w:spacing w:val="0"/>
          <w:w w:val="100"/>
          <w:position w:val="0"/>
        </w:rPr>
        <w:t>项目名称：</w:t>
      </w:r>
    </w:p>
    <w:p w14:paraId="6150CD51">
      <w:pPr>
        <w:spacing w:line="254" w:lineRule="auto"/>
        <w:rPr>
          <w:rFonts w:hint="eastAsia" w:ascii="仿宋" w:hAnsi="仿宋" w:eastAsia="仿宋" w:cs="仿宋"/>
          <w:spacing w:val="0"/>
          <w:w w:val="100"/>
          <w:position w:val="0"/>
          <w:sz w:val="21"/>
        </w:rPr>
      </w:pPr>
    </w:p>
    <w:p w14:paraId="0DEFF11A">
      <w:pPr>
        <w:spacing w:line="255" w:lineRule="auto"/>
        <w:rPr>
          <w:rFonts w:hint="eastAsia" w:ascii="仿宋" w:hAnsi="仿宋" w:eastAsia="仿宋" w:cs="仿宋"/>
          <w:spacing w:val="0"/>
          <w:w w:val="100"/>
          <w:position w:val="0"/>
          <w:sz w:val="21"/>
        </w:rPr>
      </w:pPr>
    </w:p>
    <w:p w14:paraId="78FE3891">
      <w:pPr>
        <w:spacing w:line="255" w:lineRule="auto"/>
        <w:rPr>
          <w:rFonts w:hint="eastAsia" w:ascii="仿宋" w:hAnsi="仿宋" w:eastAsia="仿宋" w:cs="仿宋"/>
          <w:spacing w:val="0"/>
          <w:w w:val="100"/>
          <w:position w:val="0"/>
          <w:sz w:val="21"/>
        </w:rPr>
      </w:pPr>
    </w:p>
    <w:p w14:paraId="3AEA5A5D">
      <w:pPr>
        <w:pStyle w:val="4"/>
        <w:spacing w:before="121" w:line="178" w:lineRule="auto"/>
        <w:ind w:left="572"/>
        <w:rPr>
          <w:rFonts w:hint="eastAsia" w:ascii="仿宋" w:hAnsi="仿宋" w:eastAsia="仿宋" w:cs="仿宋"/>
          <w:spacing w:val="0"/>
          <w:w w:val="100"/>
          <w:position w:val="0"/>
        </w:rPr>
      </w:pPr>
      <w:r>
        <w:rPr>
          <w:rFonts w:hint="eastAsia" w:ascii="仿宋" w:hAnsi="仿宋" w:eastAsia="仿宋" w:cs="仿宋"/>
          <w:spacing w:val="0"/>
          <w:w w:val="100"/>
          <w:position w:val="0"/>
        </w:rPr>
        <w:t>项目编号：</w:t>
      </w:r>
    </w:p>
    <w:p w14:paraId="7B61363D">
      <w:pPr>
        <w:spacing w:line="255" w:lineRule="auto"/>
        <w:rPr>
          <w:rFonts w:hint="eastAsia" w:ascii="仿宋" w:hAnsi="仿宋" w:eastAsia="仿宋" w:cs="仿宋"/>
          <w:spacing w:val="0"/>
          <w:w w:val="100"/>
          <w:position w:val="0"/>
          <w:sz w:val="21"/>
        </w:rPr>
      </w:pPr>
    </w:p>
    <w:p w14:paraId="601A40F4">
      <w:pPr>
        <w:spacing w:line="255" w:lineRule="auto"/>
        <w:rPr>
          <w:rFonts w:hint="eastAsia" w:ascii="仿宋" w:hAnsi="仿宋" w:eastAsia="仿宋" w:cs="仿宋"/>
          <w:spacing w:val="0"/>
          <w:w w:val="100"/>
          <w:position w:val="0"/>
          <w:sz w:val="21"/>
        </w:rPr>
      </w:pPr>
    </w:p>
    <w:p w14:paraId="4009FF68">
      <w:pPr>
        <w:spacing w:line="256" w:lineRule="auto"/>
        <w:rPr>
          <w:rFonts w:hint="eastAsia" w:ascii="仿宋" w:hAnsi="仿宋" w:eastAsia="仿宋" w:cs="仿宋"/>
          <w:spacing w:val="0"/>
          <w:w w:val="100"/>
          <w:position w:val="0"/>
          <w:sz w:val="21"/>
        </w:rPr>
      </w:pPr>
    </w:p>
    <w:p w14:paraId="29AACB46">
      <w:pPr>
        <w:pStyle w:val="4"/>
        <w:spacing w:before="120" w:line="182" w:lineRule="auto"/>
        <w:ind w:left="570"/>
        <w:rPr>
          <w:rFonts w:hint="eastAsia" w:ascii="仿宋" w:hAnsi="仿宋" w:eastAsia="仿宋" w:cs="仿宋"/>
          <w:spacing w:val="0"/>
          <w:w w:val="100"/>
          <w:position w:val="0"/>
        </w:rPr>
      </w:pPr>
      <w:r>
        <w:rPr>
          <w:rFonts w:hint="eastAsia" w:ascii="仿宋" w:hAnsi="仿宋" w:eastAsia="仿宋" w:cs="仿宋"/>
          <w:spacing w:val="0"/>
          <w:w w:val="100"/>
          <w:position w:val="0"/>
        </w:rPr>
        <w:t>投 标 单 位 ：</w:t>
      </w:r>
    </w:p>
    <w:p w14:paraId="417BD435">
      <w:pPr>
        <w:spacing w:line="252" w:lineRule="auto"/>
        <w:rPr>
          <w:rFonts w:hint="eastAsia" w:ascii="仿宋" w:hAnsi="仿宋" w:eastAsia="仿宋" w:cs="仿宋"/>
          <w:spacing w:val="0"/>
          <w:w w:val="100"/>
          <w:position w:val="0"/>
          <w:sz w:val="21"/>
        </w:rPr>
      </w:pPr>
    </w:p>
    <w:p w14:paraId="5CA786BF">
      <w:pPr>
        <w:spacing w:line="253" w:lineRule="auto"/>
        <w:rPr>
          <w:rFonts w:hint="eastAsia" w:ascii="仿宋" w:hAnsi="仿宋" w:eastAsia="仿宋" w:cs="仿宋"/>
          <w:spacing w:val="0"/>
          <w:w w:val="100"/>
          <w:position w:val="0"/>
          <w:sz w:val="21"/>
        </w:rPr>
      </w:pPr>
    </w:p>
    <w:p w14:paraId="43E5E48B">
      <w:pPr>
        <w:spacing w:line="253" w:lineRule="auto"/>
        <w:rPr>
          <w:rFonts w:hint="eastAsia" w:ascii="仿宋" w:hAnsi="仿宋" w:eastAsia="仿宋" w:cs="仿宋"/>
          <w:spacing w:val="0"/>
          <w:w w:val="100"/>
          <w:position w:val="0"/>
          <w:sz w:val="21"/>
        </w:rPr>
      </w:pPr>
    </w:p>
    <w:p w14:paraId="6D49FCE2">
      <w:pPr>
        <w:pStyle w:val="4"/>
        <w:spacing w:before="120" w:line="182" w:lineRule="auto"/>
        <w:ind w:left="570"/>
        <w:rPr>
          <w:rFonts w:hint="eastAsia" w:ascii="仿宋" w:hAnsi="仿宋" w:eastAsia="仿宋" w:cs="仿宋"/>
          <w:spacing w:val="0"/>
          <w:w w:val="100"/>
          <w:position w:val="0"/>
        </w:rPr>
      </w:pPr>
      <w:r>
        <w:rPr>
          <w:rFonts w:hint="eastAsia" w:ascii="仿宋" w:hAnsi="仿宋" w:eastAsia="仿宋" w:cs="仿宋"/>
          <w:spacing w:val="0"/>
          <w:w w:val="100"/>
          <w:position w:val="0"/>
        </w:rPr>
        <w:t>投标单位全权代表：</w:t>
      </w:r>
    </w:p>
    <w:p w14:paraId="7BC1768D">
      <w:pPr>
        <w:spacing w:line="253" w:lineRule="auto"/>
        <w:rPr>
          <w:rFonts w:hint="eastAsia" w:ascii="仿宋" w:hAnsi="仿宋" w:eastAsia="仿宋" w:cs="仿宋"/>
          <w:spacing w:val="0"/>
          <w:w w:val="100"/>
          <w:position w:val="0"/>
          <w:sz w:val="21"/>
        </w:rPr>
      </w:pPr>
    </w:p>
    <w:p w14:paraId="30F176FF">
      <w:pPr>
        <w:spacing w:line="253" w:lineRule="auto"/>
        <w:rPr>
          <w:rFonts w:hint="eastAsia" w:ascii="仿宋" w:hAnsi="仿宋" w:eastAsia="仿宋" w:cs="仿宋"/>
          <w:spacing w:val="0"/>
          <w:w w:val="100"/>
          <w:position w:val="0"/>
          <w:sz w:val="21"/>
        </w:rPr>
      </w:pPr>
    </w:p>
    <w:p w14:paraId="18195353">
      <w:pPr>
        <w:spacing w:line="253" w:lineRule="auto"/>
        <w:rPr>
          <w:rFonts w:hint="eastAsia" w:ascii="仿宋" w:hAnsi="仿宋" w:eastAsia="仿宋" w:cs="仿宋"/>
          <w:spacing w:val="0"/>
          <w:w w:val="100"/>
          <w:position w:val="0"/>
          <w:sz w:val="21"/>
        </w:rPr>
      </w:pPr>
    </w:p>
    <w:p w14:paraId="7E3C8271">
      <w:pPr>
        <w:pStyle w:val="4"/>
        <w:spacing w:before="120" w:line="182" w:lineRule="auto"/>
        <w:ind w:left="577"/>
        <w:rPr>
          <w:rFonts w:hint="eastAsia" w:ascii="仿宋" w:hAnsi="仿宋" w:eastAsia="仿宋" w:cs="仿宋"/>
          <w:spacing w:val="0"/>
          <w:w w:val="100"/>
          <w:position w:val="0"/>
        </w:rPr>
      </w:pPr>
      <w:r>
        <w:rPr>
          <w:rFonts w:hint="eastAsia" w:ascii="仿宋" w:hAnsi="仿宋" w:eastAsia="仿宋" w:cs="仿宋"/>
          <w:spacing w:val="0"/>
          <w:w w:val="100"/>
          <w:position w:val="0"/>
        </w:rPr>
        <w:t>投标单位地址：</w:t>
      </w:r>
    </w:p>
    <w:p w14:paraId="21879EAE">
      <w:pPr>
        <w:spacing w:line="252" w:lineRule="auto"/>
        <w:rPr>
          <w:rFonts w:hint="eastAsia" w:ascii="仿宋" w:hAnsi="仿宋" w:eastAsia="仿宋" w:cs="仿宋"/>
          <w:spacing w:val="0"/>
          <w:w w:val="100"/>
          <w:position w:val="0"/>
          <w:sz w:val="21"/>
        </w:rPr>
      </w:pPr>
    </w:p>
    <w:p w14:paraId="1E7F8221">
      <w:pPr>
        <w:spacing w:line="252" w:lineRule="auto"/>
        <w:rPr>
          <w:rFonts w:hint="eastAsia" w:ascii="仿宋" w:hAnsi="仿宋" w:eastAsia="仿宋" w:cs="仿宋"/>
          <w:spacing w:val="0"/>
          <w:w w:val="100"/>
          <w:position w:val="0"/>
          <w:sz w:val="21"/>
        </w:rPr>
      </w:pPr>
    </w:p>
    <w:p w14:paraId="4179ACA9">
      <w:pPr>
        <w:spacing w:line="252" w:lineRule="auto"/>
        <w:rPr>
          <w:rFonts w:hint="eastAsia" w:ascii="仿宋" w:hAnsi="仿宋" w:eastAsia="仿宋" w:cs="仿宋"/>
          <w:spacing w:val="0"/>
          <w:w w:val="100"/>
          <w:position w:val="0"/>
          <w:sz w:val="21"/>
        </w:rPr>
      </w:pPr>
    </w:p>
    <w:p w14:paraId="11ACE70F">
      <w:pPr>
        <w:pStyle w:val="4"/>
        <w:spacing w:before="121" w:line="206" w:lineRule="auto"/>
        <w:ind w:left="570"/>
        <w:rPr>
          <w:rFonts w:hint="eastAsia" w:ascii="仿宋" w:hAnsi="仿宋" w:eastAsia="仿宋" w:cs="仿宋"/>
          <w:spacing w:val="0"/>
          <w:w w:val="100"/>
          <w:position w:val="0"/>
        </w:rPr>
      </w:pPr>
      <w:r>
        <w:rPr>
          <w:rFonts w:hint="eastAsia" w:ascii="仿宋" w:hAnsi="仿宋" w:eastAsia="仿宋" w:cs="仿宋"/>
          <w:spacing w:val="0"/>
          <w:w w:val="100"/>
          <w:position w:val="0"/>
        </w:rPr>
        <w:t>投标单位： （公章）</w:t>
      </w:r>
    </w:p>
    <w:p w14:paraId="50671DF2">
      <w:pPr>
        <w:spacing w:line="206" w:lineRule="auto"/>
        <w:rPr>
          <w:rFonts w:hint="eastAsia" w:ascii="仿宋" w:hAnsi="仿宋" w:eastAsia="仿宋" w:cs="仿宋"/>
          <w:spacing w:val="0"/>
          <w:w w:val="100"/>
          <w:position w:val="0"/>
        </w:rPr>
        <w:sectPr>
          <w:headerReference r:id="rId19" w:type="default"/>
          <w:footerReference r:id="rId20" w:type="default"/>
          <w:pgSz w:w="11906" w:h="16839"/>
          <w:pgMar w:top="1091" w:right="1416" w:bottom="1072" w:left="1417" w:header="1076" w:footer="836" w:gutter="0"/>
          <w:pgNumType w:fmt="decimal"/>
          <w:cols w:space="720" w:num="1"/>
        </w:sectPr>
      </w:pPr>
    </w:p>
    <w:p w14:paraId="3B8558C0">
      <w:pPr>
        <w:spacing w:line="307" w:lineRule="auto"/>
        <w:rPr>
          <w:rFonts w:hint="eastAsia" w:ascii="仿宋" w:hAnsi="仿宋" w:eastAsia="仿宋" w:cs="仿宋"/>
          <w:spacing w:val="0"/>
          <w:w w:val="100"/>
          <w:position w:val="0"/>
          <w:sz w:val="21"/>
        </w:rPr>
      </w:pPr>
    </w:p>
    <w:p w14:paraId="53DFA05C">
      <w:pPr>
        <w:pStyle w:val="4"/>
        <w:spacing w:before="150" w:line="215" w:lineRule="auto"/>
        <w:ind w:left="3397"/>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附件1： 投标函</w:t>
      </w:r>
    </w:p>
    <w:p w14:paraId="7E98964A">
      <w:pPr>
        <w:pStyle w:val="4"/>
        <w:spacing w:before="67" w:line="181" w:lineRule="auto"/>
        <w:ind w:left="6" w:firstLine="480" w:firstLineChars="20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eastAsia="zh-CN"/>
        </w:rPr>
        <w:t>（代理机构</w:t>
      </w:r>
      <w:r>
        <w:rPr>
          <w:rFonts w:hint="eastAsia" w:ascii="仿宋" w:hAnsi="仿宋" w:eastAsia="仿宋" w:cs="仿宋"/>
          <w:spacing w:val="0"/>
          <w:w w:val="100"/>
          <w:position w:val="0"/>
          <w:sz w:val="24"/>
          <w:szCs w:val="24"/>
          <w:lang w:val="en-US" w:eastAsia="zh-CN"/>
        </w:rPr>
        <w:t>/采购人</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rPr>
        <w:t>：</w:t>
      </w:r>
    </w:p>
    <w:p w14:paraId="2A48483F">
      <w:pPr>
        <w:pStyle w:val="4"/>
        <w:spacing w:before="155" w:line="273" w:lineRule="auto"/>
        <w:ind w:left="7" w:right="41"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我方确认收到贵方提供的关于《</w:t>
      </w:r>
      <w:r>
        <w:rPr>
          <w:rFonts w:hint="eastAsia" w:ascii="仿宋" w:hAnsi="仿宋" w:eastAsia="仿宋" w:cs="仿宋"/>
          <w:b/>
          <w:bCs/>
          <w:spacing w:val="0"/>
          <w:w w:val="100"/>
          <w:position w:val="0"/>
          <w:sz w:val="24"/>
          <w:szCs w:val="24"/>
        </w:rPr>
        <w:t>项目名称</w:t>
      </w:r>
      <w:r>
        <w:rPr>
          <w:rFonts w:hint="eastAsia" w:ascii="仿宋" w:hAnsi="仿宋" w:eastAsia="仿宋" w:cs="仿宋"/>
          <w:spacing w:val="0"/>
          <w:w w:val="100"/>
          <w:position w:val="0"/>
          <w:sz w:val="24"/>
          <w:szCs w:val="24"/>
        </w:rPr>
        <w:t>》的全部内容，我方</w:t>
      </w:r>
      <w:r>
        <w:rPr>
          <w:rFonts w:hint="eastAsia" w:ascii="仿宋" w:hAnsi="仿宋" w:eastAsia="仿宋" w:cs="仿宋"/>
          <w:spacing w:val="0"/>
          <w:w w:val="100"/>
          <w:position w:val="0"/>
          <w:sz w:val="24"/>
          <w:szCs w:val="24"/>
          <w:u w:val="single" w:color="auto"/>
        </w:rPr>
        <w:t>（投标人名称）</w:t>
      </w:r>
      <w:r>
        <w:rPr>
          <w:rFonts w:hint="eastAsia" w:ascii="仿宋" w:hAnsi="仿宋" w:eastAsia="仿宋" w:cs="仿宋"/>
          <w:spacing w:val="0"/>
          <w:w w:val="100"/>
          <w:position w:val="0"/>
          <w:sz w:val="24"/>
          <w:szCs w:val="24"/>
        </w:rPr>
        <w:t>作为投标者正式授权</w:t>
      </w:r>
      <w:r>
        <w:rPr>
          <w:rFonts w:hint="eastAsia" w:ascii="仿宋" w:hAnsi="仿宋" w:eastAsia="仿宋" w:cs="仿宋"/>
          <w:spacing w:val="0"/>
          <w:w w:val="100"/>
          <w:position w:val="0"/>
          <w:sz w:val="24"/>
          <w:szCs w:val="24"/>
          <w:u w:val="single" w:color="auto"/>
        </w:rPr>
        <w:t xml:space="preserve"> （授权代表姓名） </w:t>
      </w:r>
      <w:r>
        <w:rPr>
          <w:rFonts w:hint="eastAsia" w:ascii="仿宋" w:hAnsi="仿宋" w:eastAsia="仿宋" w:cs="仿宋"/>
          <w:spacing w:val="0"/>
          <w:w w:val="100"/>
          <w:position w:val="0"/>
          <w:sz w:val="24"/>
          <w:szCs w:val="24"/>
        </w:rPr>
        <w:t>代表我方进行有关本次投标的一切事宜。</w:t>
      </w:r>
    </w:p>
    <w:p w14:paraId="7FD7A10E">
      <w:pPr>
        <w:pStyle w:val="4"/>
        <w:spacing w:line="210" w:lineRule="auto"/>
        <w:ind w:left="48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我方已完全明白磋商文件的所有条款要求， 并重申以下几点：</w:t>
      </w:r>
    </w:p>
    <w:p w14:paraId="4B701DF0">
      <w:pPr>
        <w:pStyle w:val="4"/>
        <w:spacing w:before="107" w:line="210" w:lineRule="auto"/>
        <w:ind w:left="50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 、我方决定参加贵方《</w:t>
      </w:r>
      <w:r>
        <w:rPr>
          <w:rFonts w:hint="eastAsia" w:ascii="仿宋" w:hAnsi="仿宋" w:eastAsia="仿宋" w:cs="仿宋"/>
          <w:b/>
          <w:bCs/>
          <w:spacing w:val="0"/>
          <w:w w:val="100"/>
          <w:position w:val="0"/>
          <w:sz w:val="24"/>
          <w:szCs w:val="24"/>
        </w:rPr>
        <w:t>项目名称</w:t>
      </w:r>
      <w:r>
        <w:rPr>
          <w:rFonts w:hint="eastAsia" w:ascii="仿宋" w:hAnsi="仿宋" w:eastAsia="仿宋" w:cs="仿宋"/>
          <w:spacing w:val="0"/>
          <w:w w:val="100"/>
          <w:position w:val="0"/>
          <w:sz w:val="24"/>
          <w:szCs w:val="24"/>
        </w:rPr>
        <w:t xml:space="preserve">》 </w:t>
      </w:r>
      <w:r>
        <w:rPr>
          <w:rFonts w:hint="eastAsia" w:ascii="仿宋" w:hAnsi="仿宋" w:eastAsia="仿宋" w:cs="仿宋"/>
          <w:b/>
          <w:bCs/>
          <w:spacing w:val="0"/>
          <w:w w:val="100"/>
          <w:position w:val="0"/>
          <w:sz w:val="24"/>
          <w:szCs w:val="24"/>
        </w:rPr>
        <w:t>。</w:t>
      </w:r>
    </w:p>
    <w:p w14:paraId="776A4C2A">
      <w:pPr>
        <w:pStyle w:val="4"/>
        <w:spacing w:before="185" w:line="208" w:lineRule="auto"/>
        <w:ind w:left="49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2、全部货物供应和有关服务的投标报价为</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元。（大写：       ）</w:t>
      </w:r>
    </w:p>
    <w:p w14:paraId="38D55177">
      <w:pPr>
        <w:pStyle w:val="4"/>
        <w:spacing w:before="190" w:line="265" w:lineRule="auto"/>
        <w:ind w:left="10" w:right="41" w:firstLine="47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3 、本响应文件的有效期为在投标截止日后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日历日内有效，如中标，有效期将延至合同有效期终止日为止。</w:t>
      </w:r>
    </w:p>
    <w:p w14:paraId="113CB234">
      <w:pPr>
        <w:pStyle w:val="4"/>
        <w:spacing w:before="25" w:line="266" w:lineRule="auto"/>
        <w:ind w:left="10" w:right="41" w:firstLine="47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4 、我方已详细研究了磋商文件（含修正文）的所有内容，包括所有已提供的参考资料以及相关附件并完全明白。无其它需要澄清的问题和要求。</w:t>
      </w:r>
    </w:p>
    <w:p w14:paraId="2AC38EC2">
      <w:pPr>
        <w:pStyle w:val="4"/>
        <w:spacing w:before="25" w:line="209" w:lineRule="auto"/>
        <w:ind w:left="48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5 、我方同意按照贵方可能提出的要求而提供与投标有关的任何其它数据或信息。</w:t>
      </w:r>
    </w:p>
    <w:p w14:paraId="4D79B9B5">
      <w:pPr>
        <w:pStyle w:val="4"/>
        <w:spacing w:before="108" w:line="273" w:lineRule="auto"/>
        <w:ind w:left="5" w:right="41" w:firstLine="47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6 、我方如中标，将保证履行磋商文件（含修改书）中的全部责任和义务，按质按量，按期完成合同书中的全部任务。</w:t>
      </w:r>
    </w:p>
    <w:p w14:paraId="24862CA7">
      <w:pPr>
        <w:pStyle w:val="4"/>
        <w:spacing w:before="1" w:line="263" w:lineRule="auto"/>
        <w:ind w:left="716" w:right="633" w:hanging="23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7 、所有与本次招标有关的函件由我方派人亲自领取或由贵方发投如下地址</w:t>
      </w:r>
    </w:p>
    <w:p w14:paraId="7740A3BE">
      <w:pPr>
        <w:pStyle w:val="4"/>
        <w:spacing w:before="1" w:line="263" w:lineRule="auto"/>
        <w:ind w:left="716" w:right="633" w:hanging="234"/>
        <w:rPr>
          <w:rFonts w:hint="eastAsia" w:ascii="仿宋" w:hAnsi="仿宋" w:eastAsia="仿宋" w:cs="仿宋"/>
          <w:spacing w:val="0"/>
          <w:w w:val="100"/>
          <w:position w:val="0"/>
          <w:sz w:val="24"/>
          <w:szCs w:val="24"/>
        </w:rPr>
      </w:pPr>
    </w:p>
    <w:p w14:paraId="21B48D79">
      <w:pPr>
        <w:pStyle w:val="4"/>
        <w:spacing w:before="1" w:line="263" w:lineRule="auto"/>
        <w:ind w:left="868" w:leftChars="400" w:right="633" w:hanging="28" w:hangingChars="1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地址：</w:t>
      </w:r>
    </w:p>
    <w:p w14:paraId="7E88B8B9">
      <w:pPr>
        <w:pStyle w:val="4"/>
        <w:spacing w:before="36" w:line="180" w:lineRule="auto"/>
        <w:ind w:left="73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邮政编码：</w:t>
      </w:r>
    </w:p>
    <w:p w14:paraId="0BC24352">
      <w:pPr>
        <w:pStyle w:val="4"/>
        <w:spacing w:before="159" w:line="180" w:lineRule="auto"/>
        <w:ind w:left="74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电话：                         传真：</w:t>
      </w:r>
    </w:p>
    <w:p w14:paraId="2B981A31">
      <w:pPr>
        <w:pStyle w:val="4"/>
        <w:spacing w:before="157" w:line="181" w:lineRule="auto"/>
        <w:ind w:left="72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授权代表姓名：                 职务：</w:t>
      </w:r>
    </w:p>
    <w:p w14:paraId="766C728A">
      <w:pPr>
        <w:spacing w:line="270" w:lineRule="auto"/>
        <w:rPr>
          <w:rFonts w:hint="eastAsia" w:ascii="仿宋" w:hAnsi="仿宋" w:eastAsia="仿宋" w:cs="仿宋"/>
          <w:spacing w:val="0"/>
          <w:w w:val="100"/>
          <w:position w:val="0"/>
          <w:sz w:val="21"/>
        </w:rPr>
      </w:pPr>
    </w:p>
    <w:p w14:paraId="0BA164A4">
      <w:pPr>
        <w:spacing w:line="271" w:lineRule="auto"/>
        <w:rPr>
          <w:rFonts w:hint="eastAsia" w:ascii="仿宋" w:hAnsi="仿宋" w:eastAsia="仿宋" w:cs="仿宋"/>
          <w:spacing w:val="0"/>
          <w:w w:val="100"/>
          <w:position w:val="0"/>
          <w:sz w:val="21"/>
        </w:rPr>
      </w:pPr>
    </w:p>
    <w:p w14:paraId="45C32574">
      <w:pPr>
        <w:pStyle w:val="4"/>
        <w:spacing w:before="103" w:line="206" w:lineRule="auto"/>
        <w:ind w:left="711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投标人（公章）：</w:t>
      </w:r>
    </w:p>
    <w:p w14:paraId="0D0A118C">
      <w:pPr>
        <w:spacing w:line="381" w:lineRule="auto"/>
        <w:rPr>
          <w:rFonts w:hint="eastAsia" w:ascii="仿宋" w:hAnsi="仿宋" w:eastAsia="仿宋" w:cs="仿宋"/>
          <w:spacing w:val="0"/>
          <w:w w:val="100"/>
          <w:position w:val="0"/>
          <w:sz w:val="21"/>
        </w:rPr>
      </w:pPr>
    </w:p>
    <w:p w14:paraId="4E6F4617">
      <w:pPr>
        <w:pStyle w:val="4"/>
        <w:spacing w:before="103" w:line="206" w:lineRule="auto"/>
        <w:ind w:left="615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授权代表（签名或盖章）：</w:t>
      </w:r>
    </w:p>
    <w:p w14:paraId="62D8BDA4">
      <w:pPr>
        <w:spacing w:line="267" w:lineRule="auto"/>
        <w:rPr>
          <w:rFonts w:hint="eastAsia" w:ascii="仿宋" w:hAnsi="仿宋" w:eastAsia="仿宋" w:cs="仿宋"/>
          <w:spacing w:val="0"/>
          <w:w w:val="100"/>
          <w:position w:val="0"/>
          <w:sz w:val="21"/>
        </w:rPr>
      </w:pPr>
    </w:p>
    <w:p w14:paraId="014700DC">
      <w:pPr>
        <w:spacing w:line="267" w:lineRule="auto"/>
        <w:rPr>
          <w:rFonts w:hint="eastAsia" w:ascii="仿宋" w:hAnsi="仿宋" w:eastAsia="仿宋" w:cs="仿宋"/>
          <w:spacing w:val="0"/>
          <w:w w:val="100"/>
          <w:position w:val="0"/>
          <w:sz w:val="21"/>
        </w:rPr>
      </w:pPr>
    </w:p>
    <w:p w14:paraId="5B341771">
      <w:pPr>
        <w:spacing w:line="268" w:lineRule="auto"/>
        <w:rPr>
          <w:rFonts w:hint="eastAsia" w:ascii="仿宋" w:hAnsi="仿宋" w:eastAsia="仿宋" w:cs="仿宋"/>
          <w:spacing w:val="0"/>
          <w:w w:val="100"/>
          <w:position w:val="0"/>
          <w:sz w:val="21"/>
        </w:rPr>
      </w:pPr>
    </w:p>
    <w:p w14:paraId="20CFDB7C">
      <w:pPr>
        <w:pStyle w:val="4"/>
        <w:spacing w:before="104" w:line="175" w:lineRule="auto"/>
        <w:ind w:right="41"/>
        <w:jc w:val="right"/>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w:t>
      </w:r>
    </w:p>
    <w:p w14:paraId="31BF132D">
      <w:pPr>
        <w:spacing w:line="175" w:lineRule="auto"/>
        <w:rPr>
          <w:rFonts w:hint="eastAsia" w:ascii="仿宋" w:hAnsi="仿宋" w:eastAsia="仿宋" w:cs="仿宋"/>
          <w:spacing w:val="0"/>
          <w:w w:val="100"/>
          <w:position w:val="0"/>
          <w:sz w:val="24"/>
          <w:szCs w:val="24"/>
        </w:rPr>
        <w:sectPr>
          <w:footerReference r:id="rId21" w:type="default"/>
          <w:pgSz w:w="11906" w:h="16839"/>
          <w:pgMar w:top="1091" w:right="1416" w:bottom="1072" w:left="1417" w:header="1076" w:footer="836" w:gutter="0"/>
          <w:pgNumType w:fmt="decimal"/>
          <w:cols w:space="720" w:num="1"/>
        </w:sectPr>
      </w:pPr>
    </w:p>
    <w:p w14:paraId="3B00506B">
      <w:pPr>
        <w:spacing w:line="306" w:lineRule="auto"/>
        <w:rPr>
          <w:rFonts w:hint="eastAsia" w:ascii="仿宋" w:hAnsi="仿宋" w:eastAsia="仿宋" w:cs="仿宋"/>
          <w:spacing w:val="0"/>
          <w:w w:val="100"/>
          <w:position w:val="0"/>
          <w:sz w:val="21"/>
        </w:rPr>
      </w:pPr>
    </w:p>
    <w:p w14:paraId="74A8C8F6">
      <w:pPr>
        <w:pStyle w:val="4"/>
        <w:spacing w:before="150" w:line="214" w:lineRule="auto"/>
        <w:ind w:left="2137"/>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附件2： 法定代表人身份证明书</w:t>
      </w:r>
    </w:p>
    <w:p w14:paraId="28AE0458">
      <w:pPr>
        <w:spacing w:line="294" w:lineRule="auto"/>
        <w:rPr>
          <w:rFonts w:hint="eastAsia" w:ascii="仿宋" w:hAnsi="仿宋" w:eastAsia="仿宋" w:cs="仿宋"/>
          <w:spacing w:val="0"/>
          <w:w w:val="100"/>
          <w:position w:val="0"/>
          <w:sz w:val="21"/>
        </w:rPr>
      </w:pPr>
    </w:p>
    <w:p w14:paraId="7D305EC0">
      <w:pPr>
        <w:spacing w:line="294" w:lineRule="auto"/>
        <w:rPr>
          <w:rFonts w:hint="eastAsia" w:ascii="仿宋" w:hAnsi="仿宋" w:eastAsia="仿宋" w:cs="仿宋"/>
          <w:spacing w:val="0"/>
          <w:w w:val="100"/>
          <w:position w:val="0"/>
          <w:sz w:val="21"/>
        </w:rPr>
      </w:pPr>
    </w:p>
    <w:p w14:paraId="334D9D58">
      <w:pPr>
        <w:pStyle w:val="4"/>
        <w:spacing w:before="103" w:line="182" w:lineRule="auto"/>
        <w:ind w:left="1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单位名称： </w:t>
      </w:r>
      <w:r>
        <w:rPr>
          <w:rFonts w:hint="eastAsia" w:ascii="仿宋" w:hAnsi="仿宋" w:eastAsia="仿宋" w:cs="仿宋"/>
          <w:spacing w:val="0"/>
          <w:w w:val="100"/>
          <w:position w:val="0"/>
          <w:sz w:val="24"/>
          <w:szCs w:val="24"/>
          <w:u w:val="single" w:color="auto"/>
        </w:rPr>
        <w:t xml:space="preserve">                                                                    </w:t>
      </w:r>
    </w:p>
    <w:p w14:paraId="22D17CFF">
      <w:pPr>
        <w:pStyle w:val="4"/>
        <w:spacing w:before="160" w:line="176" w:lineRule="auto"/>
        <w:ind w:left="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地址： </w:t>
      </w:r>
      <w:r>
        <w:rPr>
          <w:rFonts w:hint="eastAsia" w:ascii="仿宋" w:hAnsi="仿宋" w:eastAsia="仿宋" w:cs="仿宋"/>
          <w:spacing w:val="0"/>
          <w:w w:val="100"/>
          <w:position w:val="0"/>
          <w:sz w:val="24"/>
          <w:szCs w:val="24"/>
          <w:u w:val="single" w:color="auto"/>
        </w:rPr>
        <w:t xml:space="preserve">                                                                         </w:t>
      </w:r>
    </w:p>
    <w:p w14:paraId="412B50C4">
      <w:pPr>
        <w:pStyle w:val="4"/>
        <w:spacing w:before="163" w:line="283" w:lineRule="auto"/>
        <w:ind w:left="12" w:right="1633" w:hanging="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姓名：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性别：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年龄</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职务：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系</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法定代表人。</w:t>
      </w:r>
    </w:p>
    <w:p w14:paraId="0094A8F4">
      <w:pPr>
        <w:spacing w:before="66"/>
        <w:rPr>
          <w:rFonts w:hint="eastAsia" w:ascii="仿宋" w:hAnsi="仿宋" w:eastAsia="仿宋" w:cs="仿宋"/>
          <w:spacing w:val="0"/>
          <w:w w:val="100"/>
          <w:position w:val="0"/>
        </w:rPr>
      </w:pPr>
      <w:r>
        <w:rPr>
          <w:rFonts w:hint="eastAsia" w:ascii="仿宋" w:hAnsi="仿宋" w:eastAsia="仿宋" w:cs="仿宋"/>
          <w:spacing w:val="0"/>
          <w:w w:val="100"/>
          <w:position w:val="0"/>
        </w:rPr>
        <w:pict>
          <v:shape id="_x0000_s1028" o:spid="_x0000_s1028" o:spt="202" type="#_x0000_t202" style="position:absolute;left:0pt;margin-left:243.8pt;margin-top:15.8pt;height:145.05pt;width:209.5pt;z-index:251666432;mso-width-relative:page;mso-height-relative:page;" filled="f" stroked="f" coordsize="21600,21600">
            <v:path/>
            <v:fill on="f" focussize="0,0"/>
            <v:stroke on="f"/>
            <v:imagedata o:title=""/>
            <o:lock v:ext="edit" aspectratio="f"/>
            <v:textbox inset="0mm,0mm,0mm,0mm">
              <w:txbxContent>
                <w:p w14:paraId="32EC60E7">
                  <w:pPr>
                    <w:spacing w:line="20" w:lineRule="exact"/>
                  </w:pPr>
                </w:p>
                <w:tbl>
                  <w:tblPr>
                    <w:tblStyle w:val="10"/>
                    <w:tblpPr w:leftFromText="180" w:rightFromText="180" w:horzAnchor="margin" w:tblpXSpec="left" w:tblpY="207"/>
                    <w:tblOverlap w:val="never"/>
                    <w:tblW w:w="4139" w:type="dxa"/>
                    <w:tblInd w:w="23"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139"/>
                  </w:tblGrid>
                  <w:tr w14:paraId="267C0210">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90" w:hRule="atLeast"/>
                    </w:trPr>
                    <w:tc>
                      <w:tcPr>
                        <w:tcW w:w="4139" w:type="dxa"/>
                        <w:vAlign w:val="top"/>
                      </w:tcPr>
                      <w:p w14:paraId="07CFE67D">
                        <w:pPr>
                          <w:spacing w:line="337" w:lineRule="auto"/>
                          <w:rPr>
                            <w:rFonts w:ascii="Arial"/>
                            <w:sz w:val="21"/>
                          </w:rPr>
                        </w:pPr>
                      </w:p>
                      <w:p w14:paraId="0661E44E">
                        <w:pPr>
                          <w:spacing w:line="338" w:lineRule="auto"/>
                          <w:rPr>
                            <w:rFonts w:ascii="Arial"/>
                            <w:sz w:val="21"/>
                          </w:rPr>
                        </w:pPr>
                      </w:p>
                      <w:p w14:paraId="0C123E13">
                        <w:pPr>
                          <w:pStyle w:val="11"/>
                          <w:spacing w:before="86" w:line="186" w:lineRule="auto"/>
                          <w:ind w:left="0" w:leftChars="0" w:firstLine="0" w:firstLineChars="0"/>
                          <w:jc w:val="center"/>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法定代表人身份证</w:t>
                        </w:r>
                      </w:p>
                      <w:p w14:paraId="1C26DACD">
                        <w:pPr>
                          <w:pStyle w:val="11"/>
                          <w:spacing w:before="86" w:line="186" w:lineRule="auto"/>
                          <w:ind w:left="0" w:leftChars="0" w:firstLine="0" w:firstLineChars="0"/>
                          <w:jc w:val="center"/>
                          <w:rPr>
                            <w:rFonts w:hint="eastAsia" w:ascii="仿宋" w:hAnsi="仿宋" w:eastAsia="仿宋" w:cs="仿宋"/>
                            <w:spacing w:val="0"/>
                            <w:w w:val="100"/>
                            <w:position w:val="0"/>
                            <w:sz w:val="20"/>
                            <w:szCs w:val="20"/>
                            <w:lang w:val="en-US" w:eastAsia="zh-CN"/>
                          </w:rPr>
                        </w:pPr>
                        <w:r>
                          <w:rPr>
                            <w:rFonts w:hint="eastAsia" w:ascii="仿宋" w:hAnsi="仿宋" w:eastAsia="仿宋" w:cs="仿宋"/>
                            <w:spacing w:val="0"/>
                            <w:w w:val="100"/>
                            <w:position w:val="0"/>
                            <w:sz w:val="20"/>
                            <w:szCs w:val="20"/>
                            <w:lang w:val="en-US" w:eastAsia="zh-CN"/>
                          </w:rPr>
                          <w:t>人像面</w:t>
                        </w:r>
                      </w:p>
                    </w:tc>
                  </w:tr>
                </w:tbl>
                <w:p w14:paraId="5963E9A9">
                  <w:pPr>
                    <w:rPr>
                      <w:rFonts w:ascii="Arial"/>
                      <w:sz w:val="21"/>
                    </w:rPr>
                  </w:pPr>
                </w:p>
              </w:txbxContent>
            </v:textbox>
          </v:shape>
        </w:pict>
      </w:r>
    </w:p>
    <w:tbl>
      <w:tblPr>
        <w:tblStyle w:val="10"/>
        <w:tblW w:w="4227" w:type="dxa"/>
        <w:tblInd w:w="160"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4227"/>
      </w:tblGrid>
      <w:tr w14:paraId="4BF5EE83">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2690" w:hRule="atLeast"/>
        </w:trPr>
        <w:tc>
          <w:tcPr>
            <w:tcW w:w="4227" w:type="dxa"/>
            <w:vAlign w:val="top"/>
          </w:tcPr>
          <w:p w14:paraId="4999BDBB">
            <w:pPr>
              <w:spacing w:line="337" w:lineRule="auto"/>
              <w:jc w:val="center"/>
              <w:rPr>
                <w:rFonts w:hint="eastAsia" w:ascii="仿宋" w:hAnsi="仿宋" w:eastAsia="仿宋" w:cs="仿宋"/>
                <w:spacing w:val="0"/>
                <w:w w:val="100"/>
                <w:position w:val="0"/>
                <w:sz w:val="21"/>
              </w:rPr>
            </w:pPr>
          </w:p>
          <w:p w14:paraId="00ADF841">
            <w:pPr>
              <w:spacing w:line="338" w:lineRule="auto"/>
              <w:jc w:val="center"/>
              <w:rPr>
                <w:rFonts w:hint="eastAsia" w:ascii="仿宋" w:hAnsi="仿宋" w:eastAsia="仿宋" w:cs="仿宋"/>
                <w:spacing w:val="0"/>
                <w:w w:val="100"/>
                <w:position w:val="0"/>
                <w:sz w:val="21"/>
              </w:rPr>
            </w:pPr>
          </w:p>
          <w:p w14:paraId="1F059F5F">
            <w:pPr>
              <w:pStyle w:val="11"/>
              <w:spacing w:before="86" w:line="186" w:lineRule="auto"/>
              <w:ind w:left="0" w:leftChars="0" w:firstLine="0" w:firstLineChars="0"/>
              <w:jc w:val="center"/>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法定代表人身份证</w:t>
            </w:r>
          </w:p>
          <w:p w14:paraId="49BC8C0D">
            <w:pPr>
              <w:pStyle w:val="11"/>
              <w:spacing w:before="86" w:line="186" w:lineRule="auto"/>
              <w:ind w:left="0" w:leftChars="0" w:firstLine="0" w:firstLineChars="0"/>
              <w:jc w:val="center"/>
              <w:rPr>
                <w:rFonts w:hint="eastAsia" w:ascii="仿宋" w:hAnsi="仿宋" w:eastAsia="仿宋" w:cs="仿宋"/>
                <w:spacing w:val="0"/>
                <w:w w:val="100"/>
                <w:position w:val="0"/>
                <w:sz w:val="20"/>
                <w:szCs w:val="20"/>
                <w:lang w:val="en-US" w:eastAsia="zh-CN"/>
              </w:rPr>
            </w:pPr>
            <w:r>
              <w:rPr>
                <w:rFonts w:hint="eastAsia" w:ascii="仿宋" w:hAnsi="仿宋" w:eastAsia="仿宋" w:cs="仿宋"/>
                <w:spacing w:val="0"/>
                <w:w w:val="100"/>
                <w:position w:val="0"/>
                <w:sz w:val="20"/>
                <w:szCs w:val="20"/>
                <w:lang w:val="en-US" w:eastAsia="zh-CN"/>
              </w:rPr>
              <w:t>国徽面</w:t>
            </w:r>
          </w:p>
        </w:tc>
      </w:tr>
    </w:tbl>
    <w:p w14:paraId="1A7DBC14">
      <w:pPr>
        <w:spacing w:line="247" w:lineRule="auto"/>
        <w:rPr>
          <w:rFonts w:hint="eastAsia" w:ascii="仿宋" w:hAnsi="仿宋" w:eastAsia="仿宋" w:cs="仿宋"/>
          <w:spacing w:val="0"/>
          <w:w w:val="100"/>
          <w:position w:val="0"/>
          <w:sz w:val="21"/>
        </w:rPr>
      </w:pPr>
    </w:p>
    <w:p w14:paraId="176852E7">
      <w:pPr>
        <w:spacing w:line="247" w:lineRule="auto"/>
        <w:rPr>
          <w:rFonts w:hint="eastAsia" w:ascii="仿宋" w:hAnsi="仿宋" w:eastAsia="仿宋" w:cs="仿宋"/>
          <w:spacing w:val="0"/>
          <w:w w:val="100"/>
          <w:position w:val="0"/>
          <w:sz w:val="21"/>
        </w:rPr>
      </w:pPr>
    </w:p>
    <w:p w14:paraId="6E4F1CD9">
      <w:pPr>
        <w:spacing w:line="247" w:lineRule="auto"/>
        <w:rPr>
          <w:rFonts w:hint="eastAsia" w:ascii="仿宋" w:hAnsi="仿宋" w:eastAsia="仿宋" w:cs="仿宋"/>
          <w:spacing w:val="0"/>
          <w:w w:val="100"/>
          <w:position w:val="0"/>
          <w:sz w:val="21"/>
        </w:rPr>
      </w:pPr>
    </w:p>
    <w:p w14:paraId="724A698B">
      <w:pPr>
        <w:spacing w:line="247" w:lineRule="auto"/>
        <w:rPr>
          <w:rFonts w:hint="eastAsia" w:ascii="仿宋" w:hAnsi="仿宋" w:eastAsia="仿宋" w:cs="仿宋"/>
          <w:spacing w:val="0"/>
          <w:w w:val="100"/>
          <w:position w:val="0"/>
          <w:sz w:val="21"/>
        </w:rPr>
      </w:pPr>
    </w:p>
    <w:p w14:paraId="5643AB80">
      <w:pPr>
        <w:spacing w:line="248" w:lineRule="auto"/>
        <w:rPr>
          <w:rFonts w:hint="eastAsia" w:ascii="仿宋" w:hAnsi="仿宋" w:eastAsia="仿宋" w:cs="仿宋"/>
          <w:spacing w:val="0"/>
          <w:w w:val="100"/>
          <w:position w:val="0"/>
          <w:sz w:val="21"/>
        </w:rPr>
      </w:pPr>
    </w:p>
    <w:p w14:paraId="0BFD5CA6">
      <w:pPr>
        <w:spacing w:line="248" w:lineRule="auto"/>
        <w:rPr>
          <w:rFonts w:hint="eastAsia" w:ascii="仿宋" w:hAnsi="仿宋" w:eastAsia="仿宋" w:cs="仿宋"/>
          <w:spacing w:val="0"/>
          <w:w w:val="100"/>
          <w:position w:val="0"/>
          <w:sz w:val="21"/>
        </w:rPr>
      </w:pPr>
    </w:p>
    <w:p w14:paraId="4DD9CE34">
      <w:pPr>
        <w:spacing w:line="248" w:lineRule="auto"/>
        <w:rPr>
          <w:rFonts w:hint="eastAsia" w:ascii="仿宋" w:hAnsi="仿宋" w:eastAsia="仿宋" w:cs="仿宋"/>
          <w:spacing w:val="0"/>
          <w:w w:val="100"/>
          <w:position w:val="0"/>
          <w:sz w:val="21"/>
        </w:rPr>
      </w:pPr>
    </w:p>
    <w:p w14:paraId="07B9ADB6">
      <w:pPr>
        <w:spacing w:line="248" w:lineRule="auto"/>
        <w:rPr>
          <w:rFonts w:hint="eastAsia" w:ascii="仿宋" w:hAnsi="仿宋" w:eastAsia="仿宋" w:cs="仿宋"/>
          <w:spacing w:val="0"/>
          <w:w w:val="100"/>
          <w:position w:val="0"/>
          <w:sz w:val="21"/>
        </w:rPr>
      </w:pPr>
    </w:p>
    <w:p w14:paraId="1A61ED2C">
      <w:pPr>
        <w:pStyle w:val="4"/>
        <w:spacing w:before="103" w:line="206" w:lineRule="auto"/>
        <w:ind w:left="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投标单位名称：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（单位公章）</w:t>
      </w:r>
    </w:p>
    <w:p w14:paraId="1DF26DE4">
      <w:pPr>
        <w:spacing w:line="282" w:lineRule="auto"/>
        <w:rPr>
          <w:rFonts w:hint="eastAsia" w:ascii="仿宋" w:hAnsi="仿宋" w:eastAsia="仿宋" w:cs="仿宋"/>
          <w:spacing w:val="0"/>
          <w:w w:val="100"/>
          <w:position w:val="0"/>
          <w:sz w:val="21"/>
        </w:rPr>
      </w:pPr>
    </w:p>
    <w:p w14:paraId="7CE82870">
      <w:pPr>
        <w:spacing w:line="282" w:lineRule="auto"/>
        <w:rPr>
          <w:rFonts w:hint="eastAsia" w:ascii="仿宋" w:hAnsi="仿宋" w:eastAsia="仿宋" w:cs="仿宋"/>
          <w:spacing w:val="0"/>
          <w:w w:val="100"/>
          <w:position w:val="0"/>
          <w:sz w:val="21"/>
        </w:rPr>
      </w:pPr>
    </w:p>
    <w:p w14:paraId="448FE270">
      <w:pPr>
        <w:spacing w:line="282" w:lineRule="auto"/>
        <w:rPr>
          <w:rFonts w:hint="eastAsia" w:ascii="仿宋" w:hAnsi="仿宋" w:eastAsia="仿宋" w:cs="仿宋"/>
          <w:spacing w:val="0"/>
          <w:w w:val="100"/>
          <w:position w:val="0"/>
          <w:sz w:val="21"/>
        </w:rPr>
      </w:pPr>
    </w:p>
    <w:p w14:paraId="55852860">
      <w:pPr>
        <w:spacing w:line="282" w:lineRule="auto"/>
        <w:rPr>
          <w:rFonts w:hint="eastAsia" w:ascii="仿宋" w:hAnsi="仿宋" w:eastAsia="仿宋" w:cs="仿宋"/>
          <w:spacing w:val="0"/>
          <w:w w:val="100"/>
          <w:position w:val="0"/>
          <w:sz w:val="21"/>
        </w:rPr>
      </w:pPr>
    </w:p>
    <w:p w14:paraId="0B59ED07">
      <w:pPr>
        <w:spacing w:line="282" w:lineRule="auto"/>
        <w:rPr>
          <w:rFonts w:hint="eastAsia" w:ascii="仿宋" w:hAnsi="仿宋" w:eastAsia="仿宋" w:cs="仿宋"/>
          <w:spacing w:val="0"/>
          <w:w w:val="100"/>
          <w:position w:val="0"/>
          <w:sz w:val="21"/>
        </w:rPr>
      </w:pPr>
    </w:p>
    <w:p w14:paraId="28D4BB11">
      <w:pPr>
        <w:pStyle w:val="4"/>
        <w:spacing w:before="104" w:line="178" w:lineRule="auto"/>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    年     月     日</w:t>
      </w:r>
    </w:p>
    <w:p w14:paraId="766B0DA9">
      <w:pPr>
        <w:spacing w:line="178" w:lineRule="auto"/>
        <w:rPr>
          <w:rFonts w:hint="eastAsia" w:ascii="仿宋" w:hAnsi="仿宋" w:eastAsia="仿宋" w:cs="仿宋"/>
          <w:spacing w:val="0"/>
          <w:w w:val="100"/>
          <w:position w:val="0"/>
          <w:sz w:val="24"/>
          <w:szCs w:val="24"/>
        </w:rPr>
        <w:sectPr>
          <w:footerReference r:id="rId22" w:type="default"/>
          <w:pgSz w:w="11906" w:h="16839"/>
          <w:pgMar w:top="1091" w:right="1416" w:bottom="1072" w:left="1417" w:header="1076" w:footer="836" w:gutter="0"/>
          <w:pgNumType w:fmt="decimal"/>
          <w:cols w:space="720" w:num="1"/>
        </w:sectPr>
      </w:pPr>
    </w:p>
    <w:p w14:paraId="4755B123">
      <w:pPr>
        <w:pStyle w:val="4"/>
        <w:spacing w:before="150" w:line="214" w:lineRule="auto"/>
        <w:ind w:left="2137"/>
        <w:outlineLvl w:val="1"/>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t>附件 3： 法定代表人授权委托书</w:t>
      </w:r>
    </w:p>
    <w:p w14:paraId="13F06582">
      <w:pPr>
        <w:pStyle w:val="4"/>
        <w:spacing w:before="67" w:line="181" w:lineRule="auto"/>
        <w:rPr>
          <w:rFonts w:hint="eastAsia" w:ascii="仿宋" w:hAnsi="仿宋" w:eastAsia="仿宋" w:cs="仿宋"/>
          <w:spacing w:val="0"/>
          <w:w w:val="100"/>
          <w:position w:val="0"/>
          <w:sz w:val="24"/>
          <w:szCs w:val="24"/>
          <w:lang w:eastAsia="zh-CN"/>
        </w:rPr>
      </w:pPr>
    </w:p>
    <w:p w14:paraId="0D401DE3">
      <w:pPr>
        <w:pStyle w:val="4"/>
        <w:spacing w:before="67" w:line="181" w:lineRule="auto"/>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eastAsia="zh-CN"/>
        </w:rPr>
        <w:t>（代理机构</w:t>
      </w:r>
      <w:r>
        <w:rPr>
          <w:rFonts w:hint="eastAsia" w:ascii="仿宋" w:hAnsi="仿宋" w:eastAsia="仿宋" w:cs="仿宋"/>
          <w:spacing w:val="0"/>
          <w:w w:val="100"/>
          <w:position w:val="0"/>
          <w:sz w:val="24"/>
          <w:szCs w:val="24"/>
          <w:lang w:val="en-US" w:eastAsia="zh-CN"/>
        </w:rPr>
        <w:t>/采购人</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rPr>
        <w:t>：</w:t>
      </w:r>
    </w:p>
    <w:p w14:paraId="1DFB8177">
      <w:pPr>
        <w:spacing w:line="304" w:lineRule="auto"/>
        <w:rPr>
          <w:rFonts w:hint="eastAsia" w:ascii="仿宋" w:hAnsi="仿宋" w:eastAsia="仿宋" w:cs="仿宋"/>
          <w:spacing w:val="0"/>
          <w:w w:val="100"/>
          <w:position w:val="0"/>
          <w:sz w:val="21"/>
        </w:rPr>
      </w:pPr>
    </w:p>
    <w:p w14:paraId="060810B3">
      <w:pPr>
        <w:pStyle w:val="4"/>
        <w:spacing w:before="102" w:line="214" w:lineRule="auto"/>
        <w:ind w:left="4" w:right="1" w:firstLine="569"/>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现委托</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参加贵公司组织的</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招标活动， 全权代表我单位处理招标的有关事宜， 代理人所签署的一切有关文件，我单位均予承认 。</w:t>
      </w:r>
      <w:r>
        <w:rPr>
          <w:rFonts w:hint="eastAsia" w:ascii="仿宋" w:hAnsi="仿宋" w:eastAsia="仿宋" w:cs="仿宋"/>
          <w:b/>
          <w:bCs/>
          <w:spacing w:val="0"/>
          <w:w w:val="100"/>
          <w:position w:val="0"/>
          <w:sz w:val="24"/>
          <w:szCs w:val="24"/>
        </w:rPr>
        <w:t>（附代理人身份证复印件）</w:t>
      </w:r>
    </w:p>
    <w:p w14:paraId="666D3AEA">
      <w:pPr>
        <w:spacing w:line="316" w:lineRule="auto"/>
        <w:rPr>
          <w:rFonts w:hint="eastAsia" w:ascii="仿宋" w:hAnsi="仿宋" w:eastAsia="仿宋" w:cs="仿宋"/>
          <w:spacing w:val="0"/>
          <w:w w:val="100"/>
          <w:position w:val="0"/>
          <w:sz w:val="21"/>
        </w:rPr>
      </w:pPr>
    </w:p>
    <w:p w14:paraId="067CCA81">
      <w:pPr>
        <w:spacing w:line="317" w:lineRule="auto"/>
        <w:rPr>
          <w:rFonts w:hint="eastAsia" w:ascii="仿宋" w:hAnsi="仿宋" w:eastAsia="仿宋" w:cs="仿宋"/>
          <w:spacing w:val="0"/>
          <w:w w:val="100"/>
          <w:position w:val="0"/>
          <w:sz w:val="21"/>
        </w:rPr>
      </w:pPr>
    </w:p>
    <w:p w14:paraId="7D6239BC">
      <w:pPr>
        <w:spacing w:line="317" w:lineRule="auto"/>
        <w:rPr>
          <w:rFonts w:hint="eastAsia" w:ascii="仿宋" w:hAnsi="仿宋" w:eastAsia="仿宋" w:cs="仿宋"/>
          <w:spacing w:val="0"/>
          <w:w w:val="100"/>
          <w:position w:val="0"/>
          <w:sz w:val="21"/>
        </w:rPr>
      </w:pPr>
    </w:p>
    <w:p w14:paraId="1A7C5013">
      <w:pPr>
        <w:pStyle w:val="4"/>
        <w:spacing w:before="103" w:line="181" w:lineRule="auto"/>
        <w:ind w:left="291"/>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代理人情况</w:t>
      </w:r>
    </w:p>
    <w:p w14:paraId="3C55DBCE">
      <w:pPr>
        <w:pStyle w:val="4"/>
        <w:spacing w:before="50" w:line="180" w:lineRule="auto"/>
        <w:ind w:left="18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姓   名：                           性   别：</w:t>
      </w:r>
    </w:p>
    <w:p w14:paraId="73BF85E8">
      <w:pPr>
        <w:pStyle w:val="4"/>
        <w:spacing w:before="52" w:line="180" w:lineRule="auto"/>
        <w:ind w:left="18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年   龄：                           职   务：</w:t>
      </w:r>
    </w:p>
    <w:p w14:paraId="77BEDA6E">
      <w:pPr>
        <w:pStyle w:val="4"/>
        <w:spacing w:before="50" w:line="180" w:lineRule="auto"/>
        <w:ind w:left="19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身份证号码：</w:t>
      </w:r>
    </w:p>
    <w:p w14:paraId="6AA90E3A">
      <w:pPr>
        <w:pStyle w:val="4"/>
        <w:spacing w:before="52" w:line="182" w:lineRule="auto"/>
        <w:ind w:left="18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详细通讯地址：</w:t>
      </w:r>
    </w:p>
    <w:p w14:paraId="737C0B92">
      <w:pPr>
        <w:pStyle w:val="4"/>
        <w:spacing w:before="49" w:line="179" w:lineRule="auto"/>
        <w:ind w:left="20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电话：</w:t>
      </w:r>
    </w:p>
    <w:p w14:paraId="6DE8AA82">
      <w:pPr>
        <w:pStyle w:val="4"/>
        <w:spacing w:before="53" w:line="180" w:lineRule="auto"/>
        <w:ind w:left="20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邮政编码：</w:t>
      </w:r>
    </w:p>
    <w:p w14:paraId="0F76A172">
      <w:pPr>
        <w:pStyle w:val="4"/>
        <w:spacing w:before="51" w:line="180" w:lineRule="auto"/>
        <w:ind w:left="18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传   真：</w:t>
      </w:r>
    </w:p>
    <w:p w14:paraId="29ACA17A">
      <w:pPr>
        <w:pStyle w:val="4"/>
        <w:spacing w:before="46" w:line="206" w:lineRule="auto"/>
        <w:ind w:left="192"/>
        <w:rPr>
          <w:rFonts w:hint="eastAsia" w:ascii="仿宋" w:hAnsi="仿宋" w:eastAsia="仿宋" w:cs="仿宋"/>
          <w:spacing w:val="0"/>
          <w:w w:val="100"/>
          <w:position w:val="0"/>
          <w:sz w:val="24"/>
          <w:szCs w:val="24"/>
        </w:rPr>
      </w:pPr>
    </w:p>
    <w:p w14:paraId="53E1B468">
      <w:pPr>
        <w:pStyle w:val="4"/>
        <w:spacing w:before="46" w:line="206" w:lineRule="auto"/>
        <w:ind w:left="19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单位名称（公章）                                     </w:t>
      </w:r>
    </w:p>
    <w:p w14:paraId="6D7B893D">
      <w:pPr>
        <w:pStyle w:val="4"/>
        <w:spacing w:before="46" w:line="206" w:lineRule="auto"/>
        <w:ind w:left="192"/>
        <w:rPr>
          <w:rFonts w:hint="eastAsia" w:ascii="仿宋" w:hAnsi="仿宋" w:eastAsia="仿宋" w:cs="仿宋"/>
          <w:spacing w:val="0"/>
          <w:w w:val="100"/>
          <w:position w:val="0"/>
          <w:sz w:val="24"/>
          <w:szCs w:val="24"/>
        </w:rPr>
      </w:pPr>
    </w:p>
    <w:p w14:paraId="2B20A1BF">
      <w:pPr>
        <w:pStyle w:val="4"/>
        <w:spacing w:before="46" w:line="206" w:lineRule="auto"/>
        <w:ind w:left="19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法定代表人（盖章或签字）</w:t>
      </w:r>
    </w:p>
    <w:p w14:paraId="46B8E1AF">
      <w:pPr>
        <w:spacing w:line="288" w:lineRule="auto"/>
        <w:rPr>
          <w:rFonts w:hint="eastAsia" w:ascii="仿宋" w:hAnsi="仿宋" w:eastAsia="仿宋" w:cs="仿宋"/>
          <w:spacing w:val="0"/>
          <w:w w:val="100"/>
          <w:position w:val="0"/>
          <w:sz w:val="21"/>
        </w:rPr>
      </w:pPr>
    </w:p>
    <w:p w14:paraId="1398EE7B">
      <w:pPr>
        <w:spacing w:line="288" w:lineRule="auto"/>
        <w:rPr>
          <w:rFonts w:hint="eastAsia" w:ascii="仿宋" w:hAnsi="仿宋" w:eastAsia="仿宋" w:cs="仿宋"/>
          <w:spacing w:val="0"/>
          <w:w w:val="100"/>
          <w:position w:val="0"/>
          <w:sz w:val="21"/>
        </w:rPr>
      </w:pPr>
    </w:p>
    <w:p w14:paraId="5E18DBBC">
      <w:pPr>
        <w:pStyle w:val="4"/>
        <w:spacing w:before="104" w:line="178" w:lineRule="auto"/>
        <w:ind w:left="660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年       月      日</w:t>
      </w:r>
    </w:p>
    <w:p w14:paraId="5CBFEEA0">
      <w:pPr>
        <w:spacing w:line="178" w:lineRule="auto"/>
        <w:rPr>
          <w:rFonts w:hint="eastAsia" w:ascii="仿宋" w:hAnsi="仿宋" w:eastAsia="仿宋" w:cs="仿宋"/>
          <w:spacing w:val="0"/>
          <w:w w:val="100"/>
          <w:position w:val="0"/>
          <w:sz w:val="24"/>
          <w:szCs w:val="24"/>
        </w:rPr>
        <w:sectPr>
          <w:footerReference r:id="rId23" w:type="default"/>
          <w:pgSz w:w="11906" w:h="16839"/>
          <w:pgMar w:top="1536" w:right="1416" w:bottom="1072" w:left="1417" w:header="1076" w:footer="836" w:gutter="0"/>
          <w:pgNumType w:fmt="decimal"/>
          <w:cols w:space="720" w:num="1"/>
        </w:sectPr>
      </w:pPr>
    </w:p>
    <w:p w14:paraId="75FAFF50">
      <w:pPr>
        <w:pStyle w:val="4"/>
        <w:spacing w:before="150" w:line="214" w:lineRule="auto"/>
        <w:ind w:left="0" w:leftChars="0" w:firstLine="0" w:firstLineChars="0"/>
        <w:jc w:val="center"/>
        <w:outlineLvl w:val="1"/>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t>附件4： 开标一览表</w:t>
      </w:r>
    </w:p>
    <w:p w14:paraId="41A21370">
      <w:pPr>
        <w:pStyle w:val="4"/>
        <w:spacing w:before="152" w:line="180" w:lineRule="auto"/>
        <w:ind w:left="339"/>
        <w:rPr>
          <w:rFonts w:hint="eastAsia" w:ascii="仿宋" w:hAnsi="仿宋" w:eastAsia="仿宋" w:cs="仿宋"/>
          <w:spacing w:val="0"/>
          <w:w w:val="100"/>
          <w:position w:val="0"/>
        </w:rPr>
      </w:pPr>
      <w:r>
        <w:rPr>
          <w:rFonts w:hint="eastAsia" w:ascii="仿宋" w:hAnsi="仿宋" w:eastAsia="仿宋" w:cs="仿宋"/>
          <w:spacing w:val="0"/>
          <w:w w:val="100"/>
          <w:position w:val="0"/>
        </w:rPr>
        <w:t xml:space="preserve">项目名称： </w:t>
      </w:r>
      <w:r>
        <w:rPr>
          <w:rFonts w:hint="eastAsia" w:ascii="仿宋" w:hAnsi="仿宋" w:eastAsia="仿宋" w:cs="仿宋"/>
          <w:spacing w:val="0"/>
          <w:w w:val="100"/>
          <w:position w:val="0"/>
          <w:u w:val="single" w:color="auto"/>
        </w:rPr>
        <w:t xml:space="preserve">                            </w:t>
      </w:r>
      <w:r>
        <w:rPr>
          <w:rFonts w:hint="eastAsia" w:ascii="仿宋" w:hAnsi="仿宋" w:eastAsia="仿宋" w:cs="仿宋"/>
          <w:spacing w:val="0"/>
          <w:w w:val="100"/>
          <w:position w:val="0"/>
        </w:rPr>
        <w:t xml:space="preserve"> 项目编号： </w:t>
      </w:r>
      <w:r>
        <w:rPr>
          <w:rFonts w:hint="eastAsia" w:ascii="仿宋" w:hAnsi="仿宋" w:eastAsia="仿宋" w:cs="仿宋"/>
          <w:spacing w:val="0"/>
          <w:w w:val="100"/>
          <w:position w:val="0"/>
          <w:u w:val="single" w:color="auto"/>
        </w:rPr>
        <w:t xml:space="preserve">                     </w:t>
      </w:r>
    </w:p>
    <w:p w14:paraId="09794FB9">
      <w:pPr>
        <w:spacing w:line="141" w:lineRule="exact"/>
        <w:rPr>
          <w:rFonts w:hint="eastAsia" w:ascii="仿宋" w:hAnsi="仿宋" w:eastAsia="仿宋" w:cs="仿宋"/>
          <w:spacing w:val="0"/>
          <w:w w:val="100"/>
          <w:position w:val="0"/>
        </w:rPr>
      </w:pPr>
    </w:p>
    <w:tbl>
      <w:tblPr>
        <w:tblStyle w:val="10"/>
        <w:tblW w:w="934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78"/>
        <w:gridCol w:w="5684"/>
        <w:gridCol w:w="2479"/>
      </w:tblGrid>
      <w:tr w14:paraId="41490B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7" w:hRule="atLeast"/>
        </w:trPr>
        <w:tc>
          <w:tcPr>
            <w:tcW w:w="1178" w:type="dxa"/>
            <w:vAlign w:val="top"/>
          </w:tcPr>
          <w:p w14:paraId="00499D96">
            <w:pPr>
              <w:pStyle w:val="11"/>
              <w:spacing w:before="152" w:line="182" w:lineRule="auto"/>
              <w:ind w:left="227"/>
              <w:rPr>
                <w:rFonts w:hint="eastAsia" w:ascii="仿宋" w:hAnsi="仿宋" w:eastAsia="仿宋" w:cs="仿宋"/>
                <w:spacing w:val="0"/>
                <w:w w:val="100"/>
                <w:position w:val="0"/>
              </w:rPr>
            </w:pPr>
            <w:r>
              <w:rPr>
                <w:rFonts w:hint="eastAsia" w:ascii="仿宋" w:hAnsi="仿宋" w:eastAsia="仿宋" w:cs="仿宋"/>
                <w:spacing w:val="0"/>
                <w:w w:val="100"/>
                <w:position w:val="0"/>
              </w:rPr>
              <w:t>序号</w:t>
            </w:r>
          </w:p>
        </w:tc>
        <w:tc>
          <w:tcPr>
            <w:tcW w:w="5684" w:type="dxa"/>
            <w:vAlign w:val="top"/>
          </w:tcPr>
          <w:p w14:paraId="2385F2F5">
            <w:pPr>
              <w:pStyle w:val="11"/>
              <w:spacing w:before="155" w:line="178" w:lineRule="auto"/>
              <w:ind w:left="2087"/>
              <w:rPr>
                <w:rFonts w:hint="eastAsia" w:ascii="仿宋" w:hAnsi="仿宋" w:eastAsia="仿宋" w:cs="仿宋"/>
                <w:spacing w:val="0"/>
                <w:w w:val="100"/>
                <w:position w:val="0"/>
              </w:rPr>
            </w:pPr>
            <w:r>
              <w:rPr>
                <w:rFonts w:hint="eastAsia" w:ascii="仿宋" w:hAnsi="仿宋" w:eastAsia="仿宋" w:cs="仿宋"/>
                <w:spacing w:val="0"/>
                <w:w w:val="100"/>
                <w:position w:val="0"/>
              </w:rPr>
              <w:t>服务期限</w:t>
            </w:r>
          </w:p>
        </w:tc>
        <w:tc>
          <w:tcPr>
            <w:tcW w:w="2479" w:type="dxa"/>
            <w:vAlign w:val="top"/>
          </w:tcPr>
          <w:p w14:paraId="0E1F9EFD">
            <w:pPr>
              <w:pStyle w:val="11"/>
              <w:spacing w:before="151" w:line="206" w:lineRule="auto"/>
              <w:ind w:left="537"/>
              <w:rPr>
                <w:rFonts w:hint="eastAsia" w:ascii="仿宋" w:hAnsi="仿宋" w:eastAsia="仿宋" w:cs="仿宋"/>
                <w:spacing w:val="0"/>
                <w:w w:val="100"/>
                <w:position w:val="0"/>
              </w:rPr>
            </w:pPr>
            <w:r>
              <w:rPr>
                <w:rFonts w:hint="eastAsia" w:ascii="仿宋" w:hAnsi="仿宋" w:eastAsia="仿宋" w:cs="仿宋"/>
                <w:spacing w:val="0"/>
                <w:w w:val="100"/>
                <w:position w:val="0"/>
              </w:rPr>
              <w:t>报价（元）</w:t>
            </w:r>
          </w:p>
        </w:tc>
      </w:tr>
      <w:tr w14:paraId="245DC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4" w:hRule="atLeast"/>
        </w:trPr>
        <w:tc>
          <w:tcPr>
            <w:tcW w:w="1178" w:type="dxa"/>
            <w:vAlign w:val="top"/>
          </w:tcPr>
          <w:p w14:paraId="68EE23C9">
            <w:pPr>
              <w:rPr>
                <w:rFonts w:hint="eastAsia" w:ascii="仿宋" w:hAnsi="仿宋" w:eastAsia="仿宋" w:cs="仿宋"/>
                <w:spacing w:val="0"/>
                <w:w w:val="100"/>
                <w:position w:val="0"/>
                <w:sz w:val="21"/>
              </w:rPr>
            </w:pPr>
          </w:p>
        </w:tc>
        <w:tc>
          <w:tcPr>
            <w:tcW w:w="5684" w:type="dxa"/>
            <w:vAlign w:val="top"/>
          </w:tcPr>
          <w:p w14:paraId="25EC2E9A">
            <w:pPr>
              <w:rPr>
                <w:rFonts w:hint="eastAsia" w:ascii="仿宋" w:hAnsi="仿宋" w:eastAsia="仿宋" w:cs="仿宋"/>
                <w:spacing w:val="0"/>
                <w:w w:val="100"/>
                <w:position w:val="0"/>
                <w:sz w:val="21"/>
              </w:rPr>
            </w:pPr>
          </w:p>
        </w:tc>
        <w:tc>
          <w:tcPr>
            <w:tcW w:w="2479" w:type="dxa"/>
            <w:vAlign w:val="top"/>
          </w:tcPr>
          <w:p w14:paraId="203A0484">
            <w:pPr>
              <w:rPr>
                <w:rFonts w:hint="eastAsia" w:ascii="仿宋" w:hAnsi="仿宋" w:eastAsia="仿宋" w:cs="仿宋"/>
                <w:spacing w:val="0"/>
                <w:w w:val="100"/>
                <w:position w:val="0"/>
                <w:sz w:val="21"/>
              </w:rPr>
            </w:pPr>
          </w:p>
        </w:tc>
      </w:tr>
      <w:tr w14:paraId="5BC75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178" w:type="dxa"/>
            <w:vAlign w:val="top"/>
          </w:tcPr>
          <w:p w14:paraId="6CC114C2">
            <w:pPr>
              <w:rPr>
                <w:rFonts w:hint="eastAsia" w:ascii="仿宋" w:hAnsi="仿宋" w:eastAsia="仿宋" w:cs="仿宋"/>
                <w:spacing w:val="0"/>
                <w:w w:val="100"/>
                <w:position w:val="0"/>
                <w:sz w:val="21"/>
              </w:rPr>
            </w:pPr>
          </w:p>
        </w:tc>
        <w:tc>
          <w:tcPr>
            <w:tcW w:w="5684" w:type="dxa"/>
            <w:vAlign w:val="top"/>
          </w:tcPr>
          <w:p w14:paraId="64D6741D">
            <w:pPr>
              <w:rPr>
                <w:rFonts w:hint="eastAsia" w:ascii="仿宋" w:hAnsi="仿宋" w:eastAsia="仿宋" w:cs="仿宋"/>
                <w:spacing w:val="0"/>
                <w:w w:val="100"/>
                <w:position w:val="0"/>
                <w:sz w:val="21"/>
              </w:rPr>
            </w:pPr>
          </w:p>
        </w:tc>
        <w:tc>
          <w:tcPr>
            <w:tcW w:w="2479" w:type="dxa"/>
            <w:vAlign w:val="top"/>
          </w:tcPr>
          <w:p w14:paraId="306E040A">
            <w:pPr>
              <w:rPr>
                <w:rFonts w:hint="eastAsia" w:ascii="仿宋" w:hAnsi="仿宋" w:eastAsia="仿宋" w:cs="仿宋"/>
                <w:spacing w:val="0"/>
                <w:w w:val="100"/>
                <w:position w:val="0"/>
                <w:sz w:val="21"/>
              </w:rPr>
            </w:pPr>
          </w:p>
        </w:tc>
      </w:tr>
      <w:tr w14:paraId="72201D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178" w:type="dxa"/>
            <w:vAlign w:val="top"/>
          </w:tcPr>
          <w:p w14:paraId="0A6F24DD">
            <w:pPr>
              <w:rPr>
                <w:rFonts w:hint="eastAsia" w:ascii="仿宋" w:hAnsi="仿宋" w:eastAsia="仿宋" w:cs="仿宋"/>
                <w:spacing w:val="0"/>
                <w:w w:val="100"/>
                <w:position w:val="0"/>
                <w:sz w:val="21"/>
              </w:rPr>
            </w:pPr>
          </w:p>
        </w:tc>
        <w:tc>
          <w:tcPr>
            <w:tcW w:w="5684" w:type="dxa"/>
            <w:vAlign w:val="top"/>
          </w:tcPr>
          <w:p w14:paraId="52FA9662">
            <w:pPr>
              <w:rPr>
                <w:rFonts w:hint="eastAsia" w:ascii="仿宋" w:hAnsi="仿宋" w:eastAsia="仿宋" w:cs="仿宋"/>
                <w:spacing w:val="0"/>
                <w:w w:val="100"/>
                <w:position w:val="0"/>
                <w:sz w:val="21"/>
              </w:rPr>
            </w:pPr>
          </w:p>
        </w:tc>
        <w:tc>
          <w:tcPr>
            <w:tcW w:w="2479" w:type="dxa"/>
            <w:vAlign w:val="top"/>
          </w:tcPr>
          <w:p w14:paraId="77B2B6EA">
            <w:pPr>
              <w:rPr>
                <w:rFonts w:hint="eastAsia" w:ascii="仿宋" w:hAnsi="仿宋" w:eastAsia="仿宋" w:cs="仿宋"/>
                <w:spacing w:val="0"/>
                <w:w w:val="100"/>
                <w:position w:val="0"/>
                <w:sz w:val="21"/>
              </w:rPr>
            </w:pPr>
          </w:p>
        </w:tc>
      </w:tr>
      <w:tr w14:paraId="5B5A5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178" w:type="dxa"/>
            <w:vAlign w:val="top"/>
          </w:tcPr>
          <w:p w14:paraId="53F12DB5">
            <w:pPr>
              <w:rPr>
                <w:rFonts w:hint="eastAsia" w:ascii="仿宋" w:hAnsi="仿宋" w:eastAsia="仿宋" w:cs="仿宋"/>
                <w:spacing w:val="0"/>
                <w:w w:val="100"/>
                <w:position w:val="0"/>
                <w:sz w:val="21"/>
              </w:rPr>
            </w:pPr>
          </w:p>
        </w:tc>
        <w:tc>
          <w:tcPr>
            <w:tcW w:w="5684" w:type="dxa"/>
            <w:vAlign w:val="top"/>
          </w:tcPr>
          <w:p w14:paraId="5EEFD908">
            <w:pPr>
              <w:rPr>
                <w:rFonts w:hint="eastAsia" w:ascii="仿宋" w:hAnsi="仿宋" w:eastAsia="仿宋" w:cs="仿宋"/>
                <w:spacing w:val="0"/>
                <w:w w:val="100"/>
                <w:position w:val="0"/>
                <w:sz w:val="21"/>
              </w:rPr>
            </w:pPr>
          </w:p>
        </w:tc>
        <w:tc>
          <w:tcPr>
            <w:tcW w:w="2479" w:type="dxa"/>
            <w:vAlign w:val="top"/>
          </w:tcPr>
          <w:p w14:paraId="170CD598">
            <w:pPr>
              <w:rPr>
                <w:rFonts w:hint="eastAsia" w:ascii="仿宋" w:hAnsi="仿宋" w:eastAsia="仿宋" w:cs="仿宋"/>
                <w:spacing w:val="0"/>
                <w:w w:val="100"/>
                <w:position w:val="0"/>
                <w:sz w:val="21"/>
              </w:rPr>
            </w:pPr>
          </w:p>
        </w:tc>
      </w:tr>
      <w:tr w14:paraId="3EABA2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178" w:type="dxa"/>
            <w:vAlign w:val="top"/>
          </w:tcPr>
          <w:p w14:paraId="5D6A293A">
            <w:pPr>
              <w:rPr>
                <w:rFonts w:hint="eastAsia" w:ascii="仿宋" w:hAnsi="仿宋" w:eastAsia="仿宋" w:cs="仿宋"/>
                <w:spacing w:val="0"/>
                <w:w w:val="100"/>
                <w:position w:val="0"/>
                <w:sz w:val="21"/>
              </w:rPr>
            </w:pPr>
          </w:p>
        </w:tc>
        <w:tc>
          <w:tcPr>
            <w:tcW w:w="5684" w:type="dxa"/>
            <w:vAlign w:val="top"/>
          </w:tcPr>
          <w:p w14:paraId="7CEBD609">
            <w:pPr>
              <w:rPr>
                <w:rFonts w:hint="eastAsia" w:ascii="仿宋" w:hAnsi="仿宋" w:eastAsia="仿宋" w:cs="仿宋"/>
                <w:spacing w:val="0"/>
                <w:w w:val="100"/>
                <w:position w:val="0"/>
                <w:sz w:val="21"/>
              </w:rPr>
            </w:pPr>
          </w:p>
        </w:tc>
        <w:tc>
          <w:tcPr>
            <w:tcW w:w="2479" w:type="dxa"/>
            <w:vAlign w:val="top"/>
          </w:tcPr>
          <w:p w14:paraId="464E6555">
            <w:pPr>
              <w:rPr>
                <w:rFonts w:hint="eastAsia" w:ascii="仿宋" w:hAnsi="仿宋" w:eastAsia="仿宋" w:cs="仿宋"/>
                <w:spacing w:val="0"/>
                <w:w w:val="100"/>
                <w:position w:val="0"/>
                <w:sz w:val="21"/>
              </w:rPr>
            </w:pPr>
          </w:p>
        </w:tc>
      </w:tr>
      <w:tr w14:paraId="7B87D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0" w:hRule="atLeast"/>
        </w:trPr>
        <w:tc>
          <w:tcPr>
            <w:tcW w:w="1178" w:type="dxa"/>
            <w:vAlign w:val="top"/>
          </w:tcPr>
          <w:p w14:paraId="44A25840">
            <w:pPr>
              <w:rPr>
                <w:rFonts w:hint="eastAsia" w:ascii="仿宋" w:hAnsi="仿宋" w:eastAsia="仿宋" w:cs="仿宋"/>
                <w:spacing w:val="0"/>
                <w:w w:val="100"/>
                <w:position w:val="0"/>
                <w:sz w:val="21"/>
              </w:rPr>
            </w:pPr>
          </w:p>
        </w:tc>
        <w:tc>
          <w:tcPr>
            <w:tcW w:w="5684" w:type="dxa"/>
            <w:vAlign w:val="top"/>
          </w:tcPr>
          <w:p w14:paraId="225B1E79">
            <w:pPr>
              <w:rPr>
                <w:rFonts w:hint="eastAsia" w:ascii="仿宋" w:hAnsi="仿宋" w:eastAsia="仿宋" w:cs="仿宋"/>
                <w:spacing w:val="0"/>
                <w:w w:val="100"/>
                <w:position w:val="0"/>
                <w:sz w:val="21"/>
              </w:rPr>
            </w:pPr>
          </w:p>
        </w:tc>
        <w:tc>
          <w:tcPr>
            <w:tcW w:w="2479" w:type="dxa"/>
            <w:vAlign w:val="top"/>
          </w:tcPr>
          <w:p w14:paraId="4AE29FB2">
            <w:pPr>
              <w:rPr>
                <w:rFonts w:hint="eastAsia" w:ascii="仿宋" w:hAnsi="仿宋" w:eastAsia="仿宋" w:cs="仿宋"/>
                <w:spacing w:val="0"/>
                <w:w w:val="100"/>
                <w:position w:val="0"/>
                <w:sz w:val="21"/>
              </w:rPr>
            </w:pPr>
          </w:p>
        </w:tc>
      </w:tr>
      <w:tr w14:paraId="7AF30C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178" w:type="dxa"/>
            <w:vAlign w:val="top"/>
          </w:tcPr>
          <w:p w14:paraId="3A93414C">
            <w:pPr>
              <w:rPr>
                <w:rFonts w:hint="eastAsia" w:ascii="仿宋" w:hAnsi="仿宋" w:eastAsia="仿宋" w:cs="仿宋"/>
                <w:spacing w:val="0"/>
                <w:w w:val="100"/>
                <w:position w:val="0"/>
                <w:sz w:val="21"/>
              </w:rPr>
            </w:pPr>
          </w:p>
        </w:tc>
        <w:tc>
          <w:tcPr>
            <w:tcW w:w="5684" w:type="dxa"/>
            <w:vAlign w:val="top"/>
          </w:tcPr>
          <w:p w14:paraId="04C08492">
            <w:pPr>
              <w:rPr>
                <w:rFonts w:hint="eastAsia" w:ascii="仿宋" w:hAnsi="仿宋" w:eastAsia="仿宋" w:cs="仿宋"/>
                <w:spacing w:val="0"/>
                <w:w w:val="100"/>
                <w:position w:val="0"/>
                <w:sz w:val="21"/>
              </w:rPr>
            </w:pPr>
          </w:p>
        </w:tc>
        <w:tc>
          <w:tcPr>
            <w:tcW w:w="2479" w:type="dxa"/>
            <w:vAlign w:val="top"/>
          </w:tcPr>
          <w:p w14:paraId="63228061">
            <w:pPr>
              <w:rPr>
                <w:rFonts w:hint="eastAsia" w:ascii="仿宋" w:hAnsi="仿宋" w:eastAsia="仿宋" w:cs="仿宋"/>
                <w:spacing w:val="0"/>
                <w:w w:val="100"/>
                <w:position w:val="0"/>
                <w:sz w:val="21"/>
              </w:rPr>
            </w:pPr>
          </w:p>
        </w:tc>
      </w:tr>
      <w:tr w14:paraId="547D7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3" w:hRule="atLeast"/>
        </w:trPr>
        <w:tc>
          <w:tcPr>
            <w:tcW w:w="1178" w:type="dxa"/>
            <w:vAlign w:val="top"/>
          </w:tcPr>
          <w:p w14:paraId="36D601B9">
            <w:pPr>
              <w:rPr>
                <w:rFonts w:hint="eastAsia" w:ascii="仿宋" w:hAnsi="仿宋" w:eastAsia="仿宋" w:cs="仿宋"/>
                <w:spacing w:val="0"/>
                <w:w w:val="100"/>
                <w:position w:val="0"/>
                <w:sz w:val="21"/>
              </w:rPr>
            </w:pPr>
          </w:p>
        </w:tc>
        <w:tc>
          <w:tcPr>
            <w:tcW w:w="5684" w:type="dxa"/>
            <w:vAlign w:val="top"/>
          </w:tcPr>
          <w:p w14:paraId="5A4CBCDC">
            <w:pPr>
              <w:rPr>
                <w:rFonts w:hint="eastAsia" w:ascii="仿宋" w:hAnsi="仿宋" w:eastAsia="仿宋" w:cs="仿宋"/>
                <w:spacing w:val="0"/>
                <w:w w:val="100"/>
                <w:position w:val="0"/>
                <w:sz w:val="21"/>
              </w:rPr>
            </w:pPr>
          </w:p>
        </w:tc>
        <w:tc>
          <w:tcPr>
            <w:tcW w:w="2479" w:type="dxa"/>
            <w:vAlign w:val="top"/>
          </w:tcPr>
          <w:p w14:paraId="659897C3">
            <w:pPr>
              <w:rPr>
                <w:rFonts w:hint="eastAsia" w:ascii="仿宋" w:hAnsi="仿宋" w:eastAsia="仿宋" w:cs="仿宋"/>
                <w:spacing w:val="0"/>
                <w:w w:val="100"/>
                <w:position w:val="0"/>
                <w:sz w:val="21"/>
              </w:rPr>
            </w:pPr>
          </w:p>
        </w:tc>
      </w:tr>
      <w:tr w14:paraId="3783C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178" w:type="dxa"/>
            <w:vAlign w:val="top"/>
          </w:tcPr>
          <w:p w14:paraId="4919A3EC">
            <w:pPr>
              <w:rPr>
                <w:rFonts w:hint="eastAsia" w:ascii="仿宋" w:hAnsi="仿宋" w:eastAsia="仿宋" w:cs="仿宋"/>
                <w:spacing w:val="0"/>
                <w:w w:val="100"/>
                <w:position w:val="0"/>
                <w:sz w:val="21"/>
              </w:rPr>
            </w:pPr>
          </w:p>
        </w:tc>
        <w:tc>
          <w:tcPr>
            <w:tcW w:w="5684" w:type="dxa"/>
            <w:vAlign w:val="top"/>
          </w:tcPr>
          <w:p w14:paraId="06B350B7">
            <w:pPr>
              <w:rPr>
                <w:rFonts w:hint="eastAsia" w:ascii="仿宋" w:hAnsi="仿宋" w:eastAsia="仿宋" w:cs="仿宋"/>
                <w:spacing w:val="0"/>
                <w:w w:val="100"/>
                <w:position w:val="0"/>
                <w:sz w:val="21"/>
              </w:rPr>
            </w:pPr>
          </w:p>
        </w:tc>
        <w:tc>
          <w:tcPr>
            <w:tcW w:w="2479" w:type="dxa"/>
            <w:vAlign w:val="top"/>
          </w:tcPr>
          <w:p w14:paraId="691AD874">
            <w:pPr>
              <w:rPr>
                <w:rFonts w:hint="eastAsia" w:ascii="仿宋" w:hAnsi="仿宋" w:eastAsia="仿宋" w:cs="仿宋"/>
                <w:spacing w:val="0"/>
                <w:w w:val="100"/>
                <w:position w:val="0"/>
                <w:sz w:val="21"/>
              </w:rPr>
            </w:pPr>
          </w:p>
        </w:tc>
      </w:tr>
      <w:tr w14:paraId="44B630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1" w:hRule="atLeast"/>
        </w:trPr>
        <w:tc>
          <w:tcPr>
            <w:tcW w:w="1178" w:type="dxa"/>
            <w:vAlign w:val="top"/>
          </w:tcPr>
          <w:p w14:paraId="2BF93DA0">
            <w:pPr>
              <w:rPr>
                <w:rFonts w:hint="eastAsia" w:ascii="仿宋" w:hAnsi="仿宋" w:eastAsia="仿宋" w:cs="仿宋"/>
                <w:spacing w:val="0"/>
                <w:w w:val="100"/>
                <w:position w:val="0"/>
                <w:sz w:val="21"/>
              </w:rPr>
            </w:pPr>
          </w:p>
        </w:tc>
        <w:tc>
          <w:tcPr>
            <w:tcW w:w="5684" w:type="dxa"/>
            <w:vAlign w:val="top"/>
          </w:tcPr>
          <w:p w14:paraId="04068647">
            <w:pPr>
              <w:rPr>
                <w:rFonts w:hint="eastAsia" w:ascii="仿宋" w:hAnsi="仿宋" w:eastAsia="仿宋" w:cs="仿宋"/>
                <w:spacing w:val="0"/>
                <w:w w:val="100"/>
                <w:position w:val="0"/>
                <w:sz w:val="21"/>
              </w:rPr>
            </w:pPr>
          </w:p>
        </w:tc>
        <w:tc>
          <w:tcPr>
            <w:tcW w:w="2479" w:type="dxa"/>
            <w:vAlign w:val="top"/>
          </w:tcPr>
          <w:p w14:paraId="47AE0A1F">
            <w:pPr>
              <w:rPr>
                <w:rFonts w:hint="eastAsia" w:ascii="仿宋" w:hAnsi="仿宋" w:eastAsia="仿宋" w:cs="仿宋"/>
                <w:spacing w:val="0"/>
                <w:w w:val="100"/>
                <w:position w:val="0"/>
                <w:sz w:val="21"/>
              </w:rPr>
            </w:pPr>
          </w:p>
        </w:tc>
      </w:tr>
      <w:tr w14:paraId="75D809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7" w:hRule="atLeast"/>
        </w:trPr>
        <w:tc>
          <w:tcPr>
            <w:tcW w:w="9341" w:type="dxa"/>
            <w:gridSpan w:val="3"/>
            <w:vAlign w:val="top"/>
          </w:tcPr>
          <w:p w14:paraId="0EB6EE2E">
            <w:pPr>
              <w:pStyle w:val="11"/>
              <w:spacing w:before="106" w:line="180" w:lineRule="auto"/>
              <w:ind w:left="7"/>
              <w:rPr>
                <w:rFonts w:hint="eastAsia" w:ascii="仿宋" w:hAnsi="仿宋" w:eastAsia="仿宋" w:cs="仿宋"/>
                <w:spacing w:val="0"/>
                <w:w w:val="100"/>
                <w:position w:val="0"/>
              </w:rPr>
            </w:pPr>
            <w:r>
              <w:rPr>
                <w:rFonts w:hint="eastAsia" w:ascii="仿宋" w:hAnsi="仿宋" w:eastAsia="仿宋" w:cs="仿宋"/>
                <w:spacing w:val="0"/>
                <w:w w:val="100"/>
                <w:position w:val="0"/>
              </w:rPr>
              <w:t>合计大写：</w:t>
            </w:r>
          </w:p>
        </w:tc>
      </w:tr>
    </w:tbl>
    <w:p w14:paraId="0166D00D">
      <w:pPr>
        <w:pStyle w:val="4"/>
        <w:spacing w:before="297" w:line="206" w:lineRule="auto"/>
        <w:ind w:left="59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投标供应商名称（加盖公章）：</w:t>
      </w:r>
    </w:p>
    <w:p w14:paraId="5E4C0DC2">
      <w:pPr>
        <w:pStyle w:val="4"/>
        <w:spacing w:before="102" w:line="206" w:lineRule="auto"/>
        <w:ind w:left="58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法定代表人（签字或盖章）：</w:t>
      </w:r>
    </w:p>
    <w:p w14:paraId="3CFD7C81">
      <w:pPr>
        <w:pStyle w:val="4"/>
        <w:spacing w:before="82" w:line="178" w:lineRule="auto"/>
        <w:ind w:left="60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     期  ：     年   月   日</w:t>
      </w:r>
    </w:p>
    <w:p w14:paraId="5CDDFE9E">
      <w:pPr>
        <w:pStyle w:val="4"/>
        <w:spacing w:before="123" w:line="210" w:lineRule="auto"/>
        <w:ind w:left="33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注： 1、本表格式不得更改， 投标供应商只能按要求填报。</w:t>
      </w:r>
    </w:p>
    <w:p w14:paraId="0906F9C6">
      <w:pPr>
        <w:pStyle w:val="4"/>
        <w:spacing w:before="72" w:line="210" w:lineRule="auto"/>
        <w:ind w:left="795" w:firstLine="240" w:firstLineChars="10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2、投标供应商投标报价超过最高限价的按无效投标处理。</w:t>
      </w:r>
    </w:p>
    <w:p w14:paraId="4A3C19A1">
      <w:pPr>
        <w:pStyle w:val="4"/>
        <w:spacing w:before="71" w:line="182" w:lineRule="auto"/>
        <w:ind w:left="335" w:firstLine="720" w:firstLineChars="300"/>
        <w:rPr>
          <w:rFonts w:hint="eastAsia" w:ascii="仿宋" w:hAnsi="仿宋" w:eastAsia="仿宋" w:cs="仿宋"/>
          <w:spacing w:val="0"/>
          <w:w w:val="100"/>
          <w:position w:val="0"/>
          <w:sz w:val="24"/>
          <w:szCs w:val="24"/>
          <w:highlight w:val="none"/>
        </w:rPr>
      </w:pPr>
      <w:r>
        <w:rPr>
          <w:rFonts w:hint="eastAsia" w:ascii="仿宋" w:hAnsi="仿宋" w:eastAsia="仿宋" w:cs="仿宋"/>
          <w:spacing w:val="0"/>
          <w:w w:val="100"/>
          <w:position w:val="0"/>
          <w:sz w:val="24"/>
          <w:szCs w:val="24"/>
        </w:rPr>
        <w:t>3、投标报价以人民币为结算货币，</w:t>
      </w:r>
      <w:r>
        <w:rPr>
          <w:rFonts w:hint="eastAsia" w:ascii="仿宋" w:hAnsi="仿宋" w:eastAsia="仿宋" w:cs="仿宋"/>
          <w:spacing w:val="0"/>
          <w:w w:val="100"/>
          <w:position w:val="0"/>
          <w:sz w:val="24"/>
          <w:szCs w:val="24"/>
          <w:highlight w:val="none"/>
        </w:rPr>
        <w:t>须</w:t>
      </w:r>
      <w:r>
        <w:rPr>
          <w:rFonts w:hint="eastAsia" w:ascii="仿宋" w:hAnsi="仿宋" w:eastAsia="仿宋" w:cs="仿宋"/>
          <w:spacing w:val="0"/>
          <w:w w:val="100"/>
          <w:position w:val="0"/>
          <w:sz w:val="24"/>
          <w:szCs w:val="24"/>
          <w:highlight w:val="none"/>
          <w:lang w:val="en-US" w:eastAsia="zh-CN"/>
        </w:rPr>
        <w:t>包含完成本采购需求全部服务内容所需的所有费用。供应商报价时须提供详细的费用构成明细，包括但不限于：交通费、住宿费、餐饮费、统一着装费、人身意外保险费、应急保障费、税费及交流所需会务场地费等所有与项目实施相关的一切费用</w:t>
      </w:r>
      <w:r>
        <w:rPr>
          <w:rFonts w:hint="eastAsia" w:ascii="仿宋" w:hAnsi="仿宋" w:eastAsia="仿宋" w:cs="仿宋"/>
          <w:spacing w:val="0"/>
          <w:w w:val="100"/>
          <w:position w:val="0"/>
          <w:sz w:val="24"/>
          <w:szCs w:val="24"/>
          <w:highlight w:val="none"/>
        </w:rPr>
        <w:t>。</w:t>
      </w:r>
    </w:p>
    <w:p w14:paraId="004AB519">
      <w:pPr>
        <w:spacing w:line="182" w:lineRule="auto"/>
        <w:rPr>
          <w:rFonts w:hint="eastAsia" w:ascii="仿宋" w:hAnsi="仿宋" w:eastAsia="仿宋" w:cs="仿宋"/>
          <w:spacing w:val="0"/>
          <w:w w:val="100"/>
          <w:position w:val="0"/>
          <w:sz w:val="24"/>
          <w:szCs w:val="24"/>
          <w:highlight w:val="none"/>
        </w:rPr>
        <w:sectPr>
          <w:headerReference r:id="rId24" w:type="default"/>
          <w:footerReference r:id="rId25" w:type="default"/>
          <w:pgSz w:w="11906" w:h="16839"/>
          <w:pgMar w:top="1536" w:right="1475" w:bottom="1420" w:left="1088" w:header="0" w:footer="1184" w:gutter="0"/>
          <w:pgNumType w:fmt="decimal"/>
          <w:cols w:space="720" w:num="1"/>
        </w:sectPr>
      </w:pPr>
    </w:p>
    <w:p w14:paraId="05714CE6">
      <w:pPr>
        <w:spacing w:line="305" w:lineRule="auto"/>
        <w:rPr>
          <w:rFonts w:hint="eastAsia" w:ascii="仿宋" w:hAnsi="仿宋" w:eastAsia="仿宋" w:cs="仿宋"/>
          <w:spacing w:val="0"/>
          <w:w w:val="100"/>
          <w:position w:val="0"/>
          <w:sz w:val="21"/>
        </w:rPr>
      </w:pPr>
    </w:p>
    <w:p w14:paraId="3744E2C3">
      <w:pPr>
        <w:spacing w:line="306" w:lineRule="auto"/>
        <w:rPr>
          <w:rFonts w:hint="eastAsia" w:ascii="仿宋" w:hAnsi="仿宋" w:eastAsia="仿宋" w:cs="仿宋"/>
          <w:spacing w:val="0"/>
          <w:w w:val="100"/>
          <w:position w:val="0"/>
          <w:sz w:val="21"/>
        </w:rPr>
      </w:pPr>
    </w:p>
    <w:p w14:paraId="5BA928A6">
      <w:pPr>
        <w:spacing w:line="306" w:lineRule="auto"/>
        <w:rPr>
          <w:rFonts w:hint="eastAsia" w:ascii="仿宋" w:hAnsi="仿宋" w:eastAsia="仿宋" w:cs="仿宋"/>
          <w:spacing w:val="0"/>
          <w:w w:val="100"/>
          <w:position w:val="0"/>
          <w:sz w:val="21"/>
        </w:rPr>
      </w:pPr>
    </w:p>
    <w:p w14:paraId="2EBEB1AB">
      <w:pPr>
        <w:pStyle w:val="4"/>
        <w:spacing w:before="150" w:line="215" w:lineRule="auto"/>
        <w:ind w:left="2649"/>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附件5： 采购需求偏离表</w:t>
      </w:r>
    </w:p>
    <w:p w14:paraId="45F32BD8">
      <w:pPr>
        <w:pStyle w:val="4"/>
        <w:spacing w:before="98" w:line="180" w:lineRule="auto"/>
        <w:ind w:left="66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项目编号：</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项目名称：</w:t>
      </w:r>
      <w:r>
        <w:rPr>
          <w:rFonts w:hint="eastAsia" w:ascii="仿宋" w:hAnsi="仿宋" w:eastAsia="仿宋" w:cs="仿宋"/>
          <w:spacing w:val="0"/>
          <w:w w:val="100"/>
          <w:position w:val="0"/>
          <w:sz w:val="24"/>
          <w:szCs w:val="24"/>
          <w:u w:val="single" w:color="auto"/>
        </w:rPr>
        <w:t xml:space="preserve">                                    </w:t>
      </w:r>
    </w:p>
    <w:p w14:paraId="7C617A7F">
      <w:pPr>
        <w:spacing w:before="153"/>
        <w:rPr>
          <w:rFonts w:hint="eastAsia" w:ascii="仿宋" w:hAnsi="仿宋" w:eastAsia="仿宋" w:cs="仿宋"/>
          <w:spacing w:val="0"/>
          <w:w w:val="100"/>
          <w:position w:val="0"/>
        </w:rPr>
      </w:pPr>
    </w:p>
    <w:tbl>
      <w:tblPr>
        <w:tblStyle w:val="10"/>
        <w:tblW w:w="881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3"/>
        <w:gridCol w:w="2460"/>
        <w:gridCol w:w="2127"/>
        <w:gridCol w:w="1731"/>
        <w:gridCol w:w="1706"/>
      </w:tblGrid>
      <w:tr w14:paraId="4B0BF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793" w:type="dxa"/>
            <w:vAlign w:val="top"/>
          </w:tcPr>
          <w:p w14:paraId="5851DAEA">
            <w:pPr>
              <w:pStyle w:val="11"/>
              <w:spacing w:before="52" w:line="182" w:lineRule="auto"/>
              <w:ind w:left="175"/>
              <w:rPr>
                <w:rFonts w:hint="eastAsia" w:ascii="仿宋" w:hAnsi="仿宋" w:eastAsia="仿宋" w:cs="仿宋"/>
                <w:spacing w:val="0"/>
                <w:w w:val="100"/>
                <w:position w:val="0"/>
              </w:rPr>
            </w:pPr>
            <w:r>
              <w:rPr>
                <w:rFonts w:hint="eastAsia" w:ascii="仿宋" w:hAnsi="仿宋" w:eastAsia="仿宋" w:cs="仿宋"/>
                <w:spacing w:val="0"/>
                <w:w w:val="100"/>
                <w:position w:val="0"/>
              </w:rPr>
              <w:t>序号</w:t>
            </w:r>
          </w:p>
        </w:tc>
        <w:tc>
          <w:tcPr>
            <w:tcW w:w="2460" w:type="dxa"/>
            <w:vAlign w:val="top"/>
          </w:tcPr>
          <w:p w14:paraId="49FE2066">
            <w:pPr>
              <w:pStyle w:val="11"/>
              <w:spacing w:before="53" w:line="182" w:lineRule="auto"/>
              <w:ind w:left="525"/>
              <w:rPr>
                <w:rFonts w:hint="eastAsia" w:ascii="仿宋" w:hAnsi="仿宋" w:eastAsia="仿宋" w:cs="仿宋"/>
                <w:spacing w:val="0"/>
                <w:w w:val="100"/>
                <w:position w:val="0"/>
              </w:rPr>
            </w:pPr>
            <w:r>
              <w:rPr>
                <w:rFonts w:hint="eastAsia" w:ascii="仿宋" w:hAnsi="仿宋" w:eastAsia="仿宋" w:cs="仿宋"/>
                <w:spacing w:val="0"/>
                <w:w w:val="100"/>
                <w:position w:val="0"/>
              </w:rPr>
              <w:t>招标文件内容</w:t>
            </w:r>
          </w:p>
        </w:tc>
        <w:tc>
          <w:tcPr>
            <w:tcW w:w="2127" w:type="dxa"/>
            <w:vAlign w:val="top"/>
          </w:tcPr>
          <w:p w14:paraId="62A37E4B">
            <w:pPr>
              <w:pStyle w:val="11"/>
              <w:spacing w:before="53" w:line="182" w:lineRule="auto"/>
              <w:ind w:left="241"/>
              <w:rPr>
                <w:rFonts w:hint="eastAsia" w:ascii="仿宋" w:hAnsi="仿宋" w:eastAsia="仿宋" w:cs="仿宋"/>
                <w:spacing w:val="0"/>
                <w:w w:val="100"/>
                <w:position w:val="0"/>
              </w:rPr>
            </w:pPr>
            <w:r>
              <w:rPr>
                <w:rFonts w:hint="eastAsia" w:ascii="仿宋" w:hAnsi="仿宋" w:eastAsia="仿宋" w:cs="仿宋"/>
                <w:spacing w:val="0"/>
                <w:w w:val="100"/>
                <w:position w:val="0"/>
              </w:rPr>
              <w:t>投标文件的内容</w:t>
            </w:r>
          </w:p>
        </w:tc>
        <w:tc>
          <w:tcPr>
            <w:tcW w:w="1731" w:type="dxa"/>
            <w:vAlign w:val="top"/>
          </w:tcPr>
          <w:p w14:paraId="25BA7CB6">
            <w:pPr>
              <w:pStyle w:val="11"/>
              <w:spacing w:before="53" w:line="182" w:lineRule="auto"/>
              <w:ind w:left="402"/>
              <w:rPr>
                <w:rFonts w:hint="eastAsia" w:ascii="仿宋" w:hAnsi="仿宋" w:eastAsia="仿宋" w:cs="仿宋"/>
                <w:spacing w:val="0"/>
                <w:w w:val="100"/>
                <w:position w:val="0"/>
              </w:rPr>
            </w:pPr>
            <w:r>
              <w:rPr>
                <w:rFonts w:hint="eastAsia" w:ascii="仿宋" w:hAnsi="仿宋" w:eastAsia="仿宋" w:cs="仿宋"/>
                <w:spacing w:val="0"/>
                <w:w w:val="100"/>
                <w:position w:val="0"/>
              </w:rPr>
              <w:t>偏离内容</w:t>
            </w:r>
          </w:p>
        </w:tc>
        <w:tc>
          <w:tcPr>
            <w:tcW w:w="1706" w:type="dxa"/>
            <w:vAlign w:val="top"/>
          </w:tcPr>
          <w:p w14:paraId="689B0463">
            <w:pPr>
              <w:pStyle w:val="11"/>
              <w:spacing w:before="58" w:line="179" w:lineRule="auto"/>
              <w:ind w:left="629"/>
              <w:rPr>
                <w:rFonts w:hint="eastAsia" w:ascii="仿宋" w:hAnsi="仿宋" w:eastAsia="仿宋" w:cs="仿宋"/>
                <w:spacing w:val="0"/>
                <w:w w:val="100"/>
                <w:position w:val="0"/>
              </w:rPr>
            </w:pPr>
            <w:r>
              <w:rPr>
                <w:rFonts w:hint="eastAsia" w:ascii="仿宋" w:hAnsi="仿宋" w:eastAsia="仿宋" w:cs="仿宋"/>
                <w:spacing w:val="0"/>
                <w:w w:val="100"/>
                <w:position w:val="0"/>
              </w:rPr>
              <w:t>说明</w:t>
            </w:r>
          </w:p>
        </w:tc>
      </w:tr>
      <w:tr w14:paraId="333E96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93" w:type="dxa"/>
            <w:vAlign w:val="top"/>
          </w:tcPr>
          <w:p w14:paraId="64D7CA58">
            <w:pPr>
              <w:rPr>
                <w:rFonts w:hint="eastAsia" w:ascii="仿宋" w:hAnsi="仿宋" w:eastAsia="仿宋" w:cs="仿宋"/>
                <w:spacing w:val="0"/>
                <w:w w:val="100"/>
                <w:position w:val="0"/>
                <w:sz w:val="21"/>
              </w:rPr>
            </w:pPr>
          </w:p>
        </w:tc>
        <w:tc>
          <w:tcPr>
            <w:tcW w:w="2460" w:type="dxa"/>
            <w:vAlign w:val="top"/>
          </w:tcPr>
          <w:p w14:paraId="0EC96067">
            <w:pPr>
              <w:rPr>
                <w:rFonts w:hint="eastAsia" w:ascii="仿宋" w:hAnsi="仿宋" w:eastAsia="仿宋" w:cs="仿宋"/>
                <w:spacing w:val="0"/>
                <w:w w:val="100"/>
                <w:position w:val="0"/>
                <w:sz w:val="21"/>
              </w:rPr>
            </w:pPr>
          </w:p>
        </w:tc>
        <w:tc>
          <w:tcPr>
            <w:tcW w:w="2127" w:type="dxa"/>
            <w:vAlign w:val="top"/>
          </w:tcPr>
          <w:p w14:paraId="264D2009">
            <w:pPr>
              <w:rPr>
                <w:rFonts w:hint="eastAsia" w:ascii="仿宋" w:hAnsi="仿宋" w:eastAsia="仿宋" w:cs="仿宋"/>
                <w:spacing w:val="0"/>
                <w:w w:val="100"/>
                <w:position w:val="0"/>
                <w:sz w:val="21"/>
              </w:rPr>
            </w:pPr>
          </w:p>
        </w:tc>
        <w:tc>
          <w:tcPr>
            <w:tcW w:w="1731" w:type="dxa"/>
            <w:vAlign w:val="top"/>
          </w:tcPr>
          <w:p w14:paraId="4AB6598C">
            <w:pPr>
              <w:rPr>
                <w:rFonts w:hint="eastAsia" w:ascii="仿宋" w:hAnsi="仿宋" w:eastAsia="仿宋" w:cs="仿宋"/>
                <w:spacing w:val="0"/>
                <w:w w:val="100"/>
                <w:position w:val="0"/>
                <w:sz w:val="21"/>
              </w:rPr>
            </w:pPr>
          </w:p>
        </w:tc>
        <w:tc>
          <w:tcPr>
            <w:tcW w:w="1706" w:type="dxa"/>
            <w:vAlign w:val="top"/>
          </w:tcPr>
          <w:p w14:paraId="2375EBC0">
            <w:pPr>
              <w:rPr>
                <w:rFonts w:hint="eastAsia" w:ascii="仿宋" w:hAnsi="仿宋" w:eastAsia="仿宋" w:cs="仿宋"/>
                <w:spacing w:val="0"/>
                <w:w w:val="100"/>
                <w:position w:val="0"/>
                <w:sz w:val="21"/>
              </w:rPr>
            </w:pPr>
          </w:p>
        </w:tc>
      </w:tr>
      <w:tr w14:paraId="6AA9C5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793" w:type="dxa"/>
            <w:vAlign w:val="top"/>
          </w:tcPr>
          <w:p w14:paraId="3C98BAF9">
            <w:pPr>
              <w:rPr>
                <w:rFonts w:hint="eastAsia" w:ascii="仿宋" w:hAnsi="仿宋" w:eastAsia="仿宋" w:cs="仿宋"/>
                <w:spacing w:val="0"/>
                <w:w w:val="100"/>
                <w:position w:val="0"/>
                <w:sz w:val="21"/>
              </w:rPr>
            </w:pPr>
          </w:p>
        </w:tc>
        <w:tc>
          <w:tcPr>
            <w:tcW w:w="2460" w:type="dxa"/>
            <w:vAlign w:val="top"/>
          </w:tcPr>
          <w:p w14:paraId="2367E63B">
            <w:pPr>
              <w:rPr>
                <w:rFonts w:hint="eastAsia" w:ascii="仿宋" w:hAnsi="仿宋" w:eastAsia="仿宋" w:cs="仿宋"/>
                <w:spacing w:val="0"/>
                <w:w w:val="100"/>
                <w:position w:val="0"/>
                <w:sz w:val="21"/>
              </w:rPr>
            </w:pPr>
          </w:p>
        </w:tc>
        <w:tc>
          <w:tcPr>
            <w:tcW w:w="2127" w:type="dxa"/>
            <w:vAlign w:val="top"/>
          </w:tcPr>
          <w:p w14:paraId="7050670F">
            <w:pPr>
              <w:rPr>
                <w:rFonts w:hint="eastAsia" w:ascii="仿宋" w:hAnsi="仿宋" w:eastAsia="仿宋" w:cs="仿宋"/>
                <w:spacing w:val="0"/>
                <w:w w:val="100"/>
                <w:position w:val="0"/>
                <w:sz w:val="21"/>
              </w:rPr>
            </w:pPr>
          </w:p>
        </w:tc>
        <w:tc>
          <w:tcPr>
            <w:tcW w:w="1731" w:type="dxa"/>
            <w:vAlign w:val="top"/>
          </w:tcPr>
          <w:p w14:paraId="32EB9E94">
            <w:pPr>
              <w:rPr>
                <w:rFonts w:hint="eastAsia" w:ascii="仿宋" w:hAnsi="仿宋" w:eastAsia="仿宋" w:cs="仿宋"/>
                <w:spacing w:val="0"/>
                <w:w w:val="100"/>
                <w:position w:val="0"/>
                <w:sz w:val="21"/>
              </w:rPr>
            </w:pPr>
          </w:p>
        </w:tc>
        <w:tc>
          <w:tcPr>
            <w:tcW w:w="1706" w:type="dxa"/>
            <w:vAlign w:val="top"/>
          </w:tcPr>
          <w:p w14:paraId="2819AE23">
            <w:pPr>
              <w:rPr>
                <w:rFonts w:hint="eastAsia" w:ascii="仿宋" w:hAnsi="仿宋" w:eastAsia="仿宋" w:cs="仿宋"/>
                <w:spacing w:val="0"/>
                <w:w w:val="100"/>
                <w:position w:val="0"/>
                <w:sz w:val="21"/>
              </w:rPr>
            </w:pPr>
          </w:p>
        </w:tc>
      </w:tr>
      <w:tr w14:paraId="23691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93" w:type="dxa"/>
            <w:vAlign w:val="top"/>
          </w:tcPr>
          <w:p w14:paraId="608595B2">
            <w:pPr>
              <w:rPr>
                <w:rFonts w:hint="eastAsia" w:ascii="仿宋" w:hAnsi="仿宋" w:eastAsia="仿宋" w:cs="仿宋"/>
                <w:spacing w:val="0"/>
                <w:w w:val="100"/>
                <w:position w:val="0"/>
                <w:sz w:val="21"/>
              </w:rPr>
            </w:pPr>
          </w:p>
        </w:tc>
        <w:tc>
          <w:tcPr>
            <w:tcW w:w="2460" w:type="dxa"/>
            <w:vAlign w:val="top"/>
          </w:tcPr>
          <w:p w14:paraId="1559A197">
            <w:pPr>
              <w:rPr>
                <w:rFonts w:hint="eastAsia" w:ascii="仿宋" w:hAnsi="仿宋" w:eastAsia="仿宋" w:cs="仿宋"/>
                <w:spacing w:val="0"/>
                <w:w w:val="100"/>
                <w:position w:val="0"/>
                <w:sz w:val="21"/>
              </w:rPr>
            </w:pPr>
          </w:p>
        </w:tc>
        <w:tc>
          <w:tcPr>
            <w:tcW w:w="2127" w:type="dxa"/>
            <w:vAlign w:val="top"/>
          </w:tcPr>
          <w:p w14:paraId="194D1B78">
            <w:pPr>
              <w:rPr>
                <w:rFonts w:hint="eastAsia" w:ascii="仿宋" w:hAnsi="仿宋" w:eastAsia="仿宋" w:cs="仿宋"/>
                <w:spacing w:val="0"/>
                <w:w w:val="100"/>
                <w:position w:val="0"/>
                <w:sz w:val="21"/>
              </w:rPr>
            </w:pPr>
          </w:p>
        </w:tc>
        <w:tc>
          <w:tcPr>
            <w:tcW w:w="1731" w:type="dxa"/>
            <w:vAlign w:val="top"/>
          </w:tcPr>
          <w:p w14:paraId="40B50ED0">
            <w:pPr>
              <w:rPr>
                <w:rFonts w:hint="eastAsia" w:ascii="仿宋" w:hAnsi="仿宋" w:eastAsia="仿宋" w:cs="仿宋"/>
                <w:spacing w:val="0"/>
                <w:w w:val="100"/>
                <w:position w:val="0"/>
                <w:sz w:val="21"/>
              </w:rPr>
            </w:pPr>
          </w:p>
        </w:tc>
        <w:tc>
          <w:tcPr>
            <w:tcW w:w="1706" w:type="dxa"/>
            <w:vAlign w:val="top"/>
          </w:tcPr>
          <w:p w14:paraId="571BCF17">
            <w:pPr>
              <w:rPr>
                <w:rFonts w:hint="eastAsia" w:ascii="仿宋" w:hAnsi="仿宋" w:eastAsia="仿宋" w:cs="仿宋"/>
                <w:spacing w:val="0"/>
                <w:w w:val="100"/>
                <w:position w:val="0"/>
                <w:sz w:val="21"/>
              </w:rPr>
            </w:pPr>
          </w:p>
        </w:tc>
      </w:tr>
      <w:tr w14:paraId="6A475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1" w:hRule="atLeast"/>
        </w:trPr>
        <w:tc>
          <w:tcPr>
            <w:tcW w:w="793" w:type="dxa"/>
            <w:vAlign w:val="top"/>
          </w:tcPr>
          <w:p w14:paraId="165F34C5">
            <w:pPr>
              <w:rPr>
                <w:rFonts w:hint="eastAsia" w:ascii="仿宋" w:hAnsi="仿宋" w:eastAsia="仿宋" w:cs="仿宋"/>
                <w:spacing w:val="0"/>
                <w:w w:val="100"/>
                <w:position w:val="0"/>
                <w:sz w:val="21"/>
              </w:rPr>
            </w:pPr>
          </w:p>
        </w:tc>
        <w:tc>
          <w:tcPr>
            <w:tcW w:w="2460" w:type="dxa"/>
            <w:vAlign w:val="top"/>
          </w:tcPr>
          <w:p w14:paraId="78EE825D">
            <w:pPr>
              <w:rPr>
                <w:rFonts w:hint="eastAsia" w:ascii="仿宋" w:hAnsi="仿宋" w:eastAsia="仿宋" w:cs="仿宋"/>
                <w:spacing w:val="0"/>
                <w:w w:val="100"/>
                <w:position w:val="0"/>
                <w:sz w:val="21"/>
              </w:rPr>
            </w:pPr>
          </w:p>
        </w:tc>
        <w:tc>
          <w:tcPr>
            <w:tcW w:w="2127" w:type="dxa"/>
            <w:vAlign w:val="top"/>
          </w:tcPr>
          <w:p w14:paraId="037B925C">
            <w:pPr>
              <w:rPr>
                <w:rFonts w:hint="eastAsia" w:ascii="仿宋" w:hAnsi="仿宋" w:eastAsia="仿宋" w:cs="仿宋"/>
                <w:spacing w:val="0"/>
                <w:w w:val="100"/>
                <w:position w:val="0"/>
                <w:sz w:val="21"/>
              </w:rPr>
            </w:pPr>
          </w:p>
        </w:tc>
        <w:tc>
          <w:tcPr>
            <w:tcW w:w="1731" w:type="dxa"/>
            <w:vAlign w:val="top"/>
          </w:tcPr>
          <w:p w14:paraId="60C8E91A">
            <w:pPr>
              <w:rPr>
                <w:rFonts w:hint="eastAsia" w:ascii="仿宋" w:hAnsi="仿宋" w:eastAsia="仿宋" w:cs="仿宋"/>
                <w:spacing w:val="0"/>
                <w:w w:val="100"/>
                <w:position w:val="0"/>
                <w:sz w:val="21"/>
              </w:rPr>
            </w:pPr>
          </w:p>
        </w:tc>
        <w:tc>
          <w:tcPr>
            <w:tcW w:w="1706" w:type="dxa"/>
            <w:vAlign w:val="top"/>
          </w:tcPr>
          <w:p w14:paraId="5594CA9D">
            <w:pPr>
              <w:rPr>
                <w:rFonts w:hint="eastAsia" w:ascii="仿宋" w:hAnsi="仿宋" w:eastAsia="仿宋" w:cs="仿宋"/>
                <w:spacing w:val="0"/>
                <w:w w:val="100"/>
                <w:position w:val="0"/>
                <w:sz w:val="21"/>
              </w:rPr>
            </w:pPr>
          </w:p>
        </w:tc>
      </w:tr>
      <w:tr w14:paraId="6B45CE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793" w:type="dxa"/>
            <w:vAlign w:val="top"/>
          </w:tcPr>
          <w:p w14:paraId="0A6F2DF3">
            <w:pPr>
              <w:rPr>
                <w:rFonts w:hint="eastAsia" w:ascii="仿宋" w:hAnsi="仿宋" w:eastAsia="仿宋" w:cs="仿宋"/>
                <w:spacing w:val="0"/>
                <w:w w:val="100"/>
                <w:position w:val="0"/>
                <w:sz w:val="21"/>
              </w:rPr>
            </w:pPr>
          </w:p>
        </w:tc>
        <w:tc>
          <w:tcPr>
            <w:tcW w:w="2460" w:type="dxa"/>
            <w:vAlign w:val="top"/>
          </w:tcPr>
          <w:p w14:paraId="33FD9458">
            <w:pPr>
              <w:rPr>
                <w:rFonts w:hint="eastAsia" w:ascii="仿宋" w:hAnsi="仿宋" w:eastAsia="仿宋" w:cs="仿宋"/>
                <w:spacing w:val="0"/>
                <w:w w:val="100"/>
                <w:position w:val="0"/>
                <w:sz w:val="21"/>
              </w:rPr>
            </w:pPr>
          </w:p>
        </w:tc>
        <w:tc>
          <w:tcPr>
            <w:tcW w:w="2127" w:type="dxa"/>
            <w:vAlign w:val="top"/>
          </w:tcPr>
          <w:p w14:paraId="46D27543">
            <w:pPr>
              <w:rPr>
                <w:rFonts w:hint="eastAsia" w:ascii="仿宋" w:hAnsi="仿宋" w:eastAsia="仿宋" w:cs="仿宋"/>
                <w:spacing w:val="0"/>
                <w:w w:val="100"/>
                <w:position w:val="0"/>
                <w:sz w:val="21"/>
              </w:rPr>
            </w:pPr>
          </w:p>
        </w:tc>
        <w:tc>
          <w:tcPr>
            <w:tcW w:w="1731" w:type="dxa"/>
            <w:vAlign w:val="top"/>
          </w:tcPr>
          <w:p w14:paraId="7C1E0325">
            <w:pPr>
              <w:rPr>
                <w:rFonts w:hint="eastAsia" w:ascii="仿宋" w:hAnsi="仿宋" w:eastAsia="仿宋" w:cs="仿宋"/>
                <w:spacing w:val="0"/>
                <w:w w:val="100"/>
                <w:position w:val="0"/>
                <w:sz w:val="21"/>
              </w:rPr>
            </w:pPr>
          </w:p>
        </w:tc>
        <w:tc>
          <w:tcPr>
            <w:tcW w:w="1706" w:type="dxa"/>
            <w:vAlign w:val="top"/>
          </w:tcPr>
          <w:p w14:paraId="378F5CAD">
            <w:pPr>
              <w:rPr>
                <w:rFonts w:hint="eastAsia" w:ascii="仿宋" w:hAnsi="仿宋" w:eastAsia="仿宋" w:cs="仿宋"/>
                <w:spacing w:val="0"/>
                <w:w w:val="100"/>
                <w:position w:val="0"/>
                <w:sz w:val="21"/>
              </w:rPr>
            </w:pPr>
          </w:p>
        </w:tc>
      </w:tr>
    </w:tbl>
    <w:p w14:paraId="5A305F4D">
      <w:pPr>
        <w:spacing w:line="244" w:lineRule="auto"/>
        <w:rPr>
          <w:rFonts w:hint="eastAsia" w:ascii="仿宋" w:hAnsi="仿宋" w:eastAsia="仿宋" w:cs="仿宋"/>
          <w:spacing w:val="0"/>
          <w:w w:val="100"/>
          <w:position w:val="0"/>
          <w:sz w:val="21"/>
        </w:rPr>
      </w:pPr>
    </w:p>
    <w:p w14:paraId="37C8D4BF">
      <w:pPr>
        <w:spacing w:line="245" w:lineRule="auto"/>
        <w:rPr>
          <w:rFonts w:hint="eastAsia" w:ascii="仿宋" w:hAnsi="仿宋" w:eastAsia="仿宋" w:cs="仿宋"/>
          <w:spacing w:val="0"/>
          <w:w w:val="100"/>
          <w:position w:val="0"/>
          <w:sz w:val="21"/>
        </w:rPr>
      </w:pPr>
    </w:p>
    <w:p w14:paraId="6555FA09">
      <w:pPr>
        <w:pStyle w:val="4"/>
        <w:spacing w:before="103" w:line="210" w:lineRule="auto"/>
        <w:ind w:left="1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说明： 如有偏离，则必须注明“偏离”；未注明偏离的，视为完全响应。</w:t>
      </w:r>
    </w:p>
    <w:p w14:paraId="55AF9470">
      <w:pPr>
        <w:pStyle w:val="4"/>
        <w:spacing w:before="192" w:line="179" w:lineRule="auto"/>
        <w:ind w:left="2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注：</w:t>
      </w:r>
    </w:p>
    <w:p w14:paraId="33E8731A">
      <w:pPr>
        <w:pStyle w:val="4"/>
        <w:spacing w:before="231" w:line="273" w:lineRule="auto"/>
        <w:ind w:left="17" w:firstLine="2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 、凡响应文件中商务条款（包括完成时间、付款、合同条款以及其它所有商务内容等）与招标文件有偏差的，均应在此表中列出（内容较多的可以标注见响应文件第几页，偏差包括正偏差和负偏差）。未在本表中列明的偏差视同响应招标文件规定。</w:t>
      </w:r>
    </w:p>
    <w:p w14:paraId="25554442">
      <w:pPr>
        <w:pStyle w:val="4"/>
        <w:spacing w:before="1" w:line="209" w:lineRule="auto"/>
        <w:ind w:left="2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 、本表如填写不完，可以续页。</w:t>
      </w:r>
    </w:p>
    <w:p w14:paraId="1FA07A41">
      <w:pPr>
        <w:pStyle w:val="4"/>
        <w:spacing w:before="108" w:line="210" w:lineRule="auto"/>
        <w:ind w:left="2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 、如本表空白则视为商务条款响应招标文件要求无偏差。</w:t>
      </w:r>
    </w:p>
    <w:p w14:paraId="7CDAC868">
      <w:pPr>
        <w:spacing w:line="248" w:lineRule="auto"/>
        <w:rPr>
          <w:rFonts w:hint="eastAsia" w:ascii="仿宋" w:hAnsi="仿宋" w:eastAsia="仿宋" w:cs="仿宋"/>
          <w:spacing w:val="0"/>
          <w:w w:val="100"/>
          <w:position w:val="0"/>
          <w:sz w:val="21"/>
        </w:rPr>
      </w:pPr>
    </w:p>
    <w:p w14:paraId="437EFAB5">
      <w:pPr>
        <w:spacing w:line="249" w:lineRule="auto"/>
        <w:rPr>
          <w:rFonts w:hint="eastAsia" w:ascii="仿宋" w:hAnsi="仿宋" w:eastAsia="仿宋" w:cs="仿宋"/>
          <w:spacing w:val="0"/>
          <w:w w:val="100"/>
          <w:position w:val="0"/>
          <w:sz w:val="21"/>
        </w:rPr>
      </w:pPr>
    </w:p>
    <w:p w14:paraId="763B8077">
      <w:pPr>
        <w:spacing w:line="249" w:lineRule="auto"/>
        <w:rPr>
          <w:rFonts w:hint="eastAsia" w:ascii="仿宋" w:hAnsi="仿宋" w:eastAsia="仿宋" w:cs="仿宋"/>
          <w:spacing w:val="0"/>
          <w:w w:val="100"/>
          <w:position w:val="0"/>
          <w:sz w:val="21"/>
        </w:rPr>
      </w:pPr>
    </w:p>
    <w:p w14:paraId="4282DC75">
      <w:pPr>
        <w:spacing w:line="249" w:lineRule="auto"/>
        <w:rPr>
          <w:rFonts w:hint="eastAsia" w:ascii="仿宋" w:hAnsi="仿宋" w:eastAsia="仿宋" w:cs="仿宋"/>
          <w:spacing w:val="0"/>
          <w:w w:val="100"/>
          <w:position w:val="0"/>
          <w:sz w:val="21"/>
        </w:rPr>
      </w:pPr>
    </w:p>
    <w:p w14:paraId="5D054AB5">
      <w:pPr>
        <w:spacing w:line="249" w:lineRule="auto"/>
        <w:rPr>
          <w:rFonts w:hint="eastAsia" w:ascii="仿宋" w:hAnsi="仿宋" w:eastAsia="仿宋" w:cs="仿宋"/>
          <w:spacing w:val="0"/>
          <w:w w:val="100"/>
          <w:position w:val="0"/>
          <w:sz w:val="21"/>
        </w:rPr>
      </w:pPr>
    </w:p>
    <w:p w14:paraId="74BB24C4">
      <w:pPr>
        <w:pStyle w:val="4"/>
        <w:spacing w:before="103" w:line="206" w:lineRule="auto"/>
        <w:ind w:left="405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投标单位名称： （盖章）</w:t>
      </w:r>
    </w:p>
    <w:p w14:paraId="623CC590">
      <w:pPr>
        <w:spacing w:line="476" w:lineRule="auto"/>
        <w:rPr>
          <w:rFonts w:hint="eastAsia" w:ascii="仿宋" w:hAnsi="仿宋" w:eastAsia="仿宋" w:cs="仿宋"/>
          <w:spacing w:val="0"/>
          <w:w w:val="100"/>
          <w:position w:val="0"/>
          <w:sz w:val="21"/>
        </w:rPr>
      </w:pPr>
    </w:p>
    <w:p w14:paraId="4A8822F2">
      <w:pPr>
        <w:pStyle w:val="4"/>
        <w:spacing w:before="104" w:line="206" w:lineRule="auto"/>
        <w:ind w:left="4056"/>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法定代表人（签字或盖章）：</w:t>
      </w:r>
    </w:p>
    <w:p w14:paraId="111D1295">
      <w:pPr>
        <w:rPr>
          <w:rFonts w:hint="eastAsia" w:ascii="仿宋" w:hAnsi="仿宋" w:eastAsia="仿宋" w:cs="仿宋"/>
          <w:spacing w:val="0"/>
          <w:w w:val="100"/>
          <w:position w:val="0"/>
          <w:sz w:val="21"/>
        </w:rPr>
      </w:pPr>
    </w:p>
    <w:p w14:paraId="6819FF1D">
      <w:pPr>
        <w:rPr>
          <w:rFonts w:hint="eastAsia" w:ascii="仿宋" w:hAnsi="仿宋" w:eastAsia="仿宋" w:cs="仿宋"/>
          <w:spacing w:val="0"/>
          <w:w w:val="100"/>
          <w:position w:val="0"/>
          <w:sz w:val="21"/>
        </w:rPr>
      </w:pPr>
    </w:p>
    <w:p w14:paraId="0185E4A2">
      <w:pPr>
        <w:pStyle w:val="4"/>
        <w:spacing w:before="104" w:line="178" w:lineRule="auto"/>
        <w:ind w:left="514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年     月      日</w:t>
      </w:r>
    </w:p>
    <w:p w14:paraId="6A80A7E8">
      <w:pPr>
        <w:spacing w:line="178" w:lineRule="auto"/>
        <w:rPr>
          <w:rFonts w:hint="eastAsia" w:ascii="仿宋" w:hAnsi="仿宋" w:eastAsia="仿宋" w:cs="仿宋"/>
          <w:spacing w:val="0"/>
          <w:w w:val="100"/>
          <w:position w:val="0"/>
          <w:sz w:val="24"/>
          <w:szCs w:val="24"/>
        </w:rPr>
        <w:sectPr>
          <w:footerReference r:id="rId26" w:type="default"/>
          <w:pgSz w:w="11906" w:h="16839"/>
          <w:pgMar w:top="400" w:right="1425" w:bottom="1420" w:left="1445" w:header="0" w:footer="1184" w:gutter="0"/>
          <w:pgNumType w:fmt="decimal"/>
          <w:cols w:space="720" w:num="1"/>
        </w:sectPr>
      </w:pPr>
    </w:p>
    <w:p w14:paraId="4FDD1845">
      <w:pPr>
        <w:pStyle w:val="4"/>
        <w:spacing w:before="150" w:line="215" w:lineRule="auto"/>
        <w:ind w:left="0" w:leftChars="0" w:firstLine="0" w:firstLineChars="0"/>
        <w:jc w:val="center"/>
        <w:outlineLvl w:val="1"/>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t>附件6： 资格、资质证明文件</w:t>
      </w:r>
    </w:p>
    <w:tbl>
      <w:tblPr>
        <w:tblStyle w:val="10"/>
        <w:tblW w:w="9220"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43"/>
        <w:gridCol w:w="1040"/>
        <w:gridCol w:w="1327"/>
        <w:gridCol w:w="1346"/>
        <w:gridCol w:w="1429"/>
        <w:gridCol w:w="175"/>
        <w:gridCol w:w="1085"/>
        <w:gridCol w:w="1175"/>
      </w:tblGrid>
      <w:tr w14:paraId="4251E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4" w:hRule="atLeast"/>
        </w:trPr>
        <w:tc>
          <w:tcPr>
            <w:tcW w:w="1643" w:type="dxa"/>
            <w:tcBorders>
              <w:top w:val="single" w:color="000000" w:sz="2" w:space="0"/>
              <w:left w:val="single" w:color="000000" w:sz="2" w:space="0"/>
            </w:tcBorders>
            <w:vAlign w:val="top"/>
          </w:tcPr>
          <w:p w14:paraId="4ABAA6AF">
            <w:pPr>
              <w:pStyle w:val="11"/>
              <w:spacing w:before="176" w:line="188" w:lineRule="auto"/>
              <w:ind w:left="296"/>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供应商名称</w:t>
            </w:r>
          </w:p>
        </w:tc>
        <w:tc>
          <w:tcPr>
            <w:tcW w:w="7577" w:type="dxa"/>
            <w:gridSpan w:val="7"/>
            <w:tcBorders>
              <w:top w:val="single" w:color="000000" w:sz="2" w:space="0"/>
              <w:right w:val="single" w:color="000000" w:sz="2" w:space="0"/>
            </w:tcBorders>
            <w:vAlign w:val="top"/>
          </w:tcPr>
          <w:p w14:paraId="251E15B7">
            <w:pPr>
              <w:rPr>
                <w:rFonts w:hint="eastAsia" w:ascii="仿宋" w:hAnsi="仿宋" w:eastAsia="仿宋" w:cs="仿宋"/>
                <w:spacing w:val="0"/>
                <w:w w:val="100"/>
                <w:position w:val="0"/>
                <w:sz w:val="21"/>
              </w:rPr>
            </w:pPr>
          </w:p>
        </w:tc>
      </w:tr>
      <w:tr w14:paraId="7CF40D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43" w:type="dxa"/>
            <w:tcBorders>
              <w:left w:val="single" w:color="000000" w:sz="2" w:space="0"/>
            </w:tcBorders>
            <w:vAlign w:val="top"/>
          </w:tcPr>
          <w:p w14:paraId="5F31C074">
            <w:pPr>
              <w:pStyle w:val="11"/>
              <w:spacing w:before="173" w:line="184" w:lineRule="auto"/>
              <w:ind w:left="408"/>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注册地址</w:t>
            </w:r>
          </w:p>
        </w:tc>
        <w:tc>
          <w:tcPr>
            <w:tcW w:w="3713" w:type="dxa"/>
            <w:gridSpan w:val="3"/>
            <w:vAlign w:val="top"/>
          </w:tcPr>
          <w:p w14:paraId="0A0C030D">
            <w:pPr>
              <w:rPr>
                <w:rFonts w:hint="eastAsia" w:ascii="仿宋" w:hAnsi="仿宋" w:eastAsia="仿宋" w:cs="仿宋"/>
                <w:spacing w:val="0"/>
                <w:w w:val="100"/>
                <w:position w:val="0"/>
                <w:sz w:val="21"/>
              </w:rPr>
            </w:pPr>
          </w:p>
        </w:tc>
        <w:tc>
          <w:tcPr>
            <w:tcW w:w="1429" w:type="dxa"/>
            <w:vAlign w:val="top"/>
          </w:tcPr>
          <w:p w14:paraId="00741A2D">
            <w:pPr>
              <w:pStyle w:val="11"/>
              <w:spacing w:before="172" w:line="186" w:lineRule="auto"/>
              <w:ind w:left="31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邮政编码</w:t>
            </w:r>
          </w:p>
        </w:tc>
        <w:tc>
          <w:tcPr>
            <w:tcW w:w="2435" w:type="dxa"/>
            <w:gridSpan w:val="3"/>
            <w:tcBorders>
              <w:right w:val="single" w:color="000000" w:sz="2" w:space="0"/>
            </w:tcBorders>
            <w:vAlign w:val="top"/>
          </w:tcPr>
          <w:p w14:paraId="18340A1F">
            <w:pPr>
              <w:rPr>
                <w:rFonts w:hint="eastAsia" w:ascii="仿宋" w:hAnsi="仿宋" w:eastAsia="仿宋" w:cs="仿宋"/>
                <w:spacing w:val="0"/>
                <w:w w:val="100"/>
                <w:position w:val="0"/>
                <w:sz w:val="21"/>
              </w:rPr>
            </w:pPr>
          </w:p>
        </w:tc>
      </w:tr>
      <w:tr w14:paraId="0416E0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643" w:type="dxa"/>
            <w:vMerge w:val="restart"/>
            <w:tcBorders>
              <w:left w:val="single" w:color="000000" w:sz="2" w:space="0"/>
              <w:bottom w:val="nil"/>
            </w:tcBorders>
            <w:vAlign w:val="top"/>
          </w:tcPr>
          <w:p w14:paraId="0023C75F">
            <w:pPr>
              <w:spacing w:line="282" w:lineRule="auto"/>
              <w:rPr>
                <w:rFonts w:hint="eastAsia" w:ascii="仿宋" w:hAnsi="仿宋" w:eastAsia="仿宋" w:cs="仿宋"/>
                <w:spacing w:val="0"/>
                <w:w w:val="100"/>
                <w:position w:val="0"/>
                <w:sz w:val="21"/>
              </w:rPr>
            </w:pPr>
          </w:p>
          <w:p w14:paraId="642ACD98">
            <w:pPr>
              <w:pStyle w:val="11"/>
              <w:spacing w:before="86" w:line="186" w:lineRule="auto"/>
              <w:ind w:left="40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联系方式</w:t>
            </w:r>
          </w:p>
        </w:tc>
        <w:tc>
          <w:tcPr>
            <w:tcW w:w="1040" w:type="dxa"/>
            <w:vAlign w:val="top"/>
          </w:tcPr>
          <w:p w14:paraId="02DE00A6">
            <w:pPr>
              <w:pStyle w:val="11"/>
              <w:spacing w:before="165" w:line="186" w:lineRule="auto"/>
              <w:ind w:left="204"/>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联系人</w:t>
            </w:r>
          </w:p>
        </w:tc>
        <w:tc>
          <w:tcPr>
            <w:tcW w:w="2673" w:type="dxa"/>
            <w:gridSpan w:val="2"/>
            <w:vAlign w:val="top"/>
          </w:tcPr>
          <w:p w14:paraId="7202148F">
            <w:pPr>
              <w:rPr>
                <w:rFonts w:hint="eastAsia" w:ascii="仿宋" w:hAnsi="仿宋" w:eastAsia="仿宋" w:cs="仿宋"/>
                <w:spacing w:val="0"/>
                <w:w w:val="100"/>
                <w:position w:val="0"/>
                <w:sz w:val="21"/>
              </w:rPr>
            </w:pPr>
          </w:p>
        </w:tc>
        <w:tc>
          <w:tcPr>
            <w:tcW w:w="1429" w:type="dxa"/>
            <w:vAlign w:val="top"/>
          </w:tcPr>
          <w:p w14:paraId="6970171A">
            <w:pPr>
              <w:pStyle w:val="11"/>
              <w:spacing w:before="165" w:line="185" w:lineRule="auto"/>
              <w:ind w:left="527"/>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电话</w:t>
            </w:r>
          </w:p>
        </w:tc>
        <w:tc>
          <w:tcPr>
            <w:tcW w:w="2435" w:type="dxa"/>
            <w:gridSpan w:val="3"/>
            <w:tcBorders>
              <w:right w:val="single" w:color="000000" w:sz="2" w:space="0"/>
            </w:tcBorders>
            <w:vAlign w:val="top"/>
          </w:tcPr>
          <w:p w14:paraId="3F2E0EAD">
            <w:pPr>
              <w:rPr>
                <w:rFonts w:hint="eastAsia" w:ascii="仿宋" w:hAnsi="仿宋" w:eastAsia="仿宋" w:cs="仿宋"/>
                <w:spacing w:val="0"/>
                <w:w w:val="100"/>
                <w:position w:val="0"/>
                <w:sz w:val="21"/>
              </w:rPr>
            </w:pPr>
          </w:p>
        </w:tc>
      </w:tr>
      <w:tr w14:paraId="3C8A8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5" w:hRule="atLeast"/>
        </w:trPr>
        <w:tc>
          <w:tcPr>
            <w:tcW w:w="1643" w:type="dxa"/>
            <w:vMerge w:val="continue"/>
            <w:tcBorders>
              <w:top w:val="nil"/>
              <w:left w:val="single" w:color="000000" w:sz="2" w:space="0"/>
            </w:tcBorders>
            <w:vAlign w:val="top"/>
          </w:tcPr>
          <w:p w14:paraId="761C6472">
            <w:pPr>
              <w:rPr>
                <w:rFonts w:hint="eastAsia" w:ascii="仿宋" w:hAnsi="仿宋" w:eastAsia="仿宋" w:cs="仿宋"/>
                <w:spacing w:val="0"/>
                <w:w w:val="100"/>
                <w:position w:val="0"/>
                <w:sz w:val="21"/>
              </w:rPr>
            </w:pPr>
          </w:p>
        </w:tc>
        <w:tc>
          <w:tcPr>
            <w:tcW w:w="1040" w:type="dxa"/>
            <w:vAlign w:val="top"/>
          </w:tcPr>
          <w:p w14:paraId="277C7901">
            <w:pPr>
              <w:pStyle w:val="11"/>
              <w:spacing w:before="143" w:line="176" w:lineRule="auto"/>
              <w:ind w:left="30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传真</w:t>
            </w:r>
          </w:p>
        </w:tc>
        <w:tc>
          <w:tcPr>
            <w:tcW w:w="2673" w:type="dxa"/>
            <w:gridSpan w:val="2"/>
            <w:vAlign w:val="top"/>
          </w:tcPr>
          <w:p w14:paraId="1135CD79">
            <w:pPr>
              <w:rPr>
                <w:rFonts w:hint="eastAsia" w:ascii="仿宋" w:hAnsi="仿宋" w:eastAsia="仿宋" w:cs="仿宋"/>
                <w:spacing w:val="0"/>
                <w:w w:val="100"/>
                <w:position w:val="0"/>
                <w:sz w:val="21"/>
              </w:rPr>
            </w:pPr>
          </w:p>
        </w:tc>
        <w:tc>
          <w:tcPr>
            <w:tcW w:w="1429" w:type="dxa"/>
            <w:vAlign w:val="top"/>
          </w:tcPr>
          <w:p w14:paraId="4DC0E07E">
            <w:pPr>
              <w:pStyle w:val="11"/>
              <w:spacing w:before="146" w:line="174" w:lineRule="auto"/>
              <w:ind w:left="52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网址</w:t>
            </w:r>
          </w:p>
        </w:tc>
        <w:tc>
          <w:tcPr>
            <w:tcW w:w="2435" w:type="dxa"/>
            <w:gridSpan w:val="3"/>
            <w:tcBorders>
              <w:right w:val="single" w:color="000000" w:sz="2" w:space="0"/>
            </w:tcBorders>
            <w:vAlign w:val="top"/>
          </w:tcPr>
          <w:p w14:paraId="7EBD937A">
            <w:pPr>
              <w:rPr>
                <w:rFonts w:hint="eastAsia" w:ascii="仿宋" w:hAnsi="仿宋" w:eastAsia="仿宋" w:cs="仿宋"/>
                <w:spacing w:val="0"/>
                <w:w w:val="100"/>
                <w:position w:val="0"/>
                <w:sz w:val="21"/>
              </w:rPr>
            </w:pPr>
          </w:p>
        </w:tc>
      </w:tr>
      <w:tr w14:paraId="176E8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643" w:type="dxa"/>
            <w:tcBorders>
              <w:left w:val="single" w:color="000000" w:sz="2" w:space="0"/>
            </w:tcBorders>
            <w:vAlign w:val="top"/>
          </w:tcPr>
          <w:p w14:paraId="437D9B1F">
            <w:pPr>
              <w:pStyle w:val="11"/>
              <w:spacing w:before="162" w:line="187" w:lineRule="auto"/>
              <w:ind w:left="408"/>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组织结构</w:t>
            </w:r>
          </w:p>
        </w:tc>
        <w:tc>
          <w:tcPr>
            <w:tcW w:w="7577" w:type="dxa"/>
            <w:gridSpan w:val="7"/>
            <w:tcBorders>
              <w:right w:val="single" w:color="000000" w:sz="2" w:space="0"/>
            </w:tcBorders>
            <w:vAlign w:val="top"/>
          </w:tcPr>
          <w:p w14:paraId="5A611644">
            <w:pPr>
              <w:rPr>
                <w:rFonts w:hint="eastAsia" w:ascii="仿宋" w:hAnsi="仿宋" w:eastAsia="仿宋" w:cs="仿宋"/>
                <w:spacing w:val="0"/>
                <w:w w:val="100"/>
                <w:position w:val="0"/>
                <w:sz w:val="21"/>
              </w:rPr>
            </w:pPr>
          </w:p>
        </w:tc>
      </w:tr>
      <w:tr w14:paraId="55CB40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43" w:type="dxa"/>
            <w:tcBorders>
              <w:left w:val="single" w:color="000000" w:sz="2" w:space="0"/>
            </w:tcBorders>
            <w:vAlign w:val="top"/>
          </w:tcPr>
          <w:p w14:paraId="128BAAE2">
            <w:pPr>
              <w:pStyle w:val="11"/>
              <w:spacing w:before="175" w:line="186" w:lineRule="auto"/>
              <w:ind w:left="298"/>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法定代表人</w:t>
            </w:r>
          </w:p>
        </w:tc>
        <w:tc>
          <w:tcPr>
            <w:tcW w:w="1040" w:type="dxa"/>
            <w:vAlign w:val="top"/>
          </w:tcPr>
          <w:p w14:paraId="07537B85">
            <w:pPr>
              <w:pStyle w:val="11"/>
              <w:spacing w:before="175" w:line="186" w:lineRule="auto"/>
              <w:ind w:left="30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姓名</w:t>
            </w:r>
          </w:p>
        </w:tc>
        <w:tc>
          <w:tcPr>
            <w:tcW w:w="1327" w:type="dxa"/>
            <w:vAlign w:val="top"/>
          </w:tcPr>
          <w:p w14:paraId="13882992">
            <w:pPr>
              <w:rPr>
                <w:rFonts w:hint="eastAsia" w:ascii="仿宋" w:hAnsi="仿宋" w:eastAsia="仿宋" w:cs="仿宋"/>
                <w:spacing w:val="0"/>
                <w:w w:val="100"/>
                <w:position w:val="0"/>
                <w:sz w:val="21"/>
              </w:rPr>
            </w:pPr>
          </w:p>
        </w:tc>
        <w:tc>
          <w:tcPr>
            <w:tcW w:w="1346" w:type="dxa"/>
            <w:vAlign w:val="top"/>
          </w:tcPr>
          <w:p w14:paraId="35A5AE0A">
            <w:pPr>
              <w:pStyle w:val="11"/>
              <w:spacing w:before="173" w:line="188" w:lineRule="auto"/>
              <w:ind w:left="256"/>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技术职称</w:t>
            </w:r>
          </w:p>
        </w:tc>
        <w:tc>
          <w:tcPr>
            <w:tcW w:w="1429" w:type="dxa"/>
            <w:vAlign w:val="top"/>
          </w:tcPr>
          <w:p w14:paraId="768C2676">
            <w:pPr>
              <w:rPr>
                <w:rFonts w:hint="eastAsia" w:ascii="仿宋" w:hAnsi="仿宋" w:eastAsia="仿宋" w:cs="仿宋"/>
                <w:spacing w:val="0"/>
                <w:w w:val="100"/>
                <w:position w:val="0"/>
                <w:sz w:val="21"/>
              </w:rPr>
            </w:pPr>
          </w:p>
        </w:tc>
        <w:tc>
          <w:tcPr>
            <w:tcW w:w="1260" w:type="dxa"/>
            <w:gridSpan w:val="2"/>
            <w:vAlign w:val="top"/>
          </w:tcPr>
          <w:p w14:paraId="22D095FC">
            <w:pPr>
              <w:pStyle w:val="11"/>
              <w:spacing w:before="177" w:line="185" w:lineRule="auto"/>
              <w:ind w:left="444"/>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电话</w:t>
            </w:r>
          </w:p>
        </w:tc>
        <w:tc>
          <w:tcPr>
            <w:tcW w:w="1175" w:type="dxa"/>
            <w:tcBorders>
              <w:right w:val="single" w:color="000000" w:sz="2" w:space="0"/>
            </w:tcBorders>
            <w:vAlign w:val="top"/>
          </w:tcPr>
          <w:p w14:paraId="77C84F3F">
            <w:pPr>
              <w:rPr>
                <w:rFonts w:hint="eastAsia" w:ascii="仿宋" w:hAnsi="仿宋" w:eastAsia="仿宋" w:cs="仿宋"/>
                <w:spacing w:val="0"/>
                <w:w w:val="100"/>
                <w:position w:val="0"/>
                <w:sz w:val="21"/>
              </w:rPr>
            </w:pPr>
          </w:p>
        </w:tc>
      </w:tr>
      <w:tr w14:paraId="7EFF3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643" w:type="dxa"/>
            <w:tcBorders>
              <w:left w:val="single" w:color="000000" w:sz="2" w:space="0"/>
            </w:tcBorders>
            <w:vAlign w:val="top"/>
          </w:tcPr>
          <w:p w14:paraId="31113BA5">
            <w:pPr>
              <w:pStyle w:val="11"/>
              <w:spacing w:before="164" w:line="187" w:lineRule="auto"/>
              <w:ind w:left="304"/>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技术负责人</w:t>
            </w:r>
          </w:p>
        </w:tc>
        <w:tc>
          <w:tcPr>
            <w:tcW w:w="1040" w:type="dxa"/>
            <w:vAlign w:val="top"/>
          </w:tcPr>
          <w:p w14:paraId="7832BCF6">
            <w:pPr>
              <w:pStyle w:val="11"/>
              <w:spacing w:before="165" w:line="186" w:lineRule="auto"/>
              <w:ind w:left="30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姓名</w:t>
            </w:r>
          </w:p>
        </w:tc>
        <w:tc>
          <w:tcPr>
            <w:tcW w:w="1327" w:type="dxa"/>
            <w:vAlign w:val="top"/>
          </w:tcPr>
          <w:p w14:paraId="54845217">
            <w:pPr>
              <w:rPr>
                <w:rFonts w:hint="eastAsia" w:ascii="仿宋" w:hAnsi="仿宋" w:eastAsia="仿宋" w:cs="仿宋"/>
                <w:spacing w:val="0"/>
                <w:w w:val="100"/>
                <w:position w:val="0"/>
                <w:sz w:val="21"/>
              </w:rPr>
            </w:pPr>
          </w:p>
        </w:tc>
        <w:tc>
          <w:tcPr>
            <w:tcW w:w="1346" w:type="dxa"/>
            <w:vAlign w:val="top"/>
          </w:tcPr>
          <w:p w14:paraId="53A09A39">
            <w:pPr>
              <w:pStyle w:val="11"/>
              <w:spacing w:before="163" w:line="188" w:lineRule="auto"/>
              <w:ind w:left="256"/>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技术职称</w:t>
            </w:r>
          </w:p>
        </w:tc>
        <w:tc>
          <w:tcPr>
            <w:tcW w:w="1429" w:type="dxa"/>
            <w:vAlign w:val="top"/>
          </w:tcPr>
          <w:p w14:paraId="68A6FD18">
            <w:pPr>
              <w:rPr>
                <w:rFonts w:hint="eastAsia" w:ascii="仿宋" w:hAnsi="仿宋" w:eastAsia="仿宋" w:cs="仿宋"/>
                <w:spacing w:val="0"/>
                <w:w w:val="100"/>
                <w:position w:val="0"/>
                <w:sz w:val="21"/>
              </w:rPr>
            </w:pPr>
          </w:p>
        </w:tc>
        <w:tc>
          <w:tcPr>
            <w:tcW w:w="1260" w:type="dxa"/>
            <w:gridSpan w:val="2"/>
            <w:vAlign w:val="top"/>
          </w:tcPr>
          <w:p w14:paraId="6035049E">
            <w:pPr>
              <w:pStyle w:val="11"/>
              <w:spacing w:before="166" w:line="185" w:lineRule="auto"/>
              <w:ind w:left="444"/>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电话</w:t>
            </w:r>
          </w:p>
        </w:tc>
        <w:tc>
          <w:tcPr>
            <w:tcW w:w="1175" w:type="dxa"/>
            <w:tcBorders>
              <w:right w:val="single" w:color="000000" w:sz="2" w:space="0"/>
            </w:tcBorders>
            <w:vAlign w:val="top"/>
          </w:tcPr>
          <w:p w14:paraId="1D233E24">
            <w:pPr>
              <w:rPr>
                <w:rFonts w:hint="eastAsia" w:ascii="仿宋" w:hAnsi="仿宋" w:eastAsia="仿宋" w:cs="仿宋"/>
                <w:spacing w:val="0"/>
                <w:w w:val="100"/>
                <w:position w:val="0"/>
                <w:sz w:val="21"/>
              </w:rPr>
            </w:pPr>
          </w:p>
        </w:tc>
      </w:tr>
      <w:tr w14:paraId="1DBD17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1643" w:type="dxa"/>
            <w:tcBorders>
              <w:left w:val="single" w:color="000000" w:sz="2" w:space="0"/>
            </w:tcBorders>
            <w:vAlign w:val="top"/>
          </w:tcPr>
          <w:p w14:paraId="7EDE2ECA">
            <w:pPr>
              <w:pStyle w:val="11"/>
              <w:spacing w:before="168" w:line="186" w:lineRule="auto"/>
              <w:ind w:left="407"/>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成立时间</w:t>
            </w:r>
          </w:p>
        </w:tc>
        <w:tc>
          <w:tcPr>
            <w:tcW w:w="2367" w:type="dxa"/>
            <w:gridSpan w:val="2"/>
            <w:vAlign w:val="top"/>
          </w:tcPr>
          <w:p w14:paraId="520A30E6">
            <w:pPr>
              <w:rPr>
                <w:rFonts w:hint="eastAsia" w:ascii="仿宋" w:hAnsi="仿宋" w:eastAsia="仿宋" w:cs="仿宋"/>
                <w:spacing w:val="0"/>
                <w:w w:val="100"/>
                <w:position w:val="0"/>
                <w:sz w:val="21"/>
              </w:rPr>
            </w:pPr>
          </w:p>
        </w:tc>
        <w:tc>
          <w:tcPr>
            <w:tcW w:w="5210" w:type="dxa"/>
            <w:gridSpan w:val="5"/>
            <w:tcBorders>
              <w:right w:val="single" w:color="000000" w:sz="2" w:space="0"/>
            </w:tcBorders>
            <w:vAlign w:val="top"/>
          </w:tcPr>
          <w:p w14:paraId="304513E2">
            <w:pPr>
              <w:pStyle w:val="11"/>
              <w:spacing w:before="167" w:line="186" w:lineRule="auto"/>
              <w:ind w:left="1580"/>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员工总人数：</w:t>
            </w:r>
          </w:p>
        </w:tc>
      </w:tr>
      <w:tr w14:paraId="310D9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43" w:type="dxa"/>
            <w:tcBorders>
              <w:left w:val="single" w:color="000000" w:sz="2" w:space="0"/>
            </w:tcBorders>
            <w:vAlign w:val="top"/>
          </w:tcPr>
          <w:p w14:paraId="5410D813">
            <w:pPr>
              <w:pStyle w:val="11"/>
              <w:spacing w:before="175" w:line="185" w:lineRule="auto"/>
              <w:ind w:left="192"/>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企业资质等级</w:t>
            </w:r>
          </w:p>
        </w:tc>
        <w:tc>
          <w:tcPr>
            <w:tcW w:w="2367" w:type="dxa"/>
            <w:gridSpan w:val="2"/>
            <w:vAlign w:val="top"/>
          </w:tcPr>
          <w:p w14:paraId="76B315BC">
            <w:pPr>
              <w:rPr>
                <w:rFonts w:hint="eastAsia" w:ascii="仿宋" w:hAnsi="仿宋" w:eastAsia="仿宋" w:cs="仿宋"/>
                <w:spacing w:val="0"/>
                <w:w w:val="100"/>
                <w:position w:val="0"/>
                <w:sz w:val="21"/>
              </w:rPr>
            </w:pPr>
          </w:p>
        </w:tc>
        <w:tc>
          <w:tcPr>
            <w:tcW w:w="1346" w:type="dxa"/>
            <w:vMerge w:val="restart"/>
            <w:tcBorders>
              <w:bottom w:val="nil"/>
            </w:tcBorders>
            <w:vAlign w:val="top"/>
          </w:tcPr>
          <w:p w14:paraId="2F62F2A6">
            <w:pPr>
              <w:spacing w:line="252" w:lineRule="auto"/>
              <w:rPr>
                <w:rFonts w:hint="eastAsia" w:ascii="仿宋" w:hAnsi="仿宋" w:eastAsia="仿宋" w:cs="仿宋"/>
                <w:spacing w:val="0"/>
                <w:w w:val="100"/>
                <w:position w:val="0"/>
                <w:sz w:val="21"/>
              </w:rPr>
            </w:pPr>
          </w:p>
          <w:p w14:paraId="4E5E917F">
            <w:pPr>
              <w:spacing w:line="252" w:lineRule="auto"/>
              <w:rPr>
                <w:rFonts w:hint="eastAsia" w:ascii="仿宋" w:hAnsi="仿宋" w:eastAsia="仿宋" w:cs="仿宋"/>
                <w:spacing w:val="0"/>
                <w:w w:val="100"/>
                <w:position w:val="0"/>
                <w:sz w:val="21"/>
              </w:rPr>
            </w:pPr>
          </w:p>
          <w:p w14:paraId="47916CC8">
            <w:pPr>
              <w:spacing w:line="252" w:lineRule="auto"/>
              <w:rPr>
                <w:rFonts w:hint="eastAsia" w:ascii="仿宋" w:hAnsi="仿宋" w:eastAsia="仿宋" w:cs="仿宋"/>
                <w:spacing w:val="0"/>
                <w:w w:val="100"/>
                <w:position w:val="0"/>
                <w:sz w:val="21"/>
              </w:rPr>
            </w:pPr>
          </w:p>
          <w:p w14:paraId="35AAF95A">
            <w:pPr>
              <w:spacing w:line="252" w:lineRule="auto"/>
              <w:rPr>
                <w:rFonts w:hint="eastAsia" w:ascii="仿宋" w:hAnsi="仿宋" w:eastAsia="仿宋" w:cs="仿宋"/>
                <w:spacing w:val="0"/>
                <w:w w:val="100"/>
                <w:position w:val="0"/>
                <w:sz w:val="21"/>
              </w:rPr>
            </w:pPr>
          </w:p>
          <w:p w14:paraId="26F8A59A">
            <w:pPr>
              <w:pStyle w:val="11"/>
              <w:spacing w:before="86" w:line="186" w:lineRule="auto"/>
              <w:ind w:left="461"/>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其中</w:t>
            </w:r>
          </w:p>
        </w:tc>
        <w:tc>
          <w:tcPr>
            <w:tcW w:w="1604" w:type="dxa"/>
            <w:gridSpan w:val="2"/>
            <w:vAlign w:val="top"/>
          </w:tcPr>
          <w:p w14:paraId="29EDB791">
            <w:pPr>
              <w:pStyle w:val="11"/>
              <w:spacing w:before="176" w:line="183" w:lineRule="auto"/>
              <w:ind w:left="38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项目经理</w:t>
            </w:r>
          </w:p>
        </w:tc>
        <w:tc>
          <w:tcPr>
            <w:tcW w:w="2260" w:type="dxa"/>
            <w:gridSpan w:val="2"/>
            <w:tcBorders>
              <w:right w:val="single" w:color="000000" w:sz="2" w:space="0"/>
            </w:tcBorders>
            <w:vAlign w:val="top"/>
          </w:tcPr>
          <w:p w14:paraId="627A3150">
            <w:pPr>
              <w:rPr>
                <w:rFonts w:hint="eastAsia" w:ascii="仿宋" w:hAnsi="仿宋" w:eastAsia="仿宋" w:cs="仿宋"/>
                <w:spacing w:val="0"/>
                <w:w w:val="100"/>
                <w:position w:val="0"/>
                <w:sz w:val="21"/>
              </w:rPr>
            </w:pPr>
          </w:p>
        </w:tc>
      </w:tr>
      <w:tr w14:paraId="1F28B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643" w:type="dxa"/>
            <w:tcBorders>
              <w:left w:val="single" w:color="000000" w:sz="2" w:space="0"/>
            </w:tcBorders>
            <w:vAlign w:val="top"/>
          </w:tcPr>
          <w:p w14:paraId="65E9E38A">
            <w:pPr>
              <w:pStyle w:val="11"/>
              <w:spacing w:before="167" w:line="186" w:lineRule="auto"/>
              <w:ind w:left="302"/>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营业执照号</w:t>
            </w:r>
          </w:p>
        </w:tc>
        <w:tc>
          <w:tcPr>
            <w:tcW w:w="2367" w:type="dxa"/>
            <w:gridSpan w:val="2"/>
            <w:vAlign w:val="top"/>
          </w:tcPr>
          <w:p w14:paraId="15FC4179">
            <w:pPr>
              <w:rPr>
                <w:rFonts w:hint="eastAsia" w:ascii="仿宋" w:hAnsi="仿宋" w:eastAsia="仿宋" w:cs="仿宋"/>
                <w:spacing w:val="0"/>
                <w:w w:val="100"/>
                <w:position w:val="0"/>
                <w:sz w:val="21"/>
              </w:rPr>
            </w:pPr>
          </w:p>
        </w:tc>
        <w:tc>
          <w:tcPr>
            <w:tcW w:w="1346" w:type="dxa"/>
            <w:vMerge w:val="continue"/>
            <w:tcBorders>
              <w:top w:val="nil"/>
              <w:bottom w:val="nil"/>
            </w:tcBorders>
            <w:vAlign w:val="top"/>
          </w:tcPr>
          <w:p w14:paraId="719D7875">
            <w:pPr>
              <w:rPr>
                <w:rFonts w:hint="eastAsia" w:ascii="仿宋" w:hAnsi="仿宋" w:eastAsia="仿宋" w:cs="仿宋"/>
                <w:spacing w:val="0"/>
                <w:w w:val="100"/>
                <w:position w:val="0"/>
                <w:sz w:val="21"/>
              </w:rPr>
            </w:pPr>
          </w:p>
        </w:tc>
        <w:tc>
          <w:tcPr>
            <w:tcW w:w="1604" w:type="dxa"/>
            <w:gridSpan w:val="2"/>
            <w:vAlign w:val="top"/>
          </w:tcPr>
          <w:p w14:paraId="3D5E7D21">
            <w:pPr>
              <w:pStyle w:val="11"/>
              <w:spacing w:before="166" w:line="188" w:lineRule="auto"/>
              <w:ind w:left="171"/>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高级职称人员</w:t>
            </w:r>
          </w:p>
        </w:tc>
        <w:tc>
          <w:tcPr>
            <w:tcW w:w="2260" w:type="dxa"/>
            <w:gridSpan w:val="2"/>
            <w:tcBorders>
              <w:right w:val="single" w:color="000000" w:sz="2" w:space="0"/>
            </w:tcBorders>
            <w:vAlign w:val="top"/>
          </w:tcPr>
          <w:p w14:paraId="30A95CBB">
            <w:pPr>
              <w:rPr>
                <w:rFonts w:hint="eastAsia" w:ascii="仿宋" w:hAnsi="仿宋" w:eastAsia="仿宋" w:cs="仿宋"/>
                <w:spacing w:val="0"/>
                <w:w w:val="100"/>
                <w:position w:val="0"/>
                <w:sz w:val="21"/>
              </w:rPr>
            </w:pPr>
          </w:p>
        </w:tc>
      </w:tr>
      <w:tr w14:paraId="7E3F6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643" w:type="dxa"/>
            <w:tcBorders>
              <w:left w:val="single" w:color="000000" w:sz="2" w:space="0"/>
            </w:tcBorders>
            <w:vAlign w:val="top"/>
          </w:tcPr>
          <w:p w14:paraId="3FE7B635">
            <w:pPr>
              <w:pStyle w:val="11"/>
              <w:spacing w:before="166" w:line="186" w:lineRule="auto"/>
              <w:ind w:left="408"/>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注册资金</w:t>
            </w:r>
          </w:p>
        </w:tc>
        <w:tc>
          <w:tcPr>
            <w:tcW w:w="2367" w:type="dxa"/>
            <w:gridSpan w:val="2"/>
            <w:vAlign w:val="top"/>
          </w:tcPr>
          <w:p w14:paraId="350E03EA">
            <w:pPr>
              <w:rPr>
                <w:rFonts w:hint="eastAsia" w:ascii="仿宋" w:hAnsi="仿宋" w:eastAsia="仿宋" w:cs="仿宋"/>
                <w:spacing w:val="0"/>
                <w:w w:val="100"/>
                <w:position w:val="0"/>
                <w:sz w:val="21"/>
              </w:rPr>
            </w:pPr>
          </w:p>
        </w:tc>
        <w:tc>
          <w:tcPr>
            <w:tcW w:w="1346" w:type="dxa"/>
            <w:vMerge w:val="continue"/>
            <w:tcBorders>
              <w:top w:val="nil"/>
              <w:bottom w:val="nil"/>
            </w:tcBorders>
            <w:vAlign w:val="top"/>
          </w:tcPr>
          <w:p w14:paraId="67A9294F">
            <w:pPr>
              <w:rPr>
                <w:rFonts w:hint="eastAsia" w:ascii="仿宋" w:hAnsi="仿宋" w:eastAsia="仿宋" w:cs="仿宋"/>
                <w:spacing w:val="0"/>
                <w:w w:val="100"/>
                <w:position w:val="0"/>
                <w:sz w:val="21"/>
              </w:rPr>
            </w:pPr>
          </w:p>
        </w:tc>
        <w:tc>
          <w:tcPr>
            <w:tcW w:w="1604" w:type="dxa"/>
            <w:gridSpan w:val="2"/>
            <w:vAlign w:val="top"/>
          </w:tcPr>
          <w:p w14:paraId="56C834AE">
            <w:pPr>
              <w:pStyle w:val="11"/>
              <w:spacing w:before="167" w:line="187" w:lineRule="auto"/>
              <w:ind w:left="19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中级职称人员</w:t>
            </w:r>
          </w:p>
        </w:tc>
        <w:tc>
          <w:tcPr>
            <w:tcW w:w="2260" w:type="dxa"/>
            <w:gridSpan w:val="2"/>
            <w:tcBorders>
              <w:right w:val="single" w:color="000000" w:sz="2" w:space="0"/>
            </w:tcBorders>
            <w:vAlign w:val="top"/>
          </w:tcPr>
          <w:p w14:paraId="46EAC474">
            <w:pPr>
              <w:rPr>
                <w:rFonts w:hint="eastAsia" w:ascii="仿宋" w:hAnsi="仿宋" w:eastAsia="仿宋" w:cs="仿宋"/>
                <w:spacing w:val="0"/>
                <w:w w:val="100"/>
                <w:position w:val="0"/>
                <w:sz w:val="21"/>
              </w:rPr>
            </w:pPr>
          </w:p>
        </w:tc>
      </w:tr>
      <w:tr w14:paraId="2C7FA3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6" w:hRule="atLeast"/>
        </w:trPr>
        <w:tc>
          <w:tcPr>
            <w:tcW w:w="1643" w:type="dxa"/>
            <w:tcBorders>
              <w:left w:val="single" w:color="000000" w:sz="2" w:space="0"/>
            </w:tcBorders>
            <w:vAlign w:val="top"/>
          </w:tcPr>
          <w:p w14:paraId="6B5EC4FD">
            <w:pPr>
              <w:pStyle w:val="11"/>
              <w:spacing w:before="181" w:line="184" w:lineRule="auto"/>
              <w:ind w:left="412"/>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开户银行</w:t>
            </w:r>
          </w:p>
        </w:tc>
        <w:tc>
          <w:tcPr>
            <w:tcW w:w="2367" w:type="dxa"/>
            <w:gridSpan w:val="2"/>
            <w:vAlign w:val="top"/>
          </w:tcPr>
          <w:p w14:paraId="34C91425">
            <w:pPr>
              <w:rPr>
                <w:rFonts w:hint="eastAsia" w:ascii="仿宋" w:hAnsi="仿宋" w:eastAsia="仿宋" w:cs="仿宋"/>
                <w:spacing w:val="0"/>
                <w:w w:val="100"/>
                <w:position w:val="0"/>
                <w:sz w:val="21"/>
              </w:rPr>
            </w:pPr>
          </w:p>
        </w:tc>
        <w:tc>
          <w:tcPr>
            <w:tcW w:w="1346" w:type="dxa"/>
            <w:vMerge w:val="continue"/>
            <w:tcBorders>
              <w:top w:val="nil"/>
              <w:bottom w:val="nil"/>
            </w:tcBorders>
            <w:vAlign w:val="top"/>
          </w:tcPr>
          <w:p w14:paraId="76432A5E">
            <w:pPr>
              <w:rPr>
                <w:rFonts w:hint="eastAsia" w:ascii="仿宋" w:hAnsi="仿宋" w:eastAsia="仿宋" w:cs="仿宋"/>
                <w:spacing w:val="0"/>
                <w:w w:val="100"/>
                <w:position w:val="0"/>
                <w:sz w:val="21"/>
              </w:rPr>
            </w:pPr>
          </w:p>
        </w:tc>
        <w:tc>
          <w:tcPr>
            <w:tcW w:w="1604" w:type="dxa"/>
            <w:gridSpan w:val="2"/>
            <w:vAlign w:val="top"/>
          </w:tcPr>
          <w:p w14:paraId="687CABEE">
            <w:pPr>
              <w:pStyle w:val="11"/>
              <w:spacing w:before="179" w:line="187" w:lineRule="auto"/>
              <w:ind w:left="16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初级职称人员</w:t>
            </w:r>
          </w:p>
        </w:tc>
        <w:tc>
          <w:tcPr>
            <w:tcW w:w="2260" w:type="dxa"/>
            <w:gridSpan w:val="2"/>
            <w:tcBorders>
              <w:right w:val="single" w:color="000000" w:sz="2" w:space="0"/>
            </w:tcBorders>
            <w:vAlign w:val="top"/>
          </w:tcPr>
          <w:p w14:paraId="68C02F50">
            <w:pPr>
              <w:rPr>
                <w:rFonts w:hint="eastAsia" w:ascii="仿宋" w:hAnsi="仿宋" w:eastAsia="仿宋" w:cs="仿宋"/>
                <w:spacing w:val="0"/>
                <w:w w:val="100"/>
                <w:position w:val="0"/>
                <w:sz w:val="21"/>
              </w:rPr>
            </w:pPr>
          </w:p>
        </w:tc>
      </w:tr>
      <w:tr w14:paraId="2798E8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643" w:type="dxa"/>
            <w:tcBorders>
              <w:left w:val="single" w:color="000000" w:sz="2" w:space="0"/>
            </w:tcBorders>
            <w:vAlign w:val="top"/>
          </w:tcPr>
          <w:p w14:paraId="1F5C5E9C">
            <w:pPr>
              <w:pStyle w:val="11"/>
              <w:spacing w:before="172" w:line="183" w:lineRule="auto"/>
              <w:ind w:left="613"/>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账号</w:t>
            </w:r>
          </w:p>
        </w:tc>
        <w:tc>
          <w:tcPr>
            <w:tcW w:w="2367" w:type="dxa"/>
            <w:gridSpan w:val="2"/>
            <w:vAlign w:val="top"/>
          </w:tcPr>
          <w:p w14:paraId="2FB5B1EA">
            <w:pPr>
              <w:rPr>
                <w:rFonts w:hint="eastAsia" w:ascii="仿宋" w:hAnsi="仿宋" w:eastAsia="仿宋" w:cs="仿宋"/>
                <w:spacing w:val="0"/>
                <w:w w:val="100"/>
                <w:position w:val="0"/>
                <w:sz w:val="21"/>
              </w:rPr>
            </w:pPr>
          </w:p>
        </w:tc>
        <w:tc>
          <w:tcPr>
            <w:tcW w:w="1346" w:type="dxa"/>
            <w:vMerge w:val="continue"/>
            <w:tcBorders>
              <w:top w:val="nil"/>
            </w:tcBorders>
            <w:vAlign w:val="top"/>
          </w:tcPr>
          <w:p w14:paraId="30E77E1C">
            <w:pPr>
              <w:rPr>
                <w:rFonts w:hint="eastAsia" w:ascii="仿宋" w:hAnsi="仿宋" w:eastAsia="仿宋" w:cs="仿宋"/>
                <w:spacing w:val="0"/>
                <w:w w:val="100"/>
                <w:position w:val="0"/>
                <w:sz w:val="21"/>
              </w:rPr>
            </w:pPr>
          </w:p>
        </w:tc>
        <w:tc>
          <w:tcPr>
            <w:tcW w:w="1604" w:type="dxa"/>
            <w:gridSpan w:val="2"/>
            <w:vAlign w:val="top"/>
          </w:tcPr>
          <w:p w14:paraId="17960455">
            <w:pPr>
              <w:pStyle w:val="11"/>
              <w:spacing w:before="170" w:line="184" w:lineRule="auto"/>
              <w:ind w:left="595"/>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技工</w:t>
            </w:r>
          </w:p>
        </w:tc>
        <w:tc>
          <w:tcPr>
            <w:tcW w:w="2260" w:type="dxa"/>
            <w:gridSpan w:val="2"/>
            <w:tcBorders>
              <w:right w:val="single" w:color="000000" w:sz="2" w:space="0"/>
            </w:tcBorders>
            <w:vAlign w:val="top"/>
          </w:tcPr>
          <w:p w14:paraId="0E9F5FFC">
            <w:pPr>
              <w:rPr>
                <w:rFonts w:hint="eastAsia" w:ascii="仿宋" w:hAnsi="仿宋" w:eastAsia="仿宋" w:cs="仿宋"/>
                <w:spacing w:val="0"/>
                <w:w w:val="100"/>
                <w:position w:val="0"/>
                <w:sz w:val="21"/>
              </w:rPr>
            </w:pPr>
          </w:p>
        </w:tc>
      </w:tr>
      <w:tr w14:paraId="627F60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85" w:hRule="atLeast"/>
        </w:trPr>
        <w:tc>
          <w:tcPr>
            <w:tcW w:w="1643" w:type="dxa"/>
            <w:tcBorders>
              <w:left w:val="single" w:color="000000" w:sz="2" w:space="0"/>
            </w:tcBorders>
            <w:vAlign w:val="top"/>
          </w:tcPr>
          <w:p w14:paraId="52DE9E5E">
            <w:pPr>
              <w:spacing w:line="353" w:lineRule="auto"/>
              <w:rPr>
                <w:rFonts w:hint="eastAsia" w:ascii="仿宋" w:hAnsi="仿宋" w:eastAsia="仿宋" w:cs="仿宋"/>
                <w:spacing w:val="0"/>
                <w:w w:val="100"/>
                <w:position w:val="0"/>
                <w:sz w:val="21"/>
              </w:rPr>
            </w:pPr>
          </w:p>
          <w:p w14:paraId="0AEBDEC6">
            <w:pPr>
              <w:pStyle w:val="11"/>
              <w:spacing w:before="86" w:line="186" w:lineRule="auto"/>
              <w:ind w:left="409"/>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经营范围</w:t>
            </w:r>
          </w:p>
        </w:tc>
        <w:tc>
          <w:tcPr>
            <w:tcW w:w="7577" w:type="dxa"/>
            <w:gridSpan w:val="7"/>
            <w:tcBorders>
              <w:right w:val="single" w:color="000000" w:sz="2" w:space="0"/>
            </w:tcBorders>
            <w:vAlign w:val="top"/>
          </w:tcPr>
          <w:p w14:paraId="7B8CCFB2">
            <w:pPr>
              <w:rPr>
                <w:rFonts w:hint="eastAsia" w:ascii="仿宋" w:hAnsi="仿宋" w:eastAsia="仿宋" w:cs="仿宋"/>
                <w:spacing w:val="0"/>
                <w:w w:val="100"/>
                <w:position w:val="0"/>
                <w:sz w:val="21"/>
              </w:rPr>
            </w:pPr>
          </w:p>
        </w:tc>
      </w:tr>
      <w:tr w14:paraId="07F927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8" w:hRule="atLeast"/>
        </w:trPr>
        <w:tc>
          <w:tcPr>
            <w:tcW w:w="1643" w:type="dxa"/>
            <w:tcBorders>
              <w:left w:val="single" w:color="000000" w:sz="2" w:space="0"/>
              <w:bottom w:val="single" w:color="000000" w:sz="2" w:space="0"/>
            </w:tcBorders>
            <w:vAlign w:val="top"/>
          </w:tcPr>
          <w:p w14:paraId="03DD6934">
            <w:pPr>
              <w:spacing w:line="398" w:lineRule="auto"/>
              <w:rPr>
                <w:rFonts w:hint="eastAsia" w:ascii="仿宋" w:hAnsi="仿宋" w:eastAsia="仿宋" w:cs="仿宋"/>
                <w:spacing w:val="0"/>
                <w:w w:val="100"/>
                <w:position w:val="0"/>
                <w:sz w:val="21"/>
              </w:rPr>
            </w:pPr>
          </w:p>
          <w:p w14:paraId="2C37B2D4">
            <w:pPr>
              <w:pStyle w:val="11"/>
              <w:spacing w:before="86" w:line="189" w:lineRule="auto"/>
              <w:ind w:left="508"/>
              <w:rPr>
                <w:rFonts w:hint="eastAsia" w:ascii="仿宋" w:hAnsi="仿宋" w:eastAsia="仿宋" w:cs="仿宋"/>
                <w:spacing w:val="0"/>
                <w:w w:val="100"/>
                <w:position w:val="0"/>
                <w:sz w:val="20"/>
                <w:szCs w:val="20"/>
              </w:rPr>
            </w:pPr>
            <w:r>
              <w:rPr>
                <w:rFonts w:hint="eastAsia" w:ascii="仿宋" w:hAnsi="仿宋" w:eastAsia="仿宋" w:cs="仿宋"/>
                <w:spacing w:val="0"/>
                <w:w w:val="100"/>
                <w:position w:val="0"/>
                <w:sz w:val="20"/>
                <w:szCs w:val="20"/>
              </w:rPr>
              <w:t>备   注</w:t>
            </w:r>
          </w:p>
        </w:tc>
        <w:tc>
          <w:tcPr>
            <w:tcW w:w="7577" w:type="dxa"/>
            <w:gridSpan w:val="7"/>
            <w:tcBorders>
              <w:bottom w:val="single" w:color="000000" w:sz="2" w:space="0"/>
              <w:right w:val="single" w:color="000000" w:sz="2" w:space="0"/>
            </w:tcBorders>
            <w:vAlign w:val="top"/>
          </w:tcPr>
          <w:p w14:paraId="541DB112">
            <w:pPr>
              <w:rPr>
                <w:rFonts w:hint="eastAsia" w:ascii="仿宋" w:hAnsi="仿宋" w:eastAsia="仿宋" w:cs="仿宋"/>
                <w:spacing w:val="0"/>
                <w:w w:val="100"/>
                <w:position w:val="0"/>
                <w:sz w:val="21"/>
              </w:rPr>
            </w:pPr>
          </w:p>
        </w:tc>
      </w:tr>
    </w:tbl>
    <w:p w14:paraId="0FACC43F">
      <w:pPr>
        <w:pStyle w:val="4"/>
        <w:spacing w:before="35" w:line="206" w:lineRule="auto"/>
        <w:ind w:left="85"/>
        <w:rPr>
          <w:rFonts w:hint="eastAsia" w:ascii="仿宋" w:hAnsi="仿宋" w:eastAsia="仿宋" w:cs="仿宋"/>
          <w:spacing w:val="0"/>
          <w:w w:val="100"/>
          <w:position w:val="0"/>
          <w:sz w:val="24"/>
          <w:szCs w:val="24"/>
          <w:highlight w:val="green"/>
        </w:rPr>
      </w:pPr>
      <w:r>
        <w:rPr>
          <w:rFonts w:hint="eastAsia" w:ascii="仿宋" w:hAnsi="仿宋" w:eastAsia="仿宋" w:cs="仿宋"/>
          <w:b/>
          <w:bCs/>
          <w:spacing w:val="0"/>
          <w:w w:val="100"/>
          <w:position w:val="0"/>
          <w:sz w:val="24"/>
          <w:szCs w:val="24"/>
          <w:highlight w:val="none"/>
        </w:rPr>
        <w:t>后附</w:t>
      </w:r>
      <w:r>
        <w:rPr>
          <w:rFonts w:hint="eastAsia" w:ascii="仿宋" w:hAnsi="仿宋" w:eastAsia="仿宋" w:cs="仿宋"/>
          <w:b/>
          <w:bCs/>
          <w:spacing w:val="0"/>
          <w:w w:val="100"/>
          <w:position w:val="0"/>
          <w:sz w:val="24"/>
          <w:szCs w:val="24"/>
          <w:highlight w:val="none"/>
          <w:lang w:val="en-US" w:eastAsia="zh-CN"/>
        </w:rPr>
        <w:t>资格审查资料</w:t>
      </w:r>
      <w:r>
        <w:rPr>
          <w:rFonts w:hint="eastAsia" w:ascii="仿宋" w:hAnsi="仿宋" w:eastAsia="仿宋" w:cs="仿宋"/>
          <w:b/>
          <w:bCs/>
          <w:spacing w:val="0"/>
          <w:w w:val="100"/>
          <w:position w:val="0"/>
          <w:sz w:val="24"/>
          <w:szCs w:val="24"/>
          <w:highlight w:val="none"/>
        </w:rPr>
        <w:t xml:space="preserve"> （后附资料须加盖公章）</w:t>
      </w:r>
    </w:p>
    <w:p w14:paraId="032D443A">
      <w:pPr>
        <w:spacing w:line="262" w:lineRule="auto"/>
        <w:rPr>
          <w:rFonts w:hint="eastAsia" w:ascii="仿宋" w:hAnsi="仿宋" w:eastAsia="仿宋" w:cs="仿宋"/>
          <w:spacing w:val="0"/>
          <w:w w:val="100"/>
          <w:position w:val="0"/>
          <w:sz w:val="21"/>
        </w:rPr>
      </w:pPr>
    </w:p>
    <w:p w14:paraId="3BA0D00E">
      <w:pPr>
        <w:spacing w:line="262" w:lineRule="auto"/>
        <w:rPr>
          <w:rFonts w:hint="eastAsia" w:ascii="仿宋" w:hAnsi="仿宋" w:eastAsia="仿宋" w:cs="仿宋"/>
          <w:spacing w:val="0"/>
          <w:w w:val="100"/>
          <w:position w:val="0"/>
          <w:sz w:val="21"/>
        </w:rPr>
      </w:pPr>
    </w:p>
    <w:p w14:paraId="4B5B95FA">
      <w:pPr>
        <w:spacing w:line="262" w:lineRule="auto"/>
        <w:rPr>
          <w:rFonts w:hint="eastAsia" w:ascii="仿宋" w:hAnsi="仿宋" w:eastAsia="仿宋" w:cs="仿宋"/>
          <w:spacing w:val="0"/>
          <w:w w:val="100"/>
          <w:position w:val="0"/>
          <w:sz w:val="21"/>
        </w:rPr>
      </w:pPr>
    </w:p>
    <w:p w14:paraId="2414853D">
      <w:pPr>
        <w:pStyle w:val="4"/>
        <w:spacing w:before="103" w:line="206" w:lineRule="auto"/>
        <w:ind w:left="564"/>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投标单位名称：  （盖章）</w:t>
      </w:r>
    </w:p>
    <w:p w14:paraId="1A044725">
      <w:pPr>
        <w:pStyle w:val="4"/>
        <w:spacing w:before="114" w:line="206" w:lineRule="auto"/>
        <w:ind w:left="56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法定代表（或授权代表） 签字或盖章：</w:t>
      </w:r>
    </w:p>
    <w:p w14:paraId="673AAC74">
      <w:pPr>
        <w:pStyle w:val="4"/>
        <w:spacing w:before="118" w:line="178" w:lineRule="auto"/>
        <w:ind w:right="19"/>
        <w:jc w:val="right"/>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      年     月     日</w:t>
      </w:r>
    </w:p>
    <w:p w14:paraId="7F2A930B">
      <w:pPr>
        <w:spacing w:line="178" w:lineRule="auto"/>
        <w:rPr>
          <w:rFonts w:hint="eastAsia" w:ascii="仿宋" w:hAnsi="仿宋" w:eastAsia="仿宋" w:cs="仿宋"/>
          <w:spacing w:val="0"/>
          <w:w w:val="100"/>
          <w:position w:val="0"/>
          <w:sz w:val="24"/>
          <w:szCs w:val="24"/>
        </w:rPr>
        <w:sectPr>
          <w:footerReference r:id="rId27" w:type="default"/>
          <w:pgSz w:w="11906" w:h="16839"/>
          <w:pgMar w:top="969" w:right="1340" w:bottom="1420" w:left="1340" w:header="0" w:footer="1184" w:gutter="0"/>
          <w:pgNumType w:fmt="decimal"/>
          <w:cols w:space="720" w:num="1"/>
        </w:sectPr>
      </w:pPr>
    </w:p>
    <w:p w14:paraId="5E85B710">
      <w:pPr>
        <w:spacing w:line="305" w:lineRule="auto"/>
        <w:rPr>
          <w:rFonts w:hint="eastAsia" w:ascii="仿宋" w:hAnsi="仿宋" w:eastAsia="仿宋" w:cs="仿宋"/>
          <w:spacing w:val="0"/>
          <w:w w:val="100"/>
          <w:position w:val="0"/>
          <w:sz w:val="21"/>
        </w:rPr>
      </w:pPr>
    </w:p>
    <w:p w14:paraId="624FCA1D">
      <w:pPr>
        <w:spacing w:line="306" w:lineRule="auto"/>
        <w:rPr>
          <w:rFonts w:hint="eastAsia" w:ascii="仿宋" w:hAnsi="仿宋" w:eastAsia="仿宋" w:cs="仿宋"/>
          <w:spacing w:val="0"/>
          <w:w w:val="100"/>
          <w:position w:val="0"/>
          <w:sz w:val="21"/>
        </w:rPr>
      </w:pPr>
    </w:p>
    <w:p w14:paraId="053B8957">
      <w:pPr>
        <w:spacing w:line="306" w:lineRule="auto"/>
        <w:rPr>
          <w:rFonts w:hint="eastAsia" w:ascii="仿宋" w:hAnsi="仿宋" w:eastAsia="仿宋" w:cs="仿宋"/>
          <w:spacing w:val="0"/>
          <w:w w:val="100"/>
          <w:position w:val="0"/>
          <w:sz w:val="21"/>
        </w:rPr>
      </w:pPr>
    </w:p>
    <w:p w14:paraId="779AA167">
      <w:pPr>
        <w:pStyle w:val="4"/>
        <w:spacing w:before="150" w:line="215" w:lineRule="auto"/>
        <w:ind w:left="2755"/>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 7、人员情况一览表</w:t>
      </w:r>
    </w:p>
    <w:p w14:paraId="38E337DA">
      <w:pPr>
        <w:spacing w:line="108" w:lineRule="exact"/>
        <w:rPr>
          <w:rFonts w:hint="eastAsia" w:ascii="仿宋" w:hAnsi="仿宋" w:eastAsia="仿宋" w:cs="仿宋"/>
          <w:spacing w:val="0"/>
          <w:w w:val="100"/>
          <w:position w:val="0"/>
        </w:rPr>
      </w:pPr>
    </w:p>
    <w:tbl>
      <w:tblPr>
        <w:tblStyle w:val="10"/>
        <w:tblW w:w="920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29"/>
        <w:gridCol w:w="1594"/>
        <w:gridCol w:w="1458"/>
        <w:gridCol w:w="1513"/>
        <w:gridCol w:w="3709"/>
      </w:tblGrid>
      <w:tr w14:paraId="1190FA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7" w:hRule="atLeast"/>
        </w:trPr>
        <w:tc>
          <w:tcPr>
            <w:tcW w:w="929" w:type="dxa"/>
            <w:vAlign w:val="top"/>
          </w:tcPr>
          <w:p w14:paraId="34FB0237">
            <w:pPr>
              <w:pStyle w:val="11"/>
              <w:spacing w:before="281" w:line="182" w:lineRule="auto"/>
              <w:ind w:right="43"/>
              <w:jc w:val="center"/>
              <w:rPr>
                <w:rFonts w:hint="eastAsia" w:ascii="仿宋" w:hAnsi="仿宋" w:eastAsia="仿宋" w:cs="仿宋"/>
                <w:spacing w:val="0"/>
                <w:w w:val="100"/>
                <w:position w:val="0"/>
              </w:rPr>
            </w:pPr>
            <w:r>
              <w:rPr>
                <w:rFonts w:hint="eastAsia" w:ascii="仿宋" w:hAnsi="仿宋" w:eastAsia="仿宋" w:cs="仿宋"/>
                <w:spacing w:val="0"/>
                <w:w w:val="100"/>
                <w:position w:val="0"/>
              </w:rPr>
              <w:t>序号</w:t>
            </w:r>
          </w:p>
        </w:tc>
        <w:tc>
          <w:tcPr>
            <w:tcW w:w="1594" w:type="dxa"/>
            <w:vAlign w:val="top"/>
          </w:tcPr>
          <w:p w14:paraId="7B964886">
            <w:pPr>
              <w:pStyle w:val="11"/>
              <w:spacing w:before="281" w:line="182" w:lineRule="auto"/>
              <w:ind w:right="43"/>
              <w:jc w:val="center"/>
              <w:rPr>
                <w:rFonts w:hint="eastAsia" w:ascii="仿宋" w:hAnsi="仿宋" w:eastAsia="仿宋" w:cs="仿宋"/>
                <w:spacing w:val="0"/>
                <w:w w:val="100"/>
                <w:position w:val="0"/>
              </w:rPr>
            </w:pPr>
            <w:r>
              <w:rPr>
                <w:rFonts w:hint="eastAsia" w:ascii="仿宋" w:hAnsi="仿宋" w:eastAsia="仿宋" w:cs="仿宋"/>
                <w:spacing w:val="0"/>
                <w:w w:val="100"/>
                <w:position w:val="0"/>
              </w:rPr>
              <w:t>姓名</w:t>
            </w:r>
          </w:p>
        </w:tc>
        <w:tc>
          <w:tcPr>
            <w:tcW w:w="1458" w:type="dxa"/>
            <w:vAlign w:val="top"/>
          </w:tcPr>
          <w:p w14:paraId="2E6195A6">
            <w:pPr>
              <w:pStyle w:val="11"/>
              <w:spacing w:before="281" w:line="182" w:lineRule="auto"/>
              <w:ind w:right="43"/>
              <w:jc w:val="center"/>
              <w:rPr>
                <w:rFonts w:hint="eastAsia" w:ascii="仿宋" w:hAnsi="仿宋" w:eastAsia="仿宋" w:cs="仿宋"/>
                <w:spacing w:val="0"/>
                <w:w w:val="100"/>
                <w:position w:val="0"/>
              </w:rPr>
            </w:pPr>
            <w:r>
              <w:rPr>
                <w:rFonts w:hint="eastAsia" w:ascii="仿宋" w:hAnsi="仿宋" w:eastAsia="仿宋" w:cs="仿宋"/>
                <w:spacing w:val="0"/>
                <w:w w:val="100"/>
                <w:position w:val="0"/>
              </w:rPr>
              <w:t>职务</w:t>
            </w:r>
          </w:p>
        </w:tc>
        <w:tc>
          <w:tcPr>
            <w:tcW w:w="1513" w:type="dxa"/>
            <w:vAlign w:val="top"/>
          </w:tcPr>
          <w:p w14:paraId="5B39916D">
            <w:pPr>
              <w:pStyle w:val="11"/>
              <w:spacing w:before="281" w:line="182" w:lineRule="auto"/>
              <w:ind w:right="43"/>
              <w:jc w:val="center"/>
              <w:rPr>
                <w:rFonts w:hint="eastAsia" w:ascii="仿宋" w:hAnsi="仿宋" w:eastAsia="仿宋" w:cs="仿宋"/>
                <w:spacing w:val="0"/>
                <w:w w:val="100"/>
                <w:position w:val="0"/>
              </w:rPr>
            </w:pPr>
            <w:r>
              <w:rPr>
                <w:rFonts w:hint="eastAsia" w:ascii="仿宋" w:hAnsi="仿宋" w:eastAsia="仿宋" w:cs="仿宋"/>
                <w:spacing w:val="0"/>
                <w:w w:val="100"/>
                <w:position w:val="0"/>
              </w:rPr>
              <w:t>资格证</w:t>
            </w:r>
          </w:p>
        </w:tc>
        <w:tc>
          <w:tcPr>
            <w:tcW w:w="3709" w:type="dxa"/>
            <w:vAlign w:val="top"/>
          </w:tcPr>
          <w:p w14:paraId="2BCCB136">
            <w:pPr>
              <w:pStyle w:val="11"/>
              <w:spacing w:before="281" w:line="182" w:lineRule="auto"/>
              <w:ind w:right="43"/>
              <w:jc w:val="center"/>
              <w:rPr>
                <w:rFonts w:hint="eastAsia" w:ascii="仿宋" w:hAnsi="仿宋" w:eastAsia="仿宋" w:cs="仿宋"/>
                <w:spacing w:val="0"/>
                <w:w w:val="100"/>
                <w:position w:val="0"/>
              </w:rPr>
            </w:pPr>
            <w:r>
              <w:rPr>
                <w:rFonts w:hint="eastAsia" w:ascii="仿宋" w:hAnsi="仿宋" w:eastAsia="仿宋" w:cs="仿宋"/>
                <w:spacing w:val="0"/>
                <w:w w:val="100"/>
                <w:position w:val="0"/>
              </w:rPr>
              <w:t>主要资历 、经验及承担过的项目</w:t>
            </w:r>
          </w:p>
        </w:tc>
      </w:tr>
      <w:tr w14:paraId="656EDD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929" w:type="dxa"/>
            <w:vAlign w:val="top"/>
          </w:tcPr>
          <w:p w14:paraId="4BE9FD11">
            <w:pPr>
              <w:rPr>
                <w:rFonts w:hint="eastAsia" w:ascii="仿宋" w:hAnsi="仿宋" w:eastAsia="仿宋" w:cs="仿宋"/>
                <w:spacing w:val="0"/>
                <w:w w:val="100"/>
                <w:position w:val="0"/>
                <w:sz w:val="21"/>
              </w:rPr>
            </w:pPr>
          </w:p>
        </w:tc>
        <w:tc>
          <w:tcPr>
            <w:tcW w:w="1594" w:type="dxa"/>
            <w:vAlign w:val="top"/>
          </w:tcPr>
          <w:p w14:paraId="3A793668">
            <w:pPr>
              <w:rPr>
                <w:rFonts w:hint="eastAsia" w:ascii="仿宋" w:hAnsi="仿宋" w:eastAsia="仿宋" w:cs="仿宋"/>
                <w:spacing w:val="0"/>
                <w:w w:val="100"/>
                <w:position w:val="0"/>
                <w:sz w:val="21"/>
              </w:rPr>
            </w:pPr>
          </w:p>
        </w:tc>
        <w:tc>
          <w:tcPr>
            <w:tcW w:w="1458" w:type="dxa"/>
            <w:vAlign w:val="top"/>
          </w:tcPr>
          <w:p w14:paraId="40CB4804">
            <w:pPr>
              <w:rPr>
                <w:rFonts w:hint="eastAsia" w:ascii="仿宋" w:hAnsi="仿宋" w:eastAsia="仿宋" w:cs="仿宋"/>
                <w:spacing w:val="0"/>
                <w:w w:val="100"/>
                <w:position w:val="0"/>
                <w:sz w:val="21"/>
              </w:rPr>
            </w:pPr>
          </w:p>
        </w:tc>
        <w:tc>
          <w:tcPr>
            <w:tcW w:w="1513" w:type="dxa"/>
            <w:vAlign w:val="top"/>
          </w:tcPr>
          <w:p w14:paraId="5E10AADF">
            <w:pPr>
              <w:rPr>
                <w:rFonts w:hint="eastAsia" w:ascii="仿宋" w:hAnsi="仿宋" w:eastAsia="仿宋" w:cs="仿宋"/>
                <w:spacing w:val="0"/>
                <w:w w:val="100"/>
                <w:position w:val="0"/>
                <w:sz w:val="21"/>
              </w:rPr>
            </w:pPr>
          </w:p>
        </w:tc>
        <w:tc>
          <w:tcPr>
            <w:tcW w:w="3709" w:type="dxa"/>
            <w:vAlign w:val="top"/>
          </w:tcPr>
          <w:p w14:paraId="7BD2F53E">
            <w:pPr>
              <w:rPr>
                <w:rFonts w:hint="eastAsia" w:ascii="仿宋" w:hAnsi="仿宋" w:eastAsia="仿宋" w:cs="仿宋"/>
                <w:spacing w:val="0"/>
                <w:w w:val="100"/>
                <w:position w:val="0"/>
                <w:sz w:val="21"/>
              </w:rPr>
            </w:pPr>
          </w:p>
        </w:tc>
      </w:tr>
      <w:tr w14:paraId="5074E9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929" w:type="dxa"/>
            <w:vAlign w:val="top"/>
          </w:tcPr>
          <w:p w14:paraId="4FE291F9">
            <w:pPr>
              <w:rPr>
                <w:rFonts w:hint="eastAsia" w:ascii="仿宋" w:hAnsi="仿宋" w:eastAsia="仿宋" w:cs="仿宋"/>
                <w:spacing w:val="0"/>
                <w:w w:val="100"/>
                <w:position w:val="0"/>
                <w:sz w:val="21"/>
              </w:rPr>
            </w:pPr>
          </w:p>
        </w:tc>
        <w:tc>
          <w:tcPr>
            <w:tcW w:w="1594" w:type="dxa"/>
            <w:vAlign w:val="top"/>
          </w:tcPr>
          <w:p w14:paraId="77D1E5ED">
            <w:pPr>
              <w:rPr>
                <w:rFonts w:hint="eastAsia" w:ascii="仿宋" w:hAnsi="仿宋" w:eastAsia="仿宋" w:cs="仿宋"/>
                <w:spacing w:val="0"/>
                <w:w w:val="100"/>
                <w:position w:val="0"/>
                <w:sz w:val="21"/>
              </w:rPr>
            </w:pPr>
          </w:p>
        </w:tc>
        <w:tc>
          <w:tcPr>
            <w:tcW w:w="1458" w:type="dxa"/>
            <w:vAlign w:val="top"/>
          </w:tcPr>
          <w:p w14:paraId="73FB33FC">
            <w:pPr>
              <w:rPr>
                <w:rFonts w:hint="eastAsia" w:ascii="仿宋" w:hAnsi="仿宋" w:eastAsia="仿宋" w:cs="仿宋"/>
                <w:spacing w:val="0"/>
                <w:w w:val="100"/>
                <w:position w:val="0"/>
                <w:sz w:val="21"/>
              </w:rPr>
            </w:pPr>
          </w:p>
        </w:tc>
        <w:tc>
          <w:tcPr>
            <w:tcW w:w="1513" w:type="dxa"/>
            <w:vAlign w:val="top"/>
          </w:tcPr>
          <w:p w14:paraId="5094D8B5">
            <w:pPr>
              <w:rPr>
                <w:rFonts w:hint="eastAsia" w:ascii="仿宋" w:hAnsi="仿宋" w:eastAsia="仿宋" w:cs="仿宋"/>
                <w:spacing w:val="0"/>
                <w:w w:val="100"/>
                <w:position w:val="0"/>
                <w:sz w:val="21"/>
              </w:rPr>
            </w:pPr>
          </w:p>
        </w:tc>
        <w:tc>
          <w:tcPr>
            <w:tcW w:w="3709" w:type="dxa"/>
            <w:vAlign w:val="top"/>
          </w:tcPr>
          <w:p w14:paraId="759D573F">
            <w:pPr>
              <w:rPr>
                <w:rFonts w:hint="eastAsia" w:ascii="仿宋" w:hAnsi="仿宋" w:eastAsia="仿宋" w:cs="仿宋"/>
                <w:spacing w:val="0"/>
                <w:w w:val="100"/>
                <w:position w:val="0"/>
                <w:sz w:val="21"/>
              </w:rPr>
            </w:pPr>
          </w:p>
        </w:tc>
      </w:tr>
      <w:tr w14:paraId="1FFD3F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929" w:type="dxa"/>
            <w:vAlign w:val="top"/>
          </w:tcPr>
          <w:p w14:paraId="76EA4FAB">
            <w:pPr>
              <w:rPr>
                <w:rFonts w:hint="eastAsia" w:ascii="仿宋" w:hAnsi="仿宋" w:eastAsia="仿宋" w:cs="仿宋"/>
                <w:spacing w:val="0"/>
                <w:w w:val="100"/>
                <w:position w:val="0"/>
                <w:sz w:val="21"/>
              </w:rPr>
            </w:pPr>
          </w:p>
        </w:tc>
        <w:tc>
          <w:tcPr>
            <w:tcW w:w="1594" w:type="dxa"/>
            <w:vAlign w:val="top"/>
          </w:tcPr>
          <w:p w14:paraId="3DFC55D9">
            <w:pPr>
              <w:rPr>
                <w:rFonts w:hint="eastAsia" w:ascii="仿宋" w:hAnsi="仿宋" w:eastAsia="仿宋" w:cs="仿宋"/>
                <w:spacing w:val="0"/>
                <w:w w:val="100"/>
                <w:position w:val="0"/>
                <w:sz w:val="21"/>
              </w:rPr>
            </w:pPr>
          </w:p>
        </w:tc>
        <w:tc>
          <w:tcPr>
            <w:tcW w:w="1458" w:type="dxa"/>
            <w:vAlign w:val="top"/>
          </w:tcPr>
          <w:p w14:paraId="247CA2C9">
            <w:pPr>
              <w:rPr>
                <w:rFonts w:hint="eastAsia" w:ascii="仿宋" w:hAnsi="仿宋" w:eastAsia="仿宋" w:cs="仿宋"/>
                <w:spacing w:val="0"/>
                <w:w w:val="100"/>
                <w:position w:val="0"/>
                <w:sz w:val="21"/>
              </w:rPr>
            </w:pPr>
          </w:p>
        </w:tc>
        <w:tc>
          <w:tcPr>
            <w:tcW w:w="1513" w:type="dxa"/>
            <w:vAlign w:val="top"/>
          </w:tcPr>
          <w:p w14:paraId="5D74D839">
            <w:pPr>
              <w:rPr>
                <w:rFonts w:hint="eastAsia" w:ascii="仿宋" w:hAnsi="仿宋" w:eastAsia="仿宋" w:cs="仿宋"/>
                <w:spacing w:val="0"/>
                <w:w w:val="100"/>
                <w:position w:val="0"/>
                <w:sz w:val="21"/>
              </w:rPr>
            </w:pPr>
          </w:p>
        </w:tc>
        <w:tc>
          <w:tcPr>
            <w:tcW w:w="3709" w:type="dxa"/>
            <w:vAlign w:val="top"/>
          </w:tcPr>
          <w:p w14:paraId="479EEE58">
            <w:pPr>
              <w:rPr>
                <w:rFonts w:hint="eastAsia" w:ascii="仿宋" w:hAnsi="仿宋" w:eastAsia="仿宋" w:cs="仿宋"/>
                <w:spacing w:val="0"/>
                <w:w w:val="100"/>
                <w:position w:val="0"/>
                <w:sz w:val="21"/>
              </w:rPr>
            </w:pPr>
          </w:p>
        </w:tc>
      </w:tr>
      <w:tr w14:paraId="16F62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0" w:hRule="atLeast"/>
        </w:trPr>
        <w:tc>
          <w:tcPr>
            <w:tcW w:w="929" w:type="dxa"/>
            <w:vAlign w:val="top"/>
          </w:tcPr>
          <w:p w14:paraId="497C8FCC">
            <w:pPr>
              <w:rPr>
                <w:rFonts w:hint="eastAsia" w:ascii="仿宋" w:hAnsi="仿宋" w:eastAsia="仿宋" w:cs="仿宋"/>
                <w:spacing w:val="0"/>
                <w:w w:val="100"/>
                <w:position w:val="0"/>
                <w:sz w:val="21"/>
              </w:rPr>
            </w:pPr>
          </w:p>
        </w:tc>
        <w:tc>
          <w:tcPr>
            <w:tcW w:w="1594" w:type="dxa"/>
            <w:vAlign w:val="top"/>
          </w:tcPr>
          <w:p w14:paraId="5AFDE415">
            <w:pPr>
              <w:rPr>
                <w:rFonts w:hint="eastAsia" w:ascii="仿宋" w:hAnsi="仿宋" w:eastAsia="仿宋" w:cs="仿宋"/>
                <w:spacing w:val="0"/>
                <w:w w:val="100"/>
                <w:position w:val="0"/>
                <w:sz w:val="21"/>
              </w:rPr>
            </w:pPr>
          </w:p>
        </w:tc>
        <w:tc>
          <w:tcPr>
            <w:tcW w:w="1458" w:type="dxa"/>
            <w:vAlign w:val="top"/>
          </w:tcPr>
          <w:p w14:paraId="596943CB">
            <w:pPr>
              <w:rPr>
                <w:rFonts w:hint="eastAsia" w:ascii="仿宋" w:hAnsi="仿宋" w:eastAsia="仿宋" w:cs="仿宋"/>
                <w:spacing w:val="0"/>
                <w:w w:val="100"/>
                <w:position w:val="0"/>
                <w:sz w:val="21"/>
              </w:rPr>
            </w:pPr>
          </w:p>
        </w:tc>
        <w:tc>
          <w:tcPr>
            <w:tcW w:w="1513" w:type="dxa"/>
            <w:vAlign w:val="top"/>
          </w:tcPr>
          <w:p w14:paraId="5533FF15">
            <w:pPr>
              <w:rPr>
                <w:rFonts w:hint="eastAsia" w:ascii="仿宋" w:hAnsi="仿宋" w:eastAsia="仿宋" w:cs="仿宋"/>
                <w:spacing w:val="0"/>
                <w:w w:val="100"/>
                <w:position w:val="0"/>
                <w:sz w:val="21"/>
              </w:rPr>
            </w:pPr>
          </w:p>
        </w:tc>
        <w:tc>
          <w:tcPr>
            <w:tcW w:w="3709" w:type="dxa"/>
            <w:vAlign w:val="top"/>
          </w:tcPr>
          <w:p w14:paraId="45E64119">
            <w:pPr>
              <w:rPr>
                <w:rFonts w:hint="eastAsia" w:ascii="仿宋" w:hAnsi="仿宋" w:eastAsia="仿宋" w:cs="仿宋"/>
                <w:spacing w:val="0"/>
                <w:w w:val="100"/>
                <w:position w:val="0"/>
                <w:sz w:val="21"/>
              </w:rPr>
            </w:pPr>
          </w:p>
        </w:tc>
      </w:tr>
      <w:tr w14:paraId="500237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929" w:type="dxa"/>
            <w:vAlign w:val="top"/>
          </w:tcPr>
          <w:p w14:paraId="74FE8035">
            <w:pPr>
              <w:rPr>
                <w:rFonts w:hint="eastAsia" w:ascii="仿宋" w:hAnsi="仿宋" w:eastAsia="仿宋" w:cs="仿宋"/>
                <w:spacing w:val="0"/>
                <w:w w:val="100"/>
                <w:position w:val="0"/>
                <w:sz w:val="21"/>
              </w:rPr>
            </w:pPr>
          </w:p>
        </w:tc>
        <w:tc>
          <w:tcPr>
            <w:tcW w:w="1594" w:type="dxa"/>
            <w:vAlign w:val="top"/>
          </w:tcPr>
          <w:p w14:paraId="2E33E96A">
            <w:pPr>
              <w:rPr>
                <w:rFonts w:hint="eastAsia" w:ascii="仿宋" w:hAnsi="仿宋" w:eastAsia="仿宋" w:cs="仿宋"/>
                <w:spacing w:val="0"/>
                <w:w w:val="100"/>
                <w:position w:val="0"/>
                <w:sz w:val="21"/>
              </w:rPr>
            </w:pPr>
          </w:p>
        </w:tc>
        <w:tc>
          <w:tcPr>
            <w:tcW w:w="1458" w:type="dxa"/>
            <w:vAlign w:val="top"/>
          </w:tcPr>
          <w:p w14:paraId="2F8851D1">
            <w:pPr>
              <w:rPr>
                <w:rFonts w:hint="eastAsia" w:ascii="仿宋" w:hAnsi="仿宋" w:eastAsia="仿宋" w:cs="仿宋"/>
                <w:spacing w:val="0"/>
                <w:w w:val="100"/>
                <w:position w:val="0"/>
                <w:sz w:val="21"/>
              </w:rPr>
            </w:pPr>
          </w:p>
        </w:tc>
        <w:tc>
          <w:tcPr>
            <w:tcW w:w="1513" w:type="dxa"/>
            <w:vAlign w:val="top"/>
          </w:tcPr>
          <w:p w14:paraId="578EE2B4">
            <w:pPr>
              <w:rPr>
                <w:rFonts w:hint="eastAsia" w:ascii="仿宋" w:hAnsi="仿宋" w:eastAsia="仿宋" w:cs="仿宋"/>
                <w:spacing w:val="0"/>
                <w:w w:val="100"/>
                <w:position w:val="0"/>
                <w:sz w:val="21"/>
              </w:rPr>
            </w:pPr>
          </w:p>
        </w:tc>
        <w:tc>
          <w:tcPr>
            <w:tcW w:w="3709" w:type="dxa"/>
            <w:vAlign w:val="top"/>
          </w:tcPr>
          <w:p w14:paraId="35D6B1EB">
            <w:pPr>
              <w:rPr>
                <w:rFonts w:hint="eastAsia" w:ascii="仿宋" w:hAnsi="仿宋" w:eastAsia="仿宋" w:cs="仿宋"/>
                <w:spacing w:val="0"/>
                <w:w w:val="100"/>
                <w:position w:val="0"/>
                <w:sz w:val="21"/>
              </w:rPr>
            </w:pPr>
          </w:p>
        </w:tc>
      </w:tr>
      <w:tr w14:paraId="2639E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929" w:type="dxa"/>
            <w:vAlign w:val="top"/>
          </w:tcPr>
          <w:p w14:paraId="30248D54">
            <w:pPr>
              <w:rPr>
                <w:rFonts w:hint="eastAsia" w:ascii="仿宋" w:hAnsi="仿宋" w:eastAsia="仿宋" w:cs="仿宋"/>
                <w:spacing w:val="0"/>
                <w:w w:val="100"/>
                <w:position w:val="0"/>
                <w:sz w:val="21"/>
              </w:rPr>
            </w:pPr>
          </w:p>
        </w:tc>
        <w:tc>
          <w:tcPr>
            <w:tcW w:w="1594" w:type="dxa"/>
            <w:vAlign w:val="top"/>
          </w:tcPr>
          <w:p w14:paraId="23E7DDEE">
            <w:pPr>
              <w:rPr>
                <w:rFonts w:hint="eastAsia" w:ascii="仿宋" w:hAnsi="仿宋" w:eastAsia="仿宋" w:cs="仿宋"/>
                <w:spacing w:val="0"/>
                <w:w w:val="100"/>
                <w:position w:val="0"/>
                <w:sz w:val="21"/>
              </w:rPr>
            </w:pPr>
          </w:p>
        </w:tc>
        <w:tc>
          <w:tcPr>
            <w:tcW w:w="1458" w:type="dxa"/>
            <w:vAlign w:val="top"/>
          </w:tcPr>
          <w:p w14:paraId="6011C811">
            <w:pPr>
              <w:rPr>
                <w:rFonts w:hint="eastAsia" w:ascii="仿宋" w:hAnsi="仿宋" w:eastAsia="仿宋" w:cs="仿宋"/>
                <w:spacing w:val="0"/>
                <w:w w:val="100"/>
                <w:position w:val="0"/>
                <w:sz w:val="21"/>
              </w:rPr>
            </w:pPr>
          </w:p>
        </w:tc>
        <w:tc>
          <w:tcPr>
            <w:tcW w:w="1513" w:type="dxa"/>
            <w:vAlign w:val="top"/>
          </w:tcPr>
          <w:p w14:paraId="48830DC3">
            <w:pPr>
              <w:rPr>
                <w:rFonts w:hint="eastAsia" w:ascii="仿宋" w:hAnsi="仿宋" w:eastAsia="仿宋" w:cs="仿宋"/>
                <w:spacing w:val="0"/>
                <w:w w:val="100"/>
                <w:position w:val="0"/>
                <w:sz w:val="21"/>
              </w:rPr>
            </w:pPr>
          </w:p>
        </w:tc>
        <w:tc>
          <w:tcPr>
            <w:tcW w:w="3709" w:type="dxa"/>
            <w:vAlign w:val="top"/>
          </w:tcPr>
          <w:p w14:paraId="30542DC2">
            <w:pPr>
              <w:rPr>
                <w:rFonts w:hint="eastAsia" w:ascii="仿宋" w:hAnsi="仿宋" w:eastAsia="仿宋" w:cs="仿宋"/>
                <w:spacing w:val="0"/>
                <w:w w:val="100"/>
                <w:position w:val="0"/>
                <w:sz w:val="21"/>
              </w:rPr>
            </w:pPr>
          </w:p>
        </w:tc>
      </w:tr>
      <w:tr w14:paraId="211AA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9" w:hRule="atLeast"/>
        </w:trPr>
        <w:tc>
          <w:tcPr>
            <w:tcW w:w="929" w:type="dxa"/>
            <w:vAlign w:val="top"/>
          </w:tcPr>
          <w:p w14:paraId="7A5A0446">
            <w:pPr>
              <w:rPr>
                <w:rFonts w:hint="eastAsia" w:ascii="仿宋" w:hAnsi="仿宋" w:eastAsia="仿宋" w:cs="仿宋"/>
                <w:spacing w:val="0"/>
                <w:w w:val="100"/>
                <w:position w:val="0"/>
                <w:sz w:val="21"/>
              </w:rPr>
            </w:pPr>
          </w:p>
        </w:tc>
        <w:tc>
          <w:tcPr>
            <w:tcW w:w="1594" w:type="dxa"/>
            <w:vAlign w:val="top"/>
          </w:tcPr>
          <w:p w14:paraId="299EEDD1">
            <w:pPr>
              <w:rPr>
                <w:rFonts w:hint="eastAsia" w:ascii="仿宋" w:hAnsi="仿宋" w:eastAsia="仿宋" w:cs="仿宋"/>
                <w:spacing w:val="0"/>
                <w:w w:val="100"/>
                <w:position w:val="0"/>
                <w:sz w:val="21"/>
              </w:rPr>
            </w:pPr>
          </w:p>
        </w:tc>
        <w:tc>
          <w:tcPr>
            <w:tcW w:w="1458" w:type="dxa"/>
            <w:vAlign w:val="top"/>
          </w:tcPr>
          <w:p w14:paraId="2B8C2106">
            <w:pPr>
              <w:rPr>
                <w:rFonts w:hint="eastAsia" w:ascii="仿宋" w:hAnsi="仿宋" w:eastAsia="仿宋" w:cs="仿宋"/>
                <w:spacing w:val="0"/>
                <w:w w:val="100"/>
                <w:position w:val="0"/>
                <w:sz w:val="21"/>
              </w:rPr>
            </w:pPr>
          </w:p>
        </w:tc>
        <w:tc>
          <w:tcPr>
            <w:tcW w:w="1513" w:type="dxa"/>
            <w:vAlign w:val="top"/>
          </w:tcPr>
          <w:p w14:paraId="215318EA">
            <w:pPr>
              <w:rPr>
                <w:rFonts w:hint="eastAsia" w:ascii="仿宋" w:hAnsi="仿宋" w:eastAsia="仿宋" w:cs="仿宋"/>
                <w:spacing w:val="0"/>
                <w:w w:val="100"/>
                <w:position w:val="0"/>
                <w:sz w:val="21"/>
              </w:rPr>
            </w:pPr>
          </w:p>
        </w:tc>
        <w:tc>
          <w:tcPr>
            <w:tcW w:w="3709" w:type="dxa"/>
            <w:vAlign w:val="top"/>
          </w:tcPr>
          <w:p w14:paraId="7B0AE4C3">
            <w:pPr>
              <w:rPr>
                <w:rFonts w:hint="eastAsia" w:ascii="仿宋" w:hAnsi="仿宋" w:eastAsia="仿宋" w:cs="仿宋"/>
                <w:spacing w:val="0"/>
                <w:w w:val="100"/>
                <w:position w:val="0"/>
                <w:sz w:val="21"/>
              </w:rPr>
            </w:pPr>
          </w:p>
        </w:tc>
      </w:tr>
    </w:tbl>
    <w:p w14:paraId="34723F2E">
      <w:pPr>
        <w:rPr>
          <w:rFonts w:hint="eastAsia" w:ascii="仿宋" w:hAnsi="仿宋" w:eastAsia="仿宋" w:cs="仿宋"/>
          <w:spacing w:val="0"/>
          <w:w w:val="100"/>
          <w:position w:val="0"/>
          <w:sz w:val="21"/>
        </w:rPr>
      </w:pPr>
    </w:p>
    <w:p w14:paraId="54AD6282">
      <w:pPr>
        <w:rPr>
          <w:rFonts w:hint="eastAsia" w:ascii="仿宋" w:hAnsi="仿宋" w:eastAsia="仿宋" w:cs="仿宋"/>
          <w:spacing w:val="0"/>
          <w:w w:val="100"/>
          <w:position w:val="0"/>
          <w:sz w:val="21"/>
        </w:rPr>
      </w:pPr>
    </w:p>
    <w:p w14:paraId="46D7FA8E">
      <w:pPr>
        <w:rPr>
          <w:rFonts w:hint="eastAsia" w:ascii="仿宋" w:hAnsi="仿宋" w:eastAsia="仿宋" w:cs="仿宋"/>
          <w:spacing w:val="0"/>
          <w:w w:val="100"/>
          <w:position w:val="0"/>
          <w:sz w:val="21"/>
        </w:rPr>
      </w:pPr>
    </w:p>
    <w:p w14:paraId="2DB3ACF6">
      <w:pPr>
        <w:rPr>
          <w:rFonts w:hint="eastAsia" w:ascii="仿宋" w:hAnsi="仿宋" w:eastAsia="仿宋" w:cs="仿宋"/>
          <w:spacing w:val="0"/>
          <w:w w:val="100"/>
          <w:position w:val="0"/>
          <w:sz w:val="21"/>
        </w:rPr>
      </w:pPr>
    </w:p>
    <w:p w14:paraId="67E982AA">
      <w:pPr>
        <w:rPr>
          <w:rFonts w:hint="eastAsia" w:ascii="仿宋" w:hAnsi="仿宋" w:eastAsia="仿宋" w:cs="仿宋"/>
          <w:spacing w:val="0"/>
          <w:w w:val="100"/>
          <w:position w:val="0"/>
          <w:sz w:val="21"/>
        </w:rPr>
      </w:pPr>
    </w:p>
    <w:p w14:paraId="0436D20B">
      <w:pPr>
        <w:rPr>
          <w:rFonts w:hint="eastAsia" w:ascii="仿宋" w:hAnsi="仿宋" w:eastAsia="仿宋" w:cs="仿宋"/>
          <w:spacing w:val="0"/>
          <w:w w:val="100"/>
          <w:position w:val="0"/>
          <w:sz w:val="21"/>
        </w:rPr>
      </w:pPr>
    </w:p>
    <w:p w14:paraId="71B2A6A8">
      <w:pPr>
        <w:spacing w:line="241" w:lineRule="auto"/>
        <w:rPr>
          <w:rFonts w:hint="eastAsia" w:ascii="仿宋" w:hAnsi="仿宋" w:eastAsia="仿宋" w:cs="仿宋"/>
          <w:spacing w:val="0"/>
          <w:w w:val="100"/>
          <w:position w:val="0"/>
          <w:sz w:val="21"/>
        </w:rPr>
      </w:pPr>
    </w:p>
    <w:p w14:paraId="49FA4CCC">
      <w:pPr>
        <w:spacing w:line="241" w:lineRule="auto"/>
        <w:rPr>
          <w:rFonts w:hint="eastAsia" w:ascii="仿宋" w:hAnsi="仿宋" w:eastAsia="仿宋" w:cs="仿宋"/>
          <w:spacing w:val="0"/>
          <w:w w:val="100"/>
          <w:position w:val="0"/>
          <w:sz w:val="21"/>
        </w:rPr>
      </w:pPr>
    </w:p>
    <w:p w14:paraId="0799EBA6">
      <w:pPr>
        <w:spacing w:line="241" w:lineRule="auto"/>
        <w:rPr>
          <w:rFonts w:hint="eastAsia" w:ascii="仿宋" w:hAnsi="仿宋" w:eastAsia="仿宋" w:cs="仿宋"/>
          <w:spacing w:val="0"/>
          <w:w w:val="100"/>
          <w:position w:val="0"/>
          <w:sz w:val="21"/>
        </w:rPr>
      </w:pPr>
    </w:p>
    <w:p w14:paraId="77BB0AD6">
      <w:pPr>
        <w:pStyle w:val="4"/>
        <w:spacing w:before="103" w:line="206" w:lineRule="auto"/>
        <w:ind w:left="61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投标单位名称： （盖章）</w:t>
      </w:r>
    </w:p>
    <w:p w14:paraId="7DAA2121">
      <w:pPr>
        <w:pStyle w:val="4"/>
        <w:spacing w:before="114" w:line="206" w:lineRule="auto"/>
        <w:ind w:left="60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法定代表（或授权代表） 签字或盖章：</w:t>
      </w:r>
    </w:p>
    <w:p w14:paraId="29D07787">
      <w:pPr>
        <w:pStyle w:val="4"/>
        <w:spacing w:before="118" w:line="178" w:lineRule="auto"/>
        <w:jc w:val="right"/>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     年     月     日</w:t>
      </w:r>
    </w:p>
    <w:p w14:paraId="2A4D1FD5">
      <w:pPr>
        <w:spacing w:line="178" w:lineRule="auto"/>
        <w:rPr>
          <w:rFonts w:hint="eastAsia" w:ascii="仿宋" w:hAnsi="仿宋" w:eastAsia="仿宋" w:cs="仿宋"/>
          <w:spacing w:val="0"/>
          <w:w w:val="100"/>
          <w:position w:val="0"/>
          <w:sz w:val="24"/>
          <w:szCs w:val="24"/>
        </w:rPr>
        <w:sectPr>
          <w:footerReference r:id="rId28" w:type="default"/>
          <w:pgSz w:w="11906" w:h="16839"/>
          <w:pgMar w:top="400" w:right="1403" w:bottom="1420" w:left="1293" w:header="0" w:footer="1184" w:gutter="0"/>
          <w:pgNumType w:fmt="decimal"/>
          <w:cols w:space="720" w:num="1"/>
        </w:sectPr>
      </w:pPr>
    </w:p>
    <w:p w14:paraId="00A5C5AC">
      <w:pPr>
        <w:spacing w:line="306" w:lineRule="auto"/>
        <w:rPr>
          <w:rFonts w:hint="eastAsia" w:ascii="仿宋" w:hAnsi="仿宋" w:eastAsia="仿宋" w:cs="仿宋"/>
          <w:spacing w:val="0"/>
          <w:w w:val="100"/>
          <w:position w:val="0"/>
          <w:sz w:val="21"/>
        </w:rPr>
      </w:pPr>
    </w:p>
    <w:p w14:paraId="6394E3CA">
      <w:pPr>
        <w:spacing w:line="307" w:lineRule="auto"/>
        <w:rPr>
          <w:rFonts w:hint="eastAsia" w:ascii="仿宋" w:hAnsi="仿宋" w:eastAsia="仿宋" w:cs="仿宋"/>
          <w:spacing w:val="0"/>
          <w:w w:val="100"/>
          <w:position w:val="0"/>
          <w:sz w:val="21"/>
        </w:rPr>
      </w:pPr>
    </w:p>
    <w:p w14:paraId="741328B0">
      <w:pPr>
        <w:pStyle w:val="4"/>
        <w:spacing w:before="129" w:line="180" w:lineRule="auto"/>
        <w:ind w:left="3042"/>
        <w:outlineLvl w:val="2"/>
        <w:rPr>
          <w:rFonts w:hint="eastAsia" w:ascii="仿宋" w:hAnsi="仿宋" w:eastAsia="仿宋" w:cs="仿宋"/>
          <w:spacing w:val="0"/>
          <w:w w:val="100"/>
          <w:position w:val="0"/>
          <w:sz w:val="30"/>
          <w:szCs w:val="30"/>
        </w:rPr>
      </w:pPr>
      <w:r>
        <w:rPr>
          <w:rFonts w:hint="eastAsia" w:ascii="仿宋" w:hAnsi="仿宋" w:eastAsia="仿宋" w:cs="仿宋"/>
          <w:b/>
          <w:bCs/>
          <w:spacing w:val="0"/>
          <w:w w:val="100"/>
          <w:position w:val="0"/>
          <w:sz w:val="30"/>
          <w:szCs w:val="30"/>
        </w:rPr>
        <w:t>7.1  投入人员简历表</w:t>
      </w:r>
    </w:p>
    <w:p w14:paraId="5F663EDC">
      <w:pPr>
        <w:spacing w:line="75" w:lineRule="exact"/>
        <w:rPr>
          <w:rFonts w:hint="eastAsia" w:ascii="仿宋" w:hAnsi="仿宋" w:eastAsia="仿宋" w:cs="仿宋"/>
          <w:spacing w:val="0"/>
          <w:w w:val="100"/>
          <w:position w:val="0"/>
        </w:rPr>
      </w:pPr>
    </w:p>
    <w:tbl>
      <w:tblPr>
        <w:tblStyle w:val="10"/>
        <w:tblW w:w="9072" w:type="dxa"/>
        <w:tblInd w:w="2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56"/>
        <w:gridCol w:w="1176"/>
        <w:gridCol w:w="832"/>
        <w:gridCol w:w="1240"/>
        <w:gridCol w:w="1312"/>
        <w:gridCol w:w="2256"/>
      </w:tblGrid>
      <w:tr w14:paraId="7580B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9" w:hRule="atLeast"/>
        </w:trPr>
        <w:tc>
          <w:tcPr>
            <w:tcW w:w="2256" w:type="dxa"/>
            <w:vAlign w:val="top"/>
          </w:tcPr>
          <w:p w14:paraId="6C2EF977">
            <w:pPr>
              <w:pStyle w:val="11"/>
              <w:spacing w:before="169" w:line="180" w:lineRule="auto"/>
              <w:ind w:left="636"/>
              <w:rPr>
                <w:rFonts w:hint="eastAsia" w:ascii="仿宋" w:hAnsi="仿宋" w:eastAsia="仿宋" w:cs="仿宋"/>
                <w:spacing w:val="0"/>
                <w:w w:val="100"/>
                <w:position w:val="0"/>
              </w:rPr>
            </w:pPr>
            <w:r>
              <w:rPr>
                <w:rFonts w:hint="eastAsia" w:ascii="仿宋" w:hAnsi="仿宋" w:eastAsia="仿宋" w:cs="仿宋"/>
                <w:spacing w:val="0"/>
                <w:w w:val="100"/>
                <w:position w:val="0"/>
              </w:rPr>
              <w:t>姓名</w:t>
            </w:r>
          </w:p>
        </w:tc>
        <w:tc>
          <w:tcPr>
            <w:tcW w:w="1176" w:type="dxa"/>
            <w:tcBorders>
              <w:right w:val="single" w:color="000000" w:sz="6" w:space="0"/>
            </w:tcBorders>
            <w:vAlign w:val="top"/>
          </w:tcPr>
          <w:p w14:paraId="4F6FE1BA">
            <w:pPr>
              <w:rPr>
                <w:rFonts w:hint="eastAsia" w:ascii="仿宋" w:hAnsi="仿宋" w:eastAsia="仿宋" w:cs="仿宋"/>
                <w:spacing w:val="0"/>
                <w:w w:val="100"/>
                <w:position w:val="0"/>
                <w:sz w:val="21"/>
              </w:rPr>
            </w:pPr>
          </w:p>
        </w:tc>
        <w:tc>
          <w:tcPr>
            <w:tcW w:w="832" w:type="dxa"/>
            <w:tcBorders>
              <w:left w:val="single" w:color="000000" w:sz="6" w:space="0"/>
            </w:tcBorders>
            <w:vAlign w:val="top"/>
          </w:tcPr>
          <w:p w14:paraId="42FCB81C">
            <w:pPr>
              <w:pStyle w:val="11"/>
              <w:spacing w:before="170" w:line="177" w:lineRule="auto"/>
              <w:ind w:left="10"/>
              <w:rPr>
                <w:rFonts w:hint="eastAsia" w:ascii="仿宋" w:hAnsi="仿宋" w:eastAsia="仿宋" w:cs="仿宋"/>
                <w:spacing w:val="0"/>
                <w:w w:val="100"/>
                <w:position w:val="0"/>
              </w:rPr>
            </w:pPr>
            <w:r>
              <w:rPr>
                <w:rFonts w:hint="eastAsia" w:ascii="仿宋" w:hAnsi="仿宋" w:eastAsia="仿宋" w:cs="仿宋"/>
                <w:spacing w:val="0"/>
                <w:w w:val="100"/>
                <w:position w:val="0"/>
              </w:rPr>
              <w:t>年龄</w:t>
            </w:r>
          </w:p>
        </w:tc>
        <w:tc>
          <w:tcPr>
            <w:tcW w:w="1240" w:type="dxa"/>
            <w:tcBorders>
              <w:right w:val="single" w:color="000000" w:sz="6" w:space="0"/>
            </w:tcBorders>
            <w:vAlign w:val="top"/>
          </w:tcPr>
          <w:p w14:paraId="74F1AE62">
            <w:pPr>
              <w:rPr>
                <w:rFonts w:hint="eastAsia" w:ascii="仿宋" w:hAnsi="仿宋" w:eastAsia="仿宋" w:cs="仿宋"/>
                <w:spacing w:val="0"/>
                <w:w w:val="100"/>
                <w:position w:val="0"/>
                <w:sz w:val="21"/>
              </w:rPr>
            </w:pPr>
          </w:p>
        </w:tc>
        <w:tc>
          <w:tcPr>
            <w:tcW w:w="1312" w:type="dxa"/>
            <w:tcBorders>
              <w:left w:val="single" w:color="000000" w:sz="6" w:space="0"/>
            </w:tcBorders>
            <w:vAlign w:val="top"/>
          </w:tcPr>
          <w:p w14:paraId="3F5D772F">
            <w:pPr>
              <w:pStyle w:val="11"/>
              <w:spacing w:before="168" w:line="180" w:lineRule="auto"/>
              <w:ind w:left="16"/>
              <w:rPr>
                <w:rFonts w:hint="eastAsia" w:ascii="仿宋" w:hAnsi="仿宋" w:eastAsia="仿宋" w:cs="仿宋"/>
                <w:spacing w:val="0"/>
                <w:w w:val="100"/>
                <w:position w:val="0"/>
              </w:rPr>
            </w:pPr>
            <w:r>
              <w:rPr>
                <w:rFonts w:hint="eastAsia" w:ascii="仿宋" w:hAnsi="仿宋" w:eastAsia="仿宋" w:cs="仿宋"/>
                <w:spacing w:val="0"/>
                <w:w w:val="100"/>
                <w:position w:val="0"/>
              </w:rPr>
              <w:t>身份证号码</w:t>
            </w:r>
          </w:p>
        </w:tc>
        <w:tc>
          <w:tcPr>
            <w:tcW w:w="2256" w:type="dxa"/>
            <w:vAlign w:val="top"/>
          </w:tcPr>
          <w:p w14:paraId="65ED6B49">
            <w:pPr>
              <w:rPr>
                <w:rFonts w:hint="eastAsia" w:ascii="仿宋" w:hAnsi="仿宋" w:eastAsia="仿宋" w:cs="仿宋"/>
                <w:spacing w:val="0"/>
                <w:w w:val="100"/>
                <w:position w:val="0"/>
                <w:sz w:val="21"/>
              </w:rPr>
            </w:pPr>
          </w:p>
        </w:tc>
      </w:tr>
      <w:tr w14:paraId="50FC5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2256" w:type="dxa"/>
            <w:vAlign w:val="top"/>
          </w:tcPr>
          <w:p w14:paraId="4078728B">
            <w:pPr>
              <w:pStyle w:val="11"/>
              <w:spacing w:before="162" w:line="177" w:lineRule="auto"/>
              <w:ind w:left="651"/>
              <w:rPr>
                <w:rFonts w:hint="eastAsia" w:ascii="仿宋" w:hAnsi="仿宋" w:eastAsia="仿宋" w:cs="仿宋"/>
                <w:spacing w:val="0"/>
                <w:w w:val="100"/>
                <w:position w:val="0"/>
              </w:rPr>
            </w:pPr>
            <w:r>
              <w:rPr>
                <w:rFonts w:hint="eastAsia" w:ascii="仿宋" w:hAnsi="仿宋" w:eastAsia="仿宋" w:cs="仿宋"/>
                <w:spacing w:val="0"/>
                <w:w w:val="100"/>
                <w:position w:val="0"/>
              </w:rPr>
              <w:t>毕业学校</w:t>
            </w:r>
          </w:p>
        </w:tc>
        <w:tc>
          <w:tcPr>
            <w:tcW w:w="3248" w:type="dxa"/>
            <w:gridSpan w:val="3"/>
            <w:tcBorders>
              <w:right w:val="single" w:color="000000" w:sz="6" w:space="0"/>
            </w:tcBorders>
            <w:vAlign w:val="top"/>
          </w:tcPr>
          <w:p w14:paraId="67A14307">
            <w:pPr>
              <w:rPr>
                <w:rFonts w:hint="eastAsia" w:ascii="仿宋" w:hAnsi="仿宋" w:eastAsia="仿宋" w:cs="仿宋"/>
                <w:spacing w:val="0"/>
                <w:w w:val="100"/>
                <w:position w:val="0"/>
                <w:sz w:val="21"/>
              </w:rPr>
            </w:pPr>
          </w:p>
        </w:tc>
        <w:tc>
          <w:tcPr>
            <w:tcW w:w="1312" w:type="dxa"/>
            <w:tcBorders>
              <w:left w:val="single" w:color="000000" w:sz="6" w:space="0"/>
            </w:tcBorders>
            <w:vAlign w:val="top"/>
          </w:tcPr>
          <w:p w14:paraId="047812A4">
            <w:pPr>
              <w:pStyle w:val="11"/>
              <w:spacing w:before="164" w:line="177" w:lineRule="auto"/>
              <w:ind w:left="7"/>
              <w:rPr>
                <w:rFonts w:hint="eastAsia" w:ascii="仿宋" w:hAnsi="仿宋" w:eastAsia="仿宋" w:cs="仿宋"/>
                <w:spacing w:val="0"/>
                <w:w w:val="100"/>
                <w:position w:val="0"/>
              </w:rPr>
            </w:pPr>
            <w:r>
              <w:rPr>
                <w:rFonts w:hint="eastAsia" w:ascii="仿宋" w:hAnsi="仿宋" w:eastAsia="仿宋" w:cs="仿宋"/>
                <w:spacing w:val="0"/>
                <w:w w:val="100"/>
                <w:position w:val="0"/>
              </w:rPr>
              <w:t>学历</w:t>
            </w:r>
          </w:p>
        </w:tc>
        <w:tc>
          <w:tcPr>
            <w:tcW w:w="2256" w:type="dxa"/>
            <w:vAlign w:val="top"/>
          </w:tcPr>
          <w:p w14:paraId="0839DCDE">
            <w:pPr>
              <w:rPr>
                <w:rFonts w:hint="eastAsia" w:ascii="仿宋" w:hAnsi="仿宋" w:eastAsia="仿宋" w:cs="仿宋"/>
                <w:spacing w:val="0"/>
                <w:w w:val="100"/>
                <w:position w:val="0"/>
                <w:sz w:val="21"/>
              </w:rPr>
            </w:pPr>
          </w:p>
        </w:tc>
      </w:tr>
      <w:tr w14:paraId="5EF2FE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3" w:hRule="atLeast"/>
        </w:trPr>
        <w:tc>
          <w:tcPr>
            <w:tcW w:w="2256" w:type="dxa"/>
            <w:vAlign w:val="top"/>
          </w:tcPr>
          <w:p w14:paraId="7A13A0D3">
            <w:pPr>
              <w:pStyle w:val="11"/>
              <w:spacing w:before="164" w:line="176" w:lineRule="auto"/>
              <w:ind w:left="645"/>
              <w:rPr>
                <w:rFonts w:hint="eastAsia" w:ascii="仿宋" w:hAnsi="仿宋" w:eastAsia="仿宋" w:cs="仿宋"/>
                <w:spacing w:val="0"/>
                <w:w w:val="100"/>
                <w:position w:val="0"/>
              </w:rPr>
            </w:pPr>
            <w:r>
              <w:rPr>
                <w:rFonts w:hint="eastAsia" w:ascii="仿宋" w:hAnsi="仿宋" w:eastAsia="仿宋" w:cs="仿宋"/>
                <w:spacing w:val="0"/>
                <w:w w:val="100"/>
                <w:position w:val="0"/>
              </w:rPr>
              <w:t>专业</w:t>
            </w:r>
          </w:p>
        </w:tc>
        <w:tc>
          <w:tcPr>
            <w:tcW w:w="3248" w:type="dxa"/>
            <w:gridSpan w:val="3"/>
            <w:tcBorders>
              <w:right w:val="single" w:color="000000" w:sz="6" w:space="0"/>
            </w:tcBorders>
            <w:vAlign w:val="top"/>
          </w:tcPr>
          <w:p w14:paraId="122F8B62">
            <w:pPr>
              <w:rPr>
                <w:rFonts w:hint="eastAsia" w:ascii="仿宋" w:hAnsi="仿宋" w:eastAsia="仿宋" w:cs="仿宋"/>
                <w:spacing w:val="0"/>
                <w:w w:val="100"/>
                <w:position w:val="0"/>
                <w:sz w:val="21"/>
              </w:rPr>
            </w:pPr>
            <w:r>
              <w:rPr>
                <w:rFonts w:hint="eastAsia" w:ascii="仿宋" w:hAnsi="仿宋" w:eastAsia="仿宋" w:cs="仿宋"/>
                <w:spacing w:val="0"/>
                <w:w w:val="100"/>
                <w:position w:val="0"/>
              </w:rPr>
              <w:pict>
                <v:shape id="_x0000_s1029" o:spid="_x0000_s1029" style="position:absolute;left:0pt;margin-left:1.3pt;margin-top:0.35pt;height:28.95pt;width:0.5pt;mso-position-horizontal-relative:page;mso-position-vertical-relative:page;z-index:251667456;mso-width-relative:page;mso-height-relative:page;" fillcolor="#000000" filled="t" stroked="f" coordsize="10,579" path="m0,578l9,578,9,0,0,0,0,578e">
                  <v:path/>
                  <v:fill on="t" focussize="0,0"/>
                  <v:stroke on="f"/>
                  <v:imagedata o:title=""/>
                  <o:lock v:ext="edit"/>
                </v:shape>
              </w:pict>
            </w:r>
          </w:p>
        </w:tc>
        <w:tc>
          <w:tcPr>
            <w:tcW w:w="1312" w:type="dxa"/>
            <w:tcBorders>
              <w:left w:val="single" w:color="000000" w:sz="6" w:space="0"/>
            </w:tcBorders>
            <w:vAlign w:val="top"/>
          </w:tcPr>
          <w:p w14:paraId="440D83A1">
            <w:pPr>
              <w:pStyle w:val="11"/>
              <w:spacing w:before="162" w:line="179" w:lineRule="auto"/>
              <w:ind w:left="14"/>
              <w:rPr>
                <w:rFonts w:hint="eastAsia" w:ascii="仿宋" w:hAnsi="仿宋" w:eastAsia="仿宋" w:cs="仿宋"/>
                <w:spacing w:val="0"/>
                <w:w w:val="100"/>
                <w:position w:val="0"/>
              </w:rPr>
            </w:pPr>
            <w:r>
              <w:rPr>
                <w:rFonts w:hint="eastAsia" w:ascii="仿宋" w:hAnsi="仿宋" w:eastAsia="仿宋" w:cs="仿宋"/>
                <w:spacing w:val="0"/>
                <w:w w:val="100"/>
                <w:position w:val="0"/>
              </w:rPr>
              <w:t>资格证</w:t>
            </w:r>
          </w:p>
        </w:tc>
        <w:tc>
          <w:tcPr>
            <w:tcW w:w="2256" w:type="dxa"/>
            <w:vAlign w:val="top"/>
          </w:tcPr>
          <w:p w14:paraId="0C3F3113">
            <w:pPr>
              <w:rPr>
                <w:rFonts w:hint="eastAsia" w:ascii="仿宋" w:hAnsi="仿宋" w:eastAsia="仿宋" w:cs="仿宋"/>
                <w:spacing w:val="0"/>
                <w:w w:val="100"/>
                <w:position w:val="0"/>
                <w:sz w:val="21"/>
              </w:rPr>
            </w:pPr>
          </w:p>
        </w:tc>
      </w:tr>
      <w:tr w14:paraId="334BD9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9" w:hRule="atLeast"/>
        </w:trPr>
        <w:tc>
          <w:tcPr>
            <w:tcW w:w="2256" w:type="dxa"/>
            <w:vAlign w:val="top"/>
          </w:tcPr>
          <w:p w14:paraId="32CBD9C4">
            <w:pPr>
              <w:spacing w:line="387" w:lineRule="auto"/>
              <w:rPr>
                <w:rFonts w:hint="eastAsia" w:ascii="仿宋" w:hAnsi="仿宋" w:eastAsia="仿宋" w:cs="仿宋"/>
                <w:spacing w:val="0"/>
                <w:w w:val="100"/>
                <w:position w:val="0"/>
                <w:sz w:val="21"/>
              </w:rPr>
            </w:pPr>
          </w:p>
          <w:p w14:paraId="1A08FA35">
            <w:pPr>
              <w:pStyle w:val="11"/>
              <w:spacing w:before="103" w:line="181" w:lineRule="auto"/>
              <w:ind w:left="126"/>
              <w:rPr>
                <w:rFonts w:hint="eastAsia" w:ascii="仿宋" w:hAnsi="仿宋" w:eastAsia="仿宋" w:cs="仿宋"/>
                <w:spacing w:val="0"/>
                <w:w w:val="100"/>
                <w:position w:val="0"/>
              </w:rPr>
            </w:pPr>
            <w:r>
              <w:rPr>
                <w:rFonts w:hint="eastAsia" w:ascii="仿宋" w:hAnsi="仿宋" w:eastAsia="仿宋" w:cs="仿宋"/>
                <w:spacing w:val="0"/>
                <w:w w:val="100"/>
                <w:position w:val="0"/>
              </w:rPr>
              <w:t>现所在机构或部门</w:t>
            </w:r>
          </w:p>
        </w:tc>
        <w:tc>
          <w:tcPr>
            <w:tcW w:w="3248" w:type="dxa"/>
            <w:gridSpan w:val="3"/>
            <w:tcBorders>
              <w:right w:val="single" w:color="000000" w:sz="6" w:space="0"/>
            </w:tcBorders>
            <w:vAlign w:val="top"/>
          </w:tcPr>
          <w:p w14:paraId="5A8D5215">
            <w:pPr>
              <w:rPr>
                <w:rFonts w:hint="eastAsia" w:ascii="仿宋" w:hAnsi="仿宋" w:eastAsia="仿宋" w:cs="仿宋"/>
                <w:spacing w:val="0"/>
                <w:w w:val="100"/>
                <w:position w:val="0"/>
                <w:sz w:val="21"/>
              </w:rPr>
            </w:pPr>
          </w:p>
        </w:tc>
        <w:tc>
          <w:tcPr>
            <w:tcW w:w="1312" w:type="dxa"/>
            <w:tcBorders>
              <w:left w:val="single" w:color="000000" w:sz="6" w:space="0"/>
            </w:tcBorders>
            <w:vAlign w:val="top"/>
          </w:tcPr>
          <w:p w14:paraId="4825262C">
            <w:pPr>
              <w:spacing w:line="389" w:lineRule="auto"/>
              <w:rPr>
                <w:rFonts w:hint="eastAsia" w:ascii="仿宋" w:hAnsi="仿宋" w:eastAsia="仿宋" w:cs="仿宋"/>
                <w:spacing w:val="0"/>
                <w:w w:val="100"/>
                <w:position w:val="0"/>
                <w:sz w:val="21"/>
              </w:rPr>
            </w:pPr>
          </w:p>
          <w:p w14:paraId="335D6D73">
            <w:pPr>
              <w:pStyle w:val="11"/>
              <w:spacing w:before="103" w:line="179" w:lineRule="auto"/>
              <w:ind w:left="10"/>
              <w:rPr>
                <w:rFonts w:hint="eastAsia" w:ascii="仿宋" w:hAnsi="仿宋" w:eastAsia="仿宋" w:cs="仿宋"/>
                <w:spacing w:val="0"/>
                <w:w w:val="100"/>
                <w:position w:val="0"/>
              </w:rPr>
            </w:pPr>
            <w:r>
              <w:rPr>
                <w:rFonts w:hint="eastAsia" w:ascii="仿宋" w:hAnsi="仿宋" w:eastAsia="仿宋" w:cs="仿宋"/>
                <w:spacing w:val="0"/>
                <w:w w:val="100"/>
                <w:position w:val="0"/>
              </w:rPr>
              <w:t>服务时间</w:t>
            </w:r>
          </w:p>
        </w:tc>
        <w:tc>
          <w:tcPr>
            <w:tcW w:w="2256" w:type="dxa"/>
            <w:vAlign w:val="top"/>
          </w:tcPr>
          <w:p w14:paraId="38BC1837">
            <w:pPr>
              <w:rPr>
                <w:rFonts w:hint="eastAsia" w:ascii="仿宋" w:hAnsi="仿宋" w:eastAsia="仿宋" w:cs="仿宋"/>
                <w:spacing w:val="0"/>
                <w:w w:val="100"/>
                <w:position w:val="0"/>
                <w:sz w:val="21"/>
              </w:rPr>
            </w:pPr>
          </w:p>
        </w:tc>
      </w:tr>
      <w:tr w14:paraId="0FB43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2256" w:type="dxa"/>
            <w:vAlign w:val="top"/>
          </w:tcPr>
          <w:p w14:paraId="798F5575">
            <w:pPr>
              <w:pStyle w:val="11"/>
              <w:spacing w:before="253" w:line="177" w:lineRule="auto"/>
              <w:ind w:left="645"/>
              <w:rPr>
                <w:rFonts w:hint="eastAsia" w:ascii="仿宋" w:hAnsi="仿宋" w:eastAsia="仿宋" w:cs="仿宋"/>
                <w:spacing w:val="0"/>
                <w:w w:val="100"/>
                <w:position w:val="0"/>
              </w:rPr>
            </w:pPr>
            <w:r>
              <w:rPr>
                <w:rFonts w:hint="eastAsia" w:ascii="仿宋" w:hAnsi="仿宋" w:eastAsia="仿宋" w:cs="仿宋"/>
                <w:spacing w:val="0"/>
                <w:w w:val="100"/>
                <w:position w:val="0"/>
              </w:rPr>
              <w:t>主要经历</w:t>
            </w:r>
          </w:p>
        </w:tc>
        <w:tc>
          <w:tcPr>
            <w:tcW w:w="6816" w:type="dxa"/>
            <w:gridSpan w:val="5"/>
            <w:vAlign w:val="top"/>
          </w:tcPr>
          <w:p w14:paraId="7D84AD18">
            <w:pPr>
              <w:rPr>
                <w:rFonts w:hint="eastAsia" w:ascii="仿宋" w:hAnsi="仿宋" w:eastAsia="仿宋" w:cs="仿宋"/>
                <w:spacing w:val="0"/>
                <w:w w:val="100"/>
                <w:position w:val="0"/>
                <w:sz w:val="21"/>
              </w:rPr>
            </w:pPr>
          </w:p>
        </w:tc>
      </w:tr>
      <w:tr w14:paraId="31E50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8" w:hRule="atLeast"/>
        </w:trPr>
        <w:tc>
          <w:tcPr>
            <w:tcW w:w="2256" w:type="dxa"/>
            <w:vAlign w:val="top"/>
          </w:tcPr>
          <w:p w14:paraId="1C4FD767">
            <w:pPr>
              <w:spacing w:line="248" w:lineRule="auto"/>
              <w:rPr>
                <w:rFonts w:hint="eastAsia" w:ascii="仿宋" w:hAnsi="仿宋" w:eastAsia="仿宋" w:cs="仿宋"/>
                <w:spacing w:val="0"/>
                <w:w w:val="100"/>
                <w:position w:val="0"/>
                <w:sz w:val="21"/>
              </w:rPr>
            </w:pPr>
          </w:p>
          <w:p w14:paraId="57265E59">
            <w:pPr>
              <w:pStyle w:val="11"/>
              <w:spacing w:before="103" w:line="175" w:lineRule="auto"/>
              <w:ind w:left="731"/>
              <w:rPr>
                <w:rFonts w:hint="eastAsia" w:ascii="仿宋" w:hAnsi="仿宋" w:eastAsia="仿宋" w:cs="仿宋"/>
                <w:spacing w:val="0"/>
                <w:w w:val="100"/>
                <w:position w:val="0"/>
              </w:rPr>
            </w:pPr>
            <w:r>
              <w:rPr>
                <w:rFonts w:hint="eastAsia" w:ascii="仿宋" w:hAnsi="仿宋" w:eastAsia="仿宋" w:cs="仿宋"/>
                <w:spacing w:val="0"/>
                <w:w w:val="100"/>
                <w:position w:val="0"/>
              </w:rPr>
              <w:t>日期</w:t>
            </w:r>
          </w:p>
        </w:tc>
        <w:tc>
          <w:tcPr>
            <w:tcW w:w="2008" w:type="dxa"/>
            <w:gridSpan w:val="2"/>
            <w:vAlign w:val="top"/>
          </w:tcPr>
          <w:p w14:paraId="39A4872C">
            <w:pPr>
              <w:spacing w:line="243" w:lineRule="auto"/>
              <w:rPr>
                <w:rFonts w:hint="eastAsia" w:ascii="仿宋" w:hAnsi="仿宋" w:eastAsia="仿宋" w:cs="仿宋"/>
                <w:spacing w:val="0"/>
                <w:w w:val="100"/>
                <w:position w:val="0"/>
                <w:sz w:val="21"/>
              </w:rPr>
            </w:pPr>
          </w:p>
          <w:p w14:paraId="0CAB85E3">
            <w:pPr>
              <w:pStyle w:val="11"/>
              <w:spacing w:before="103" w:line="180" w:lineRule="auto"/>
              <w:jc w:val="right"/>
              <w:rPr>
                <w:rFonts w:hint="eastAsia" w:ascii="仿宋" w:hAnsi="仿宋" w:eastAsia="仿宋" w:cs="仿宋"/>
                <w:spacing w:val="0"/>
                <w:w w:val="100"/>
                <w:position w:val="0"/>
              </w:rPr>
            </w:pPr>
            <w:r>
              <w:rPr>
                <w:rFonts w:hint="eastAsia" w:ascii="仿宋" w:hAnsi="仿宋" w:eastAsia="仿宋" w:cs="仿宋"/>
                <w:spacing w:val="0"/>
                <w:w w:val="100"/>
                <w:position w:val="0"/>
              </w:rPr>
              <w:t>参加过的项目名称</w:t>
            </w:r>
          </w:p>
        </w:tc>
        <w:tc>
          <w:tcPr>
            <w:tcW w:w="2552" w:type="dxa"/>
            <w:gridSpan w:val="2"/>
            <w:vAlign w:val="top"/>
          </w:tcPr>
          <w:p w14:paraId="0DDC8926">
            <w:pPr>
              <w:spacing w:line="244" w:lineRule="auto"/>
              <w:rPr>
                <w:rFonts w:hint="eastAsia" w:ascii="仿宋" w:hAnsi="仿宋" w:eastAsia="仿宋" w:cs="仿宋"/>
                <w:spacing w:val="0"/>
                <w:w w:val="100"/>
                <w:position w:val="0"/>
                <w:sz w:val="21"/>
              </w:rPr>
            </w:pPr>
          </w:p>
          <w:p w14:paraId="2FE2C013">
            <w:pPr>
              <w:pStyle w:val="11"/>
              <w:spacing w:before="103" w:line="181" w:lineRule="auto"/>
              <w:ind w:left="638"/>
              <w:rPr>
                <w:rFonts w:hint="eastAsia" w:ascii="仿宋" w:hAnsi="仿宋" w:eastAsia="仿宋" w:cs="仿宋"/>
                <w:spacing w:val="0"/>
                <w:w w:val="100"/>
                <w:position w:val="0"/>
              </w:rPr>
            </w:pPr>
            <w:r>
              <w:rPr>
                <w:rFonts w:hint="eastAsia" w:ascii="仿宋" w:hAnsi="仿宋" w:eastAsia="仿宋" w:cs="仿宋"/>
                <w:spacing w:val="0"/>
                <w:w w:val="100"/>
                <w:position w:val="0"/>
              </w:rPr>
              <w:t>担任何职务</w:t>
            </w:r>
          </w:p>
        </w:tc>
        <w:tc>
          <w:tcPr>
            <w:tcW w:w="2256" w:type="dxa"/>
            <w:vAlign w:val="top"/>
          </w:tcPr>
          <w:p w14:paraId="43B26D24">
            <w:pPr>
              <w:spacing w:line="247" w:lineRule="auto"/>
              <w:rPr>
                <w:rFonts w:hint="eastAsia" w:ascii="仿宋" w:hAnsi="仿宋" w:eastAsia="仿宋" w:cs="仿宋"/>
                <w:spacing w:val="0"/>
                <w:w w:val="100"/>
                <w:position w:val="0"/>
                <w:sz w:val="21"/>
              </w:rPr>
            </w:pPr>
          </w:p>
          <w:p w14:paraId="40533540">
            <w:pPr>
              <w:pStyle w:val="11"/>
              <w:spacing w:before="103" w:line="182" w:lineRule="auto"/>
              <w:ind w:left="641"/>
              <w:rPr>
                <w:rFonts w:hint="eastAsia" w:ascii="仿宋" w:hAnsi="仿宋" w:eastAsia="仿宋" w:cs="仿宋"/>
                <w:spacing w:val="0"/>
                <w:w w:val="100"/>
                <w:position w:val="0"/>
              </w:rPr>
            </w:pPr>
            <w:r>
              <w:rPr>
                <w:rFonts w:hint="eastAsia" w:ascii="仿宋" w:hAnsi="仿宋" w:eastAsia="仿宋" w:cs="仿宋"/>
                <w:spacing w:val="0"/>
                <w:w w:val="100"/>
                <w:position w:val="0"/>
              </w:rPr>
              <w:t>备注</w:t>
            </w:r>
          </w:p>
        </w:tc>
      </w:tr>
      <w:tr w14:paraId="7EED75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0" w:hRule="atLeast"/>
        </w:trPr>
        <w:tc>
          <w:tcPr>
            <w:tcW w:w="2256" w:type="dxa"/>
            <w:vAlign w:val="top"/>
          </w:tcPr>
          <w:p w14:paraId="24F8E0AB">
            <w:pPr>
              <w:rPr>
                <w:rFonts w:hint="eastAsia" w:ascii="仿宋" w:hAnsi="仿宋" w:eastAsia="仿宋" w:cs="仿宋"/>
                <w:spacing w:val="0"/>
                <w:w w:val="100"/>
                <w:position w:val="0"/>
                <w:sz w:val="21"/>
              </w:rPr>
            </w:pPr>
          </w:p>
        </w:tc>
        <w:tc>
          <w:tcPr>
            <w:tcW w:w="2008" w:type="dxa"/>
            <w:gridSpan w:val="2"/>
            <w:vAlign w:val="top"/>
          </w:tcPr>
          <w:p w14:paraId="1E68C8AD">
            <w:pPr>
              <w:rPr>
                <w:rFonts w:hint="eastAsia" w:ascii="仿宋" w:hAnsi="仿宋" w:eastAsia="仿宋" w:cs="仿宋"/>
                <w:spacing w:val="0"/>
                <w:w w:val="100"/>
                <w:position w:val="0"/>
                <w:sz w:val="21"/>
              </w:rPr>
            </w:pPr>
          </w:p>
        </w:tc>
        <w:tc>
          <w:tcPr>
            <w:tcW w:w="2552" w:type="dxa"/>
            <w:gridSpan w:val="2"/>
            <w:vAlign w:val="top"/>
          </w:tcPr>
          <w:p w14:paraId="2D55D4E7">
            <w:pPr>
              <w:rPr>
                <w:rFonts w:hint="eastAsia" w:ascii="仿宋" w:hAnsi="仿宋" w:eastAsia="仿宋" w:cs="仿宋"/>
                <w:spacing w:val="0"/>
                <w:w w:val="100"/>
                <w:position w:val="0"/>
                <w:sz w:val="21"/>
              </w:rPr>
            </w:pPr>
          </w:p>
        </w:tc>
        <w:tc>
          <w:tcPr>
            <w:tcW w:w="2256" w:type="dxa"/>
            <w:vAlign w:val="top"/>
          </w:tcPr>
          <w:p w14:paraId="1060D9D7">
            <w:pPr>
              <w:rPr>
                <w:rFonts w:hint="eastAsia" w:ascii="仿宋" w:hAnsi="仿宋" w:eastAsia="仿宋" w:cs="仿宋"/>
                <w:spacing w:val="0"/>
                <w:w w:val="100"/>
                <w:position w:val="0"/>
                <w:sz w:val="21"/>
              </w:rPr>
            </w:pPr>
          </w:p>
        </w:tc>
      </w:tr>
      <w:tr w14:paraId="739205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9" w:hRule="atLeast"/>
        </w:trPr>
        <w:tc>
          <w:tcPr>
            <w:tcW w:w="2256" w:type="dxa"/>
            <w:vAlign w:val="top"/>
          </w:tcPr>
          <w:p w14:paraId="11C5F60C">
            <w:pPr>
              <w:rPr>
                <w:rFonts w:hint="eastAsia" w:ascii="仿宋" w:hAnsi="仿宋" w:eastAsia="仿宋" w:cs="仿宋"/>
                <w:spacing w:val="0"/>
                <w:w w:val="100"/>
                <w:position w:val="0"/>
                <w:sz w:val="21"/>
              </w:rPr>
            </w:pPr>
          </w:p>
        </w:tc>
        <w:tc>
          <w:tcPr>
            <w:tcW w:w="2008" w:type="dxa"/>
            <w:gridSpan w:val="2"/>
            <w:vAlign w:val="top"/>
          </w:tcPr>
          <w:p w14:paraId="11EAC608">
            <w:pPr>
              <w:rPr>
                <w:rFonts w:hint="eastAsia" w:ascii="仿宋" w:hAnsi="仿宋" w:eastAsia="仿宋" w:cs="仿宋"/>
                <w:spacing w:val="0"/>
                <w:w w:val="100"/>
                <w:position w:val="0"/>
                <w:sz w:val="21"/>
              </w:rPr>
            </w:pPr>
          </w:p>
        </w:tc>
        <w:tc>
          <w:tcPr>
            <w:tcW w:w="2552" w:type="dxa"/>
            <w:gridSpan w:val="2"/>
            <w:vAlign w:val="top"/>
          </w:tcPr>
          <w:p w14:paraId="0123E4EF">
            <w:pPr>
              <w:rPr>
                <w:rFonts w:hint="eastAsia" w:ascii="仿宋" w:hAnsi="仿宋" w:eastAsia="仿宋" w:cs="仿宋"/>
                <w:spacing w:val="0"/>
                <w:w w:val="100"/>
                <w:position w:val="0"/>
                <w:sz w:val="21"/>
              </w:rPr>
            </w:pPr>
          </w:p>
        </w:tc>
        <w:tc>
          <w:tcPr>
            <w:tcW w:w="2256" w:type="dxa"/>
            <w:vAlign w:val="top"/>
          </w:tcPr>
          <w:p w14:paraId="60D2ACD7">
            <w:pPr>
              <w:rPr>
                <w:rFonts w:hint="eastAsia" w:ascii="仿宋" w:hAnsi="仿宋" w:eastAsia="仿宋" w:cs="仿宋"/>
                <w:spacing w:val="0"/>
                <w:w w:val="100"/>
                <w:position w:val="0"/>
                <w:sz w:val="21"/>
              </w:rPr>
            </w:pPr>
          </w:p>
        </w:tc>
      </w:tr>
      <w:tr w14:paraId="4498E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6" w:hRule="atLeast"/>
        </w:trPr>
        <w:tc>
          <w:tcPr>
            <w:tcW w:w="2256" w:type="dxa"/>
            <w:vAlign w:val="top"/>
          </w:tcPr>
          <w:p w14:paraId="7A5E701B">
            <w:pPr>
              <w:rPr>
                <w:rFonts w:hint="eastAsia" w:ascii="仿宋" w:hAnsi="仿宋" w:eastAsia="仿宋" w:cs="仿宋"/>
                <w:spacing w:val="0"/>
                <w:w w:val="100"/>
                <w:position w:val="0"/>
                <w:sz w:val="21"/>
              </w:rPr>
            </w:pPr>
          </w:p>
        </w:tc>
        <w:tc>
          <w:tcPr>
            <w:tcW w:w="2008" w:type="dxa"/>
            <w:gridSpan w:val="2"/>
            <w:vAlign w:val="top"/>
          </w:tcPr>
          <w:p w14:paraId="47121515">
            <w:pPr>
              <w:rPr>
                <w:rFonts w:hint="eastAsia" w:ascii="仿宋" w:hAnsi="仿宋" w:eastAsia="仿宋" w:cs="仿宋"/>
                <w:spacing w:val="0"/>
                <w:w w:val="100"/>
                <w:position w:val="0"/>
                <w:sz w:val="21"/>
              </w:rPr>
            </w:pPr>
          </w:p>
        </w:tc>
        <w:tc>
          <w:tcPr>
            <w:tcW w:w="2552" w:type="dxa"/>
            <w:gridSpan w:val="2"/>
            <w:vAlign w:val="top"/>
          </w:tcPr>
          <w:p w14:paraId="2A2D4C30">
            <w:pPr>
              <w:rPr>
                <w:rFonts w:hint="eastAsia" w:ascii="仿宋" w:hAnsi="仿宋" w:eastAsia="仿宋" w:cs="仿宋"/>
                <w:spacing w:val="0"/>
                <w:w w:val="100"/>
                <w:position w:val="0"/>
                <w:sz w:val="21"/>
              </w:rPr>
            </w:pPr>
          </w:p>
        </w:tc>
        <w:tc>
          <w:tcPr>
            <w:tcW w:w="2256" w:type="dxa"/>
            <w:vAlign w:val="top"/>
          </w:tcPr>
          <w:p w14:paraId="5833F695">
            <w:pPr>
              <w:rPr>
                <w:rFonts w:hint="eastAsia" w:ascii="仿宋" w:hAnsi="仿宋" w:eastAsia="仿宋" w:cs="仿宋"/>
                <w:spacing w:val="0"/>
                <w:w w:val="100"/>
                <w:position w:val="0"/>
                <w:sz w:val="21"/>
              </w:rPr>
            </w:pPr>
          </w:p>
        </w:tc>
      </w:tr>
    </w:tbl>
    <w:p w14:paraId="207D2B63">
      <w:pPr>
        <w:pStyle w:val="4"/>
        <w:spacing w:before="253" w:line="181" w:lineRule="auto"/>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备注： 后附人员相关证明材料复印件加盖投标人公章 。</w:t>
      </w:r>
    </w:p>
    <w:p w14:paraId="2571401F">
      <w:pPr>
        <w:spacing w:line="267" w:lineRule="auto"/>
        <w:rPr>
          <w:rFonts w:hint="eastAsia" w:ascii="仿宋" w:hAnsi="仿宋" w:eastAsia="仿宋" w:cs="仿宋"/>
          <w:spacing w:val="0"/>
          <w:w w:val="100"/>
          <w:position w:val="0"/>
          <w:sz w:val="21"/>
        </w:rPr>
      </w:pPr>
    </w:p>
    <w:p w14:paraId="37865C93">
      <w:pPr>
        <w:spacing w:line="267" w:lineRule="auto"/>
        <w:rPr>
          <w:rFonts w:hint="eastAsia" w:ascii="仿宋" w:hAnsi="仿宋" w:eastAsia="仿宋" w:cs="仿宋"/>
          <w:spacing w:val="0"/>
          <w:w w:val="100"/>
          <w:position w:val="0"/>
          <w:sz w:val="21"/>
        </w:rPr>
      </w:pPr>
    </w:p>
    <w:p w14:paraId="3EBC25FA">
      <w:pPr>
        <w:spacing w:line="267" w:lineRule="auto"/>
        <w:rPr>
          <w:rFonts w:hint="eastAsia" w:ascii="仿宋" w:hAnsi="仿宋" w:eastAsia="仿宋" w:cs="仿宋"/>
          <w:spacing w:val="0"/>
          <w:w w:val="100"/>
          <w:position w:val="0"/>
          <w:sz w:val="21"/>
        </w:rPr>
      </w:pPr>
    </w:p>
    <w:p w14:paraId="2B5F7A85">
      <w:pPr>
        <w:pStyle w:val="4"/>
        <w:spacing w:before="103" w:line="206" w:lineRule="auto"/>
        <w:ind w:left="48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投标单位名称： （盖章）</w:t>
      </w:r>
    </w:p>
    <w:p w14:paraId="33680798">
      <w:pPr>
        <w:spacing w:line="476" w:lineRule="auto"/>
        <w:rPr>
          <w:rFonts w:hint="eastAsia" w:ascii="仿宋" w:hAnsi="仿宋" w:eastAsia="仿宋" w:cs="仿宋"/>
          <w:spacing w:val="0"/>
          <w:w w:val="100"/>
          <w:position w:val="0"/>
          <w:sz w:val="21"/>
        </w:rPr>
      </w:pPr>
    </w:p>
    <w:p w14:paraId="1DE500DC">
      <w:pPr>
        <w:pStyle w:val="4"/>
        <w:spacing w:before="103" w:line="206" w:lineRule="auto"/>
        <w:ind w:left="48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法定代表（或授权代表） 签字或盖章：</w:t>
      </w:r>
    </w:p>
    <w:p w14:paraId="757B91C7">
      <w:pPr>
        <w:rPr>
          <w:rFonts w:hint="eastAsia" w:ascii="仿宋" w:hAnsi="仿宋" w:eastAsia="仿宋" w:cs="仿宋"/>
          <w:spacing w:val="0"/>
          <w:w w:val="100"/>
          <w:position w:val="0"/>
          <w:sz w:val="21"/>
        </w:rPr>
      </w:pPr>
    </w:p>
    <w:p w14:paraId="32CB88BE">
      <w:pPr>
        <w:rPr>
          <w:rFonts w:hint="eastAsia" w:ascii="仿宋" w:hAnsi="仿宋" w:eastAsia="仿宋" w:cs="仿宋"/>
          <w:spacing w:val="0"/>
          <w:w w:val="100"/>
          <w:position w:val="0"/>
          <w:sz w:val="21"/>
        </w:rPr>
      </w:pPr>
    </w:p>
    <w:p w14:paraId="6A3F9329">
      <w:pPr>
        <w:pStyle w:val="4"/>
        <w:spacing w:before="103" w:line="178" w:lineRule="auto"/>
        <w:jc w:val="right"/>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     年     月     日</w:t>
      </w:r>
    </w:p>
    <w:p w14:paraId="627CEB0F">
      <w:pPr>
        <w:pStyle w:val="4"/>
        <w:spacing w:before="179" w:line="214" w:lineRule="auto"/>
        <w:ind w:left="2312"/>
        <w:rPr>
          <w:rFonts w:hint="eastAsia" w:ascii="仿宋" w:hAnsi="仿宋" w:eastAsia="仿宋" w:cs="仿宋"/>
          <w:b/>
          <w:bCs/>
          <w:spacing w:val="0"/>
          <w:w w:val="100"/>
          <w:position w:val="0"/>
          <w:sz w:val="35"/>
          <w:szCs w:val="35"/>
        </w:rPr>
      </w:pPr>
    </w:p>
    <w:p w14:paraId="56DDD78B">
      <w:pPr>
        <w:pStyle w:val="4"/>
        <w:spacing w:before="179" w:line="214" w:lineRule="auto"/>
        <w:ind w:left="2312"/>
        <w:rPr>
          <w:rFonts w:hint="eastAsia" w:ascii="仿宋" w:hAnsi="仿宋" w:eastAsia="仿宋" w:cs="仿宋"/>
          <w:b/>
          <w:bCs/>
          <w:spacing w:val="0"/>
          <w:w w:val="100"/>
          <w:position w:val="0"/>
          <w:sz w:val="35"/>
          <w:szCs w:val="35"/>
        </w:rPr>
      </w:pPr>
    </w:p>
    <w:p w14:paraId="358158C8">
      <w:pPr>
        <w:pStyle w:val="4"/>
        <w:spacing w:before="179" w:line="214" w:lineRule="auto"/>
        <w:ind w:left="0" w:leftChars="0" w:firstLine="0" w:firstLineChars="0"/>
        <w:jc w:val="center"/>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附件8：类似项目业绩一览表</w:t>
      </w:r>
    </w:p>
    <w:p w14:paraId="117E1F1C">
      <w:pPr>
        <w:spacing w:before="13"/>
        <w:rPr>
          <w:rFonts w:hint="eastAsia" w:ascii="仿宋" w:hAnsi="仿宋" w:eastAsia="仿宋" w:cs="仿宋"/>
          <w:spacing w:val="0"/>
          <w:w w:val="100"/>
          <w:position w:val="0"/>
        </w:rPr>
      </w:pPr>
    </w:p>
    <w:p w14:paraId="595281E3">
      <w:pPr>
        <w:spacing w:before="12"/>
        <w:rPr>
          <w:rFonts w:hint="eastAsia" w:ascii="仿宋" w:hAnsi="仿宋" w:eastAsia="仿宋" w:cs="仿宋"/>
          <w:spacing w:val="0"/>
          <w:w w:val="100"/>
          <w:position w:val="0"/>
        </w:rPr>
      </w:pPr>
    </w:p>
    <w:tbl>
      <w:tblPr>
        <w:tblStyle w:val="10"/>
        <w:tblW w:w="95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7"/>
        <w:gridCol w:w="1935"/>
        <w:gridCol w:w="1554"/>
        <w:gridCol w:w="1649"/>
        <w:gridCol w:w="1635"/>
        <w:gridCol w:w="2095"/>
      </w:tblGrid>
      <w:tr w14:paraId="1555EF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2" w:hRule="atLeast"/>
        </w:trPr>
        <w:tc>
          <w:tcPr>
            <w:tcW w:w="657" w:type="dxa"/>
            <w:vAlign w:val="top"/>
          </w:tcPr>
          <w:p w14:paraId="1268F273">
            <w:pPr>
              <w:spacing w:line="326" w:lineRule="auto"/>
              <w:rPr>
                <w:rFonts w:hint="eastAsia" w:ascii="仿宋" w:hAnsi="仿宋" w:eastAsia="仿宋" w:cs="仿宋"/>
                <w:spacing w:val="0"/>
                <w:w w:val="100"/>
                <w:position w:val="0"/>
                <w:sz w:val="21"/>
              </w:rPr>
            </w:pPr>
          </w:p>
          <w:p w14:paraId="0E6B0CED">
            <w:pPr>
              <w:pStyle w:val="11"/>
              <w:spacing w:before="103" w:line="182" w:lineRule="auto"/>
              <w:ind w:left="138"/>
              <w:rPr>
                <w:rFonts w:hint="eastAsia" w:ascii="仿宋" w:hAnsi="仿宋" w:eastAsia="仿宋" w:cs="仿宋"/>
                <w:spacing w:val="0"/>
                <w:w w:val="100"/>
                <w:position w:val="0"/>
              </w:rPr>
            </w:pPr>
            <w:r>
              <w:rPr>
                <w:rFonts w:hint="eastAsia" w:ascii="仿宋" w:hAnsi="仿宋" w:eastAsia="仿宋" w:cs="仿宋"/>
                <w:spacing w:val="0"/>
                <w:w w:val="100"/>
                <w:position w:val="0"/>
              </w:rPr>
              <w:t>序号</w:t>
            </w:r>
          </w:p>
        </w:tc>
        <w:tc>
          <w:tcPr>
            <w:tcW w:w="1935" w:type="dxa"/>
            <w:vAlign w:val="top"/>
          </w:tcPr>
          <w:p w14:paraId="2BB6F6AF">
            <w:pPr>
              <w:pStyle w:val="11"/>
              <w:spacing w:before="103" w:line="181" w:lineRule="auto"/>
              <w:ind w:left="0" w:leftChars="0" w:firstLine="0" w:firstLineChars="0"/>
              <w:jc w:val="center"/>
              <w:rPr>
                <w:rFonts w:hint="eastAsia" w:ascii="仿宋" w:hAnsi="仿宋" w:eastAsia="仿宋" w:cs="仿宋"/>
                <w:spacing w:val="0"/>
                <w:w w:val="100"/>
                <w:position w:val="0"/>
              </w:rPr>
            </w:pPr>
          </w:p>
          <w:p w14:paraId="2BE4ABAC">
            <w:pPr>
              <w:pStyle w:val="11"/>
              <w:spacing w:before="103" w:line="181"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spacing w:val="0"/>
                <w:w w:val="100"/>
                <w:position w:val="0"/>
              </w:rPr>
              <w:t>合同名称</w:t>
            </w:r>
          </w:p>
        </w:tc>
        <w:tc>
          <w:tcPr>
            <w:tcW w:w="1554" w:type="dxa"/>
            <w:vAlign w:val="center"/>
          </w:tcPr>
          <w:p w14:paraId="75E7E687">
            <w:pPr>
              <w:pStyle w:val="11"/>
              <w:spacing w:before="103" w:line="181"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spacing w:val="0"/>
                <w:w w:val="100"/>
                <w:position w:val="0"/>
              </w:rPr>
              <w:t>合同金额(万元)</w:t>
            </w:r>
          </w:p>
        </w:tc>
        <w:tc>
          <w:tcPr>
            <w:tcW w:w="1649" w:type="dxa"/>
            <w:vAlign w:val="top"/>
          </w:tcPr>
          <w:p w14:paraId="5E492ED5">
            <w:pPr>
              <w:pStyle w:val="11"/>
              <w:spacing w:before="103" w:line="181" w:lineRule="auto"/>
              <w:ind w:left="0" w:leftChars="0" w:firstLine="0" w:firstLineChars="0"/>
              <w:jc w:val="center"/>
              <w:rPr>
                <w:rFonts w:hint="eastAsia" w:ascii="仿宋" w:hAnsi="仿宋" w:eastAsia="仿宋" w:cs="仿宋"/>
                <w:spacing w:val="0"/>
                <w:w w:val="100"/>
                <w:position w:val="0"/>
              </w:rPr>
            </w:pPr>
          </w:p>
          <w:p w14:paraId="32D9EE0E">
            <w:pPr>
              <w:pStyle w:val="11"/>
              <w:spacing w:before="103" w:line="181"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spacing w:val="0"/>
                <w:w w:val="100"/>
                <w:position w:val="0"/>
              </w:rPr>
              <w:t>完成时间</w:t>
            </w:r>
          </w:p>
        </w:tc>
        <w:tc>
          <w:tcPr>
            <w:tcW w:w="1635" w:type="dxa"/>
            <w:vAlign w:val="top"/>
          </w:tcPr>
          <w:p w14:paraId="2EE669BD">
            <w:pPr>
              <w:pStyle w:val="11"/>
              <w:spacing w:before="103" w:line="181" w:lineRule="auto"/>
              <w:ind w:left="0" w:leftChars="0" w:firstLine="0" w:firstLineChars="0"/>
              <w:jc w:val="center"/>
              <w:rPr>
                <w:rFonts w:hint="eastAsia" w:ascii="仿宋" w:hAnsi="仿宋" w:eastAsia="仿宋" w:cs="仿宋"/>
                <w:spacing w:val="0"/>
                <w:w w:val="100"/>
                <w:position w:val="0"/>
              </w:rPr>
            </w:pPr>
          </w:p>
          <w:p w14:paraId="579F739A">
            <w:pPr>
              <w:pStyle w:val="11"/>
              <w:spacing w:before="103" w:line="181"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spacing w:val="0"/>
                <w:w w:val="100"/>
                <w:position w:val="0"/>
              </w:rPr>
              <w:t>用户评价</w:t>
            </w:r>
          </w:p>
        </w:tc>
        <w:tc>
          <w:tcPr>
            <w:tcW w:w="2095" w:type="dxa"/>
            <w:vAlign w:val="center"/>
          </w:tcPr>
          <w:p w14:paraId="645FC250">
            <w:pPr>
              <w:pStyle w:val="11"/>
              <w:spacing w:before="103" w:line="181" w:lineRule="auto"/>
              <w:ind w:left="0" w:leftChars="0" w:firstLine="0" w:firstLineChars="0"/>
              <w:jc w:val="center"/>
              <w:rPr>
                <w:rFonts w:hint="eastAsia" w:ascii="仿宋" w:hAnsi="仿宋" w:eastAsia="仿宋" w:cs="仿宋"/>
                <w:spacing w:val="0"/>
                <w:w w:val="100"/>
                <w:position w:val="0"/>
              </w:rPr>
            </w:pPr>
            <w:r>
              <w:rPr>
                <w:rFonts w:hint="eastAsia" w:ascii="仿宋" w:hAnsi="仿宋" w:eastAsia="仿宋" w:cs="仿宋"/>
                <w:spacing w:val="0"/>
                <w:w w:val="100"/>
                <w:position w:val="0"/>
              </w:rPr>
              <w:t>采购人联系人及联系电话</w:t>
            </w:r>
          </w:p>
        </w:tc>
      </w:tr>
      <w:tr w14:paraId="6D2A6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657" w:type="dxa"/>
            <w:vAlign w:val="top"/>
          </w:tcPr>
          <w:p w14:paraId="582C6096">
            <w:pPr>
              <w:rPr>
                <w:rFonts w:hint="eastAsia" w:ascii="仿宋" w:hAnsi="仿宋" w:eastAsia="仿宋" w:cs="仿宋"/>
                <w:spacing w:val="0"/>
                <w:w w:val="100"/>
                <w:position w:val="0"/>
                <w:sz w:val="21"/>
              </w:rPr>
            </w:pPr>
          </w:p>
        </w:tc>
        <w:tc>
          <w:tcPr>
            <w:tcW w:w="1935" w:type="dxa"/>
            <w:vAlign w:val="top"/>
          </w:tcPr>
          <w:p w14:paraId="211229B5">
            <w:pPr>
              <w:rPr>
                <w:rFonts w:hint="eastAsia" w:ascii="仿宋" w:hAnsi="仿宋" w:eastAsia="仿宋" w:cs="仿宋"/>
                <w:spacing w:val="0"/>
                <w:w w:val="100"/>
                <w:position w:val="0"/>
                <w:sz w:val="21"/>
              </w:rPr>
            </w:pPr>
          </w:p>
        </w:tc>
        <w:tc>
          <w:tcPr>
            <w:tcW w:w="1554" w:type="dxa"/>
            <w:vAlign w:val="top"/>
          </w:tcPr>
          <w:p w14:paraId="0FB19B52">
            <w:pPr>
              <w:rPr>
                <w:rFonts w:hint="eastAsia" w:ascii="仿宋" w:hAnsi="仿宋" w:eastAsia="仿宋" w:cs="仿宋"/>
                <w:spacing w:val="0"/>
                <w:w w:val="100"/>
                <w:position w:val="0"/>
                <w:sz w:val="21"/>
              </w:rPr>
            </w:pPr>
          </w:p>
        </w:tc>
        <w:tc>
          <w:tcPr>
            <w:tcW w:w="1649" w:type="dxa"/>
            <w:vAlign w:val="top"/>
          </w:tcPr>
          <w:p w14:paraId="5329F709">
            <w:pPr>
              <w:rPr>
                <w:rFonts w:hint="eastAsia" w:ascii="仿宋" w:hAnsi="仿宋" w:eastAsia="仿宋" w:cs="仿宋"/>
                <w:spacing w:val="0"/>
                <w:w w:val="100"/>
                <w:position w:val="0"/>
                <w:sz w:val="21"/>
              </w:rPr>
            </w:pPr>
          </w:p>
        </w:tc>
        <w:tc>
          <w:tcPr>
            <w:tcW w:w="1635" w:type="dxa"/>
            <w:vAlign w:val="top"/>
          </w:tcPr>
          <w:p w14:paraId="64BD5D9C">
            <w:pPr>
              <w:rPr>
                <w:rFonts w:hint="eastAsia" w:ascii="仿宋" w:hAnsi="仿宋" w:eastAsia="仿宋" w:cs="仿宋"/>
                <w:spacing w:val="0"/>
                <w:w w:val="100"/>
                <w:position w:val="0"/>
                <w:sz w:val="21"/>
              </w:rPr>
            </w:pPr>
          </w:p>
        </w:tc>
        <w:tc>
          <w:tcPr>
            <w:tcW w:w="2095" w:type="dxa"/>
            <w:vAlign w:val="top"/>
          </w:tcPr>
          <w:p w14:paraId="41DD8925">
            <w:pPr>
              <w:rPr>
                <w:rFonts w:hint="eastAsia" w:ascii="仿宋" w:hAnsi="仿宋" w:eastAsia="仿宋" w:cs="仿宋"/>
                <w:spacing w:val="0"/>
                <w:w w:val="100"/>
                <w:position w:val="0"/>
                <w:sz w:val="21"/>
              </w:rPr>
            </w:pPr>
          </w:p>
        </w:tc>
      </w:tr>
      <w:tr w14:paraId="15E3A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657" w:type="dxa"/>
            <w:vAlign w:val="top"/>
          </w:tcPr>
          <w:p w14:paraId="4B365F77">
            <w:pPr>
              <w:rPr>
                <w:rFonts w:hint="eastAsia" w:ascii="仿宋" w:hAnsi="仿宋" w:eastAsia="仿宋" w:cs="仿宋"/>
                <w:spacing w:val="0"/>
                <w:w w:val="100"/>
                <w:position w:val="0"/>
                <w:sz w:val="21"/>
              </w:rPr>
            </w:pPr>
          </w:p>
        </w:tc>
        <w:tc>
          <w:tcPr>
            <w:tcW w:w="1935" w:type="dxa"/>
            <w:vAlign w:val="top"/>
          </w:tcPr>
          <w:p w14:paraId="52417E1C">
            <w:pPr>
              <w:rPr>
                <w:rFonts w:hint="eastAsia" w:ascii="仿宋" w:hAnsi="仿宋" w:eastAsia="仿宋" w:cs="仿宋"/>
                <w:spacing w:val="0"/>
                <w:w w:val="100"/>
                <w:position w:val="0"/>
                <w:sz w:val="21"/>
              </w:rPr>
            </w:pPr>
          </w:p>
        </w:tc>
        <w:tc>
          <w:tcPr>
            <w:tcW w:w="1554" w:type="dxa"/>
            <w:vAlign w:val="top"/>
          </w:tcPr>
          <w:p w14:paraId="73B50B63">
            <w:pPr>
              <w:rPr>
                <w:rFonts w:hint="eastAsia" w:ascii="仿宋" w:hAnsi="仿宋" w:eastAsia="仿宋" w:cs="仿宋"/>
                <w:spacing w:val="0"/>
                <w:w w:val="100"/>
                <w:position w:val="0"/>
                <w:sz w:val="21"/>
              </w:rPr>
            </w:pPr>
          </w:p>
        </w:tc>
        <w:tc>
          <w:tcPr>
            <w:tcW w:w="1649" w:type="dxa"/>
            <w:vAlign w:val="top"/>
          </w:tcPr>
          <w:p w14:paraId="03137F9B">
            <w:pPr>
              <w:rPr>
                <w:rFonts w:hint="eastAsia" w:ascii="仿宋" w:hAnsi="仿宋" w:eastAsia="仿宋" w:cs="仿宋"/>
                <w:spacing w:val="0"/>
                <w:w w:val="100"/>
                <w:position w:val="0"/>
                <w:sz w:val="21"/>
              </w:rPr>
            </w:pPr>
          </w:p>
        </w:tc>
        <w:tc>
          <w:tcPr>
            <w:tcW w:w="1635" w:type="dxa"/>
            <w:vAlign w:val="top"/>
          </w:tcPr>
          <w:p w14:paraId="4B70AE93">
            <w:pPr>
              <w:rPr>
                <w:rFonts w:hint="eastAsia" w:ascii="仿宋" w:hAnsi="仿宋" w:eastAsia="仿宋" w:cs="仿宋"/>
                <w:spacing w:val="0"/>
                <w:w w:val="100"/>
                <w:position w:val="0"/>
                <w:sz w:val="21"/>
              </w:rPr>
            </w:pPr>
          </w:p>
        </w:tc>
        <w:tc>
          <w:tcPr>
            <w:tcW w:w="2095" w:type="dxa"/>
            <w:vAlign w:val="top"/>
          </w:tcPr>
          <w:p w14:paraId="78F53B98">
            <w:pPr>
              <w:rPr>
                <w:rFonts w:hint="eastAsia" w:ascii="仿宋" w:hAnsi="仿宋" w:eastAsia="仿宋" w:cs="仿宋"/>
                <w:spacing w:val="0"/>
                <w:w w:val="100"/>
                <w:position w:val="0"/>
                <w:sz w:val="21"/>
              </w:rPr>
            </w:pPr>
          </w:p>
        </w:tc>
      </w:tr>
      <w:tr w14:paraId="75F6B8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657" w:type="dxa"/>
            <w:vAlign w:val="top"/>
          </w:tcPr>
          <w:p w14:paraId="5FCA82E7">
            <w:pPr>
              <w:rPr>
                <w:rFonts w:hint="eastAsia" w:ascii="仿宋" w:hAnsi="仿宋" w:eastAsia="仿宋" w:cs="仿宋"/>
                <w:spacing w:val="0"/>
                <w:w w:val="100"/>
                <w:position w:val="0"/>
                <w:sz w:val="21"/>
              </w:rPr>
            </w:pPr>
          </w:p>
        </w:tc>
        <w:tc>
          <w:tcPr>
            <w:tcW w:w="1935" w:type="dxa"/>
            <w:vAlign w:val="top"/>
          </w:tcPr>
          <w:p w14:paraId="486229AE">
            <w:pPr>
              <w:rPr>
                <w:rFonts w:hint="eastAsia" w:ascii="仿宋" w:hAnsi="仿宋" w:eastAsia="仿宋" w:cs="仿宋"/>
                <w:spacing w:val="0"/>
                <w:w w:val="100"/>
                <w:position w:val="0"/>
                <w:sz w:val="21"/>
              </w:rPr>
            </w:pPr>
          </w:p>
        </w:tc>
        <w:tc>
          <w:tcPr>
            <w:tcW w:w="1554" w:type="dxa"/>
            <w:vAlign w:val="top"/>
          </w:tcPr>
          <w:p w14:paraId="7803ED92">
            <w:pPr>
              <w:rPr>
                <w:rFonts w:hint="eastAsia" w:ascii="仿宋" w:hAnsi="仿宋" w:eastAsia="仿宋" w:cs="仿宋"/>
                <w:spacing w:val="0"/>
                <w:w w:val="100"/>
                <w:position w:val="0"/>
                <w:sz w:val="21"/>
              </w:rPr>
            </w:pPr>
          </w:p>
        </w:tc>
        <w:tc>
          <w:tcPr>
            <w:tcW w:w="1649" w:type="dxa"/>
            <w:vAlign w:val="top"/>
          </w:tcPr>
          <w:p w14:paraId="4E278508">
            <w:pPr>
              <w:rPr>
                <w:rFonts w:hint="eastAsia" w:ascii="仿宋" w:hAnsi="仿宋" w:eastAsia="仿宋" w:cs="仿宋"/>
                <w:spacing w:val="0"/>
                <w:w w:val="100"/>
                <w:position w:val="0"/>
                <w:sz w:val="21"/>
              </w:rPr>
            </w:pPr>
          </w:p>
        </w:tc>
        <w:tc>
          <w:tcPr>
            <w:tcW w:w="1635" w:type="dxa"/>
            <w:vAlign w:val="top"/>
          </w:tcPr>
          <w:p w14:paraId="06096BA7">
            <w:pPr>
              <w:rPr>
                <w:rFonts w:hint="eastAsia" w:ascii="仿宋" w:hAnsi="仿宋" w:eastAsia="仿宋" w:cs="仿宋"/>
                <w:spacing w:val="0"/>
                <w:w w:val="100"/>
                <w:position w:val="0"/>
                <w:sz w:val="21"/>
              </w:rPr>
            </w:pPr>
          </w:p>
        </w:tc>
        <w:tc>
          <w:tcPr>
            <w:tcW w:w="2095" w:type="dxa"/>
            <w:vAlign w:val="top"/>
          </w:tcPr>
          <w:p w14:paraId="78E5942A">
            <w:pPr>
              <w:rPr>
                <w:rFonts w:hint="eastAsia" w:ascii="仿宋" w:hAnsi="仿宋" w:eastAsia="仿宋" w:cs="仿宋"/>
                <w:spacing w:val="0"/>
                <w:w w:val="100"/>
                <w:position w:val="0"/>
                <w:sz w:val="21"/>
              </w:rPr>
            </w:pPr>
          </w:p>
        </w:tc>
      </w:tr>
      <w:tr w14:paraId="542460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657" w:type="dxa"/>
            <w:vAlign w:val="top"/>
          </w:tcPr>
          <w:p w14:paraId="4341097D">
            <w:pPr>
              <w:rPr>
                <w:rFonts w:hint="eastAsia" w:ascii="仿宋" w:hAnsi="仿宋" w:eastAsia="仿宋" w:cs="仿宋"/>
                <w:spacing w:val="0"/>
                <w:w w:val="100"/>
                <w:position w:val="0"/>
                <w:sz w:val="21"/>
              </w:rPr>
            </w:pPr>
          </w:p>
        </w:tc>
        <w:tc>
          <w:tcPr>
            <w:tcW w:w="1935" w:type="dxa"/>
            <w:vAlign w:val="top"/>
          </w:tcPr>
          <w:p w14:paraId="4748EDD2">
            <w:pPr>
              <w:rPr>
                <w:rFonts w:hint="eastAsia" w:ascii="仿宋" w:hAnsi="仿宋" w:eastAsia="仿宋" w:cs="仿宋"/>
                <w:spacing w:val="0"/>
                <w:w w:val="100"/>
                <w:position w:val="0"/>
                <w:sz w:val="21"/>
              </w:rPr>
            </w:pPr>
          </w:p>
        </w:tc>
        <w:tc>
          <w:tcPr>
            <w:tcW w:w="1554" w:type="dxa"/>
            <w:vAlign w:val="top"/>
          </w:tcPr>
          <w:p w14:paraId="489BD69D">
            <w:pPr>
              <w:rPr>
                <w:rFonts w:hint="eastAsia" w:ascii="仿宋" w:hAnsi="仿宋" w:eastAsia="仿宋" w:cs="仿宋"/>
                <w:spacing w:val="0"/>
                <w:w w:val="100"/>
                <w:position w:val="0"/>
                <w:sz w:val="21"/>
              </w:rPr>
            </w:pPr>
          </w:p>
        </w:tc>
        <w:tc>
          <w:tcPr>
            <w:tcW w:w="1649" w:type="dxa"/>
            <w:vAlign w:val="top"/>
          </w:tcPr>
          <w:p w14:paraId="1BA901A6">
            <w:pPr>
              <w:rPr>
                <w:rFonts w:hint="eastAsia" w:ascii="仿宋" w:hAnsi="仿宋" w:eastAsia="仿宋" w:cs="仿宋"/>
                <w:spacing w:val="0"/>
                <w:w w:val="100"/>
                <w:position w:val="0"/>
                <w:sz w:val="21"/>
              </w:rPr>
            </w:pPr>
          </w:p>
        </w:tc>
        <w:tc>
          <w:tcPr>
            <w:tcW w:w="1635" w:type="dxa"/>
            <w:vAlign w:val="top"/>
          </w:tcPr>
          <w:p w14:paraId="645AD059">
            <w:pPr>
              <w:rPr>
                <w:rFonts w:hint="eastAsia" w:ascii="仿宋" w:hAnsi="仿宋" w:eastAsia="仿宋" w:cs="仿宋"/>
                <w:spacing w:val="0"/>
                <w:w w:val="100"/>
                <w:position w:val="0"/>
                <w:sz w:val="21"/>
              </w:rPr>
            </w:pPr>
          </w:p>
        </w:tc>
        <w:tc>
          <w:tcPr>
            <w:tcW w:w="2095" w:type="dxa"/>
            <w:vAlign w:val="top"/>
          </w:tcPr>
          <w:p w14:paraId="5A422D64">
            <w:pPr>
              <w:rPr>
                <w:rFonts w:hint="eastAsia" w:ascii="仿宋" w:hAnsi="仿宋" w:eastAsia="仿宋" w:cs="仿宋"/>
                <w:spacing w:val="0"/>
                <w:w w:val="100"/>
                <w:position w:val="0"/>
                <w:sz w:val="21"/>
              </w:rPr>
            </w:pPr>
          </w:p>
        </w:tc>
      </w:tr>
      <w:tr w14:paraId="2A716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657" w:type="dxa"/>
            <w:vAlign w:val="top"/>
          </w:tcPr>
          <w:p w14:paraId="00FE0ABD">
            <w:pPr>
              <w:rPr>
                <w:rFonts w:hint="eastAsia" w:ascii="仿宋" w:hAnsi="仿宋" w:eastAsia="仿宋" w:cs="仿宋"/>
                <w:spacing w:val="0"/>
                <w:w w:val="100"/>
                <w:position w:val="0"/>
                <w:sz w:val="21"/>
              </w:rPr>
            </w:pPr>
          </w:p>
        </w:tc>
        <w:tc>
          <w:tcPr>
            <w:tcW w:w="1935" w:type="dxa"/>
            <w:vAlign w:val="top"/>
          </w:tcPr>
          <w:p w14:paraId="52B4C36C">
            <w:pPr>
              <w:rPr>
                <w:rFonts w:hint="eastAsia" w:ascii="仿宋" w:hAnsi="仿宋" w:eastAsia="仿宋" w:cs="仿宋"/>
                <w:spacing w:val="0"/>
                <w:w w:val="100"/>
                <w:position w:val="0"/>
                <w:sz w:val="21"/>
              </w:rPr>
            </w:pPr>
          </w:p>
        </w:tc>
        <w:tc>
          <w:tcPr>
            <w:tcW w:w="1554" w:type="dxa"/>
            <w:vAlign w:val="top"/>
          </w:tcPr>
          <w:p w14:paraId="1443C3C4">
            <w:pPr>
              <w:rPr>
                <w:rFonts w:hint="eastAsia" w:ascii="仿宋" w:hAnsi="仿宋" w:eastAsia="仿宋" w:cs="仿宋"/>
                <w:spacing w:val="0"/>
                <w:w w:val="100"/>
                <w:position w:val="0"/>
                <w:sz w:val="21"/>
              </w:rPr>
            </w:pPr>
          </w:p>
        </w:tc>
        <w:tc>
          <w:tcPr>
            <w:tcW w:w="1649" w:type="dxa"/>
            <w:vAlign w:val="top"/>
          </w:tcPr>
          <w:p w14:paraId="5B7CB957">
            <w:pPr>
              <w:rPr>
                <w:rFonts w:hint="eastAsia" w:ascii="仿宋" w:hAnsi="仿宋" w:eastAsia="仿宋" w:cs="仿宋"/>
                <w:spacing w:val="0"/>
                <w:w w:val="100"/>
                <w:position w:val="0"/>
                <w:sz w:val="21"/>
              </w:rPr>
            </w:pPr>
          </w:p>
        </w:tc>
        <w:tc>
          <w:tcPr>
            <w:tcW w:w="1635" w:type="dxa"/>
            <w:vAlign w:val="top"/>
          </w:tcPr>
          <w:p w14:paraId="67FFC9CC">
            <w:pPr>
              <w:rPr>
                <w:rFonts w:hint="eastAsia" w:ascii="仿宋" w:hAnsi="仿宋" w:eastAsia="仿宋" w:cs="仿宋"/>
                <w:spacing w:val="0"/>
                <w:w w:val="100"/>
                <w:position w:val="0"/>
                <w:sz w:val="21"/>
              </w:rPr>
            </w:pPr>
          </w:p>
        </w:tc>
        <w:tc>
          <w:tcPr>
            <w:tcW w:w="2095" w:type="dxa"/>
            <w:vAlign w:val="top"/>
          </w:tcPr>
          <w:p w14:paraId="2598496E">
            <w:pPr>
              <w:rPr>
                <w:rFonts w:hint="eastAsia" w:ascii="仿宋" w:hAnsi="仿宋" w:eastAsia="仿宋" w:cs="仿宋"/>
                <w:spacing w:val="0"/>
                <w:w w:val="100"/>
                <w:position w:val="0"/>
                <w:sz w:val="21"/>
              </w:rPr>
            </w:pPr>
          </w:p>
        </w:tc>
      </w:tr>
      <w:tr w14:paraId="7A5A20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3" w:hRule="atLeast"/>
        </w:trPr>
        <w:tc>
          <w:tcPr>
            <w:tcW w:w="657" w:type="dxa"/>
            <w:vAlign w:val="top"/>
          </w:tcPr>
          <w:p w14:paraId="12E79826">
            <w:pPr>
              <w:rPr>
                <w:rFonts w:hint="eastAsia" w:ascii="仿宋" w:hAnsi="仿宋" w:eastAsia="仿宋" w:cs="仿宋"/>
                <w:spacing w:val="0"/>
                <w:w w:val="100"/>
                <w:position w:val="0"/>
                <w:sz w:val="21"/>
              </w:rPr>
            </w:pPr>
          </w:p>
        </w:tc>
        <w:tc>
          <w:tcPr>
            <w:tcW w:w="1935" w:type="dxa"/>
            <w:vAlign w:val="top"/>
          </w:tcPr>
          <w:p w14:paraId="51B40882">
            <w:pPr>
              <w:rPr>
                <w:rFonts w:hint="eastAsia" w:ascii="仿宋" w:hAnsi="仿宋" w:eastAsia="仿宋" w:cs="仿宋"/>
                <w:spacing w:val="0"/>
                <w:w w:val="100"/>
                <w:position w:val="0"/>
                <w:sz w:val="21"/>
              </w:rPr>
            </w:pPr>
          </w:p>
        </w:tc>
        <w:tc>
          <w:tcPr>
            <w:tcW w:w="1554" w:type="dxa"/>
            <w:vAlign w:val="top"/>
          </w:tcPr>
          <w:p w14:paraId="5D2918CE">
            <w:pPr>
              <w:rPr>
                <w:rFonts w:hint="eastAsia" w:ascii="仿宋" w:hAnsi="仿宋" w:eastAsia="仿宋" w:cs="仿宋"/>
                <w:spacing w:val="0"/>
                <w:w w:val="100"/>
                <w:position w:val="0"/>
                <w:sz w:val="21"/>
              </w:rPr>
            </w:pPr>
          </w:p>
        </w:tc>
        <w:tc>
          <w:tcPr>
            <w:tcW w:w="1649" w:type="dxa"/>
            <w:vAlign w:val="top"/>
          </w:tcPr>
          <w:p w14:paraId="2EFBBF9C">
            <w:pPr>
              <w:rPr>
                <w:rFonts w:hint="eastAsia" w:ascii="仿宋" w:hAnsi="仿宋" w:eastAsia="仿宋" w:cs="仿宋"/>
                <w:spacing w:val="0"/>
                <w:w w:val="100"/>
                <w:position w:val="0"/>
                <w:sz w:val="21"/>
              </w:rPr>
            </w:pPr>
          </w:p>
        </w:tc>
        <w:tc>
          <w:tcPr>
            <w:tcW w:w="1635" w:type="dxa"/>
            <w:vAlign w:val="top"/>
          </w:tcPr>
          <w:p w14:paraId="64A4D5C2">
            <w:pPr>
              <w:rPr>
                <w:rFonts w:hint="eastAsia" w:ascii="仿宋" w:hAnsi="仿宋" w:eastAsia="仿宋" w:cs="仿宋"/>
                <w:spacing w:val="0"/>
                <w:w w:val="100"/>
                <w:position w:val="0"/>
                <w:sz w:val="21"/>
              </w:rPr>
            </w:pPr>
          </w:p>
        </w:tc>
        <w:tc>
          <w:tcPr>
            <w:tcW w:w="2095" w:type="dxa"/>
            <w:vAlign w:val="top"/>
          </w:tcPr>
          <w:p w14:paraId="4FF1B942">
            <w:pPr>
              <w:rPr>
                <w:rFonts w:hint="eastAsia" w:ascii="仿宋" w:hAnsi="仿宋" w:eastAsia="仿宋" w:cs="仿宋"/>
                <w:spacing w:val="0"/>
                <w:w w:val="100"/>
                <w:position w:val="0"/>
                <w:sz w:val="21"/>
              </w:rPr>
            </w:pPr>
          </w:p>
        </w:tc>
      </w:tr>
      <w:tr w14:paraId="0B07D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4" w:hRule="atLeast"/>
        </w:trPr>
        <w:tc>
          <w:tcPr>
            <w:tcW w:w="657" w:type="dxa"/>
            <w:vAlign w:val="top"/>
          </w:tcPr>
          <w:p w14:paraId="7FDCA315">
            <w:pPr>
              <w:rPr>
                <w:rFonts w:hint="eastAsia" w:ascii="仿宋" w:hAnsi="仿宋" w:eastAsia="仿宋" w:cs="仿宋"/>
                <w:spacing w:val="0"/>
                <w:w w:val="100"/>
                <w:position w:val="0"/>
                <w:sz w:val="21"/>
              </w:rPr>
            </w:pPr>
          </w:p>
        </w:tc>
        <w:tc>
          <w:tcPr>
            <w:tcW w:w="1935" w:type="dxa"/>
            <w:vAlign w:val="top"/>
          </w:tcPr>
          <w:p w14:paraId="534BA06B">
            <w:pPr>
              <w:rPr>
                <w:rFonts w:hint="eastAsia" w:ascii="仿宋" w:hAnsi="仿宋" w:eastAsia="仿宋" w:cs="仿宋"/>
                <w:spacing w:val="0"/>
                <w:w w:val="100"/>
                <w:position w:val="0"/>
                <w:sz w:val="21"/>
              </w:rPr>
            </w:pPr>
          </w:p>
        </w:tc>
        <w:tc>
          <w:tcPr>
            <w:tcW w:w="1554" w:type="dxa"/>
            <w:vAlign w:val="top"/>
          </w:tcPr>
          <w:p w14:paraId="0E18187C">
            <w:pPr>
              <w:rPr>
                <w:rFonts w:hint="eastAsia" w:ascii="仿宋" w:hAnsi="仿宋" w:eastAsia="仿宋" w:cs="仿宋"/>
                <w:spacing w:val="0"/>
                <w:w w:val="100"/>
                <w:position w:val="0"/>
                <w:sz w:val="21"/>
              </w:rPr>
            </w:pPr>
          </w:p>
        </w:tc>
        <w:tc>
          <w:tcPr>
            <w:tcW w:w="1649" w:type="dxa"/>
            <w:vAlign w:val="top"/>
          </w:tcPr>
          <w:p w14:paraId="44D1402E">
            <w:pPr>
              <w:rPr>
                <w:rFonts w:hint="eastAsia" w:ascii="仿宋" w:hAnsi="仿宋" w:eastAsia="仿宋" w:cs="仿宋"/>
                <w:spacing w:val="0"/>
                <w:w w:val="100"/>
                <w:position w:val="0"/>
                <w:sz w:val="21"/>
              </w:rPr>
            </w:pPr>
          </w:p>
        </w:tc>
        <w:tc>
          <w:tcPr>
            <w:tcW w:w="1635" w:type="dxa"/>
            <w:vAlign w:val="top"/>
          </w:tcPr>
          <w:p w14:paraId="38FEE4F4">
            <w:pPr>
              <w:rPr>
                <w:rFonts w:hint="eastAsia" w:ascii="仿宋" w:hAnsi="仿宋" w:eastAsia="仿宋" w:cs="仿宋"/>
                <w:spacing w:val="0"/>
                <w:w w:val="100"/>
                <w:position w:val="0"/>
                <w:sz w:val="21"/>
              </w:rPr>
            </w:pPr>
          </w:p>
        </w:tc>
        <w:tc>
          <w:tcPr>
            <w:tcW w:w="2095" w:type="dxa"/>
            <w:vAlign w:val="top"/>
          </w:tcPr>
          <w:p w14:paraId="1361AE6A">
            <w:pPr>
              <w:rPr>
                <w:rFonts w:hint="eastAsia" w:ascii="仿宋" w:hAnsi="仿宋" w:eastAsia="仿宋" w:cs="仿宋"/>
                <w:spacing w:val="0"/>
                <w:w w:val="100"/>
                <w:position w:val="0"/>
                <w:sz w:val="21"/>
              </w:rPr>
            </w:pPr>
          </w:p>
        </w:tc>
      </w:tr>
      <w:tr w14:paraId="72BCA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5" w:hRule="atLeast"/>
        </w:trPr>
        <w:tc>
          <w:tcPr>
            <w:tcW w:w="657" w:type="dxa"/>
            <w:vAlign w:val="top"/>
          </w:tcPr>
          <w:p w14:paraId="375BA468">
            <w:pPr>
              <w:rPr>
                <w:rFonts w:hint="eastAsia" w:ascii="仿宋" w:hAnsi="仿宋" w:eastAsia="仿宋" w:cs="仿宋"/>
                <w:spacing w:val="0"/>
                <w:w w:val="100"/>
                <w:position w:val="0"/>
                <w:sz w:val="21"/>
              </w:rPr>
            </w:pPr>
          </w:p>
        </w:tc>
        <w:tc>
          <w:tcPr>
            <w:tcW w:w="1935" w:type="dxa"/>
            <w:vAlign w:val="top"/>
          </w:tcPr>
          <w:p w14:paraId="67421290">
            <w:pPr>
              <w:rPr>
                <w:rFonts w:hint="eastAsia" w:ascii="仿宋" w:hAnsi="仿宋" w:eastAsia="仿宋" w:cs="仿宋"/>
                <w:spacing w:val="0"/>
                <w:w w:val="100"/>
                <w:position w:val="0"/>
                <w:sz w:val="21"/>
              </w:rPr>
            </w:pPr>
          </w:p>
        </w:tc>
        <w:tc>
          <w:tcPr>
            <w:tcW w:w="1554" w:type="dxa"/>
            <w:vAlign w:val="top"/>
          </w:tcPr>
          <w:p w14:paraId="093C0AED">
            <w:pPr>
              <w:rPr>
                <w:rFonts w:hint="eastAsia" w:ascii="仿宋" w:hAnsi="仿宋" w:eastAsia="仿宋" w:cs="仿宋"/>
                <w:spacing w:val="0"/>
                <w:w w:val="100"/>
                <w:position w:val="0"/>
                <w:sz w:val="21"/>
              </w:rPr>
            </w:pPr>
          </w:p>
        </w:tc>
        <w:tc>
          <w:tcPr>
            <w:tcW w:w="1649" w:type="dxa"/>
            <w:vAlign w:val="top"/>
          </w:tcPr>
          <w:p w14:paraId="001A2C1F">
            <w:pPr>
              <w:rPr>
                <w:rFonts w:hint="eastAsia" w:ascii="仿宋" w:hAnsi="仿宋" w:eastAsia="仿宋" w:cs="仿宋"/>
                <w:spacing w:val="0"/>
                <w:w w:val="100"/>
                <w:position w:val="0"/>
                <w:sz w:val="21"/>
              </w:rPr>
            </w:pPr>
          </w:p>
        </w:tc>
        <w:tc>
          <w:tcPr>
            <w:tcW w:w="1635" w:type="dxa"/>
            <w:vAlign w:val="top"/>
          </w:tcPr>
          <w:p w14:paraId="29AFD17B">
            <w:pPr>
              <w:rPr>
                <w:rFonts w:hint="eastAsia" w:ascii="仿宋" w:hAnsi="仿宋" w:eastAsia="仿宋" w:cs="仿宋"/>
                <w:spacing w:val="0"/>
                <w:w w:val="100"/>
                <w:position w:val="0"/>
                <w:sz w:val="21"/>
              </w:rPr>
            </w:pPr>
          </w:p>
        </w:tc>
        <w:tc>
          <w:tcPr>
            <w:tcW w:w="2095" w:type="dxa"/>
            <w:vAlign w:val="top"/>
          </w:tcPr>
          <w:p w14:paraId="39BA6065">
            <w:pPr>
              <w:rPr>
                <w:rFonts w:hint="eastAsia" w:ascii="仿宋" w:hAnsi="仿宋" w:eastAsia="仿宋" w:cs="仿宋"/>
                <w:spacing w:val="0"/>
                <w:w w:val="100"/>
                <w:position w:val="0"/>
                <w:sz w:val="21"/>
              </w:rPr>
            </w:pPr>
          </w:p>
        </w:tc>
      </w:tr>
      <w:tr w14:paraId="01D217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8" w:hRule="atLeast"/>
        </w:trPr>
        <w:tc>
          <w:tcPr>
            <w:tcW w:w="657" w:type="dxa"/>
            <w:vAlign w:val="top"/>
          </w:tcPr>
          <w:p w14:paraId="22EA76DB">
            <w:pPr>
              <w:rPr>
                <w:rFonts w:hint="eastAsia" w:ascii="仿宋" w:hAnsi="仿宋" w:eastAsia="仿宋" w:cs="仿宋"/>
                <w:spacing w:val="0"/>
                <w:w w:val="100"/>
                <w:position w:val="0"/>
                <w:sz w:val="21"/>
              </w:rPr>
            </w:pPr>
          </w:p>
        </w:tc>
        <w:tc>
          <w:tcPr>
            <w:tcW w:w="1935" w:type="dxa"/>
            <w:vAlign w:val="top"/>
          </w:tcPr>
          <w:p w14:paraId="36A5A1EB">
            <w:pPr>
              <w:rPr>
                <w:rFonts w:hint="eastAsia" w:ascii="仿宋" w:hAnsi="仿宋" w:eastAsia="仿宋" w:cs="仿宋"/>
                <w:spacing w:val="0"/>
                <w:w w:val="100"/>
                <w:position w:val="0"/>
                <w:sz w:val="21"/>
              </w:rPr>
            </w:pPr>
          </w:p>
        </w:tc>
        <w:tc>
          <w:tcPr>
            <w:tcW w:w="1554" w:type="dxa"/>
            <w:vAlign w:val="top"/>
          </w:tcPr>
          <w:p w14:paraId="791469A9">
            <w:pPr>
              <w:rPr>
                <w:rFonts w:hint="eastAsia" w:ascii="仿宋" w:hAnsi="仿宋" w:eastAsia="仿宋" w:cs="仿宋"/>
                <w:spacing w:val="0"/>
                <w:w w:val="100"/>
                <w:position w:val="0"/>
                <w:sz w:val="21"/>
              </w:rPr>
            </w:pPr>
          </w:p>
        </w:tc>
        <w:tc>
          <w:tcPr>
            <w:tcW w:w="1649" w:type="dxa"/>
            <w:vAlign w:val="top"/>
          </w:tcPr>
          <w:p w14:paraId="5F28DBB9">
            <w:pPr>
              <w:rPr>
                <w:rFonts w:hint="eastAsia" w:ascii="仿宋" w:hAnsi="仿宋" w:eastAsia="仿宋" w:cs="仿宋"/>
                <w:spacing w:val="0"/>
                <w:w w:val="100"/>
                <w:position w:val="0"/>
                <w:sz w:val="21"/>
              </w:rPr>
            </w:pPr>
          </w:p>
        </w:tc>
        <w:tc>
          <w:tcPr>
            <w:tcW w:w="1635" w:type="dxa"/>
            <w:vAlign w:val="top"/>
          </w:tcPr>
          <w:p w14:paraId="67521502">
            <w:pPr>
              <w:rPr>
                <w:rFonts w:hint="eastAsia" w:ascii="仿宋" w:hAnsi="仿宋" w:eastAsia="仿宋" w:cs="仿宋"/>
                <w:spacing w:val="0"/>
                <w:w w:val="100"/>
                <w:position w:val="0"/>
                <w:sz w:val="21"/>
              </w:rPr>
            </w:pPr>
          </w:p>
        </w:tc>
        <w:tc>
          <w:tcPr>
            <w:tcW w:w="2095" w:type="dxa"/>
            <w:vAlign w:val="top"/>
          </w:tcPr>
          <w:p w14:paraId="34CB0EF0">
            <w:pPr>
              <w:rPr>
                <w:rFonts w:hint="eastAsia" w:ascii="仿宋" w:hAnsi="仿宋" w:eastAsia="仿宋" w:cs="仿宋"/>
                <w:spacing w:val="0"/>
                <w:w w:val="100"/>
                <w:position w:val="0"/>
                <w:sz w:val="21"/>
              </w:rPr>
            </w:pPr>
          </w:p>
        </w:tc>
      </w:tr>
    </w:tbl>
    <w:p w14:paraId="60DC7400">
      <w:pPr>
        <w:pStyle w:val="4"/>
        <w:spacing w:before="34" w:line="181" w:lineRule="auto"/>
        <w:ind w:left="432"/>
        <w:rPr>
          <w:rFonts w:hint="eastAsia" w:ascii="仿宋" w:hAnsi="仿宋" w:eastAsia="仿宋" w:cs="仿宋"/>
          <w:spacing w:val="0"/>
          <w:w w:val="100"/>
          <w:position w:val="0"/>
          <w:sz w:val="22"/>
          <w:szCs w:val="22"/>
        </w:rPr>
      </w:pPr>
      <w:r>
        <w:rPr>
          <w:rFonts w:hint="eastAsia" w:ascii="仿宋" w:hAnsi="仿宋" w:eastAsia="仿宋" w:cs="仿宋"/>
          <w:spacing w:val="0"/>
          <w:w w:val="100"/>
          <w:position w:val="0"/>
          <w:sz w:val="22"/>
          <w:szCs w:val="22"/>
        </w:rPr>
        <w:t>注： 根据评分标准要求后附证明材料。</w:t>
      </w:r>
    </w:p>
    <w:p w14:paraId="69D44F7F">
      <w:pPr>
        <w:spacing w:line="304" w:lineRule="auto"/>
        <w:rPr>
          <w:rFonts w:hint="eastAsia" w:ascii="仿宋" w:hAnsi="仿宋" w:eastAsia="仿宋" w:cs="仿宋"/>
          <w:spacing w:val="0"/>
          <w:w w:val="100"/>
          <w:position w:val="0"/>
          <w:sz w:val="21"/>
        </w:rPr>
      </w:pPr>
    </w:p>
    <w:p w14:paraId="5799C225">
      <w:pPr>
        <w:spacing w:line="304" w:lineRule="auto"/>
        <w:rPr>
          <w:rFonts w:hint="eastAsia" w:ascii="仿宋" w:hAnsi="仿宋" w:eastAsia="仿宋" w:cs="仿宋"/>
          <w:spacing w:val="0"/>
          <w:w w:val="100"/>
          <w:position w:val="0"/>
          <w:sz w:val="21"/>
        </w:rPr>
      </w:pPr>
    </w:p>
    <w:p w14:paraId="38DECB6F">
      <w:pPr>
        <w:spacing w:line="305" w:lineRule="auto"/>
        <w:rPr>
          <w:rFonts w:hint="eastAsia" w:ascii="仿宋" w:hAnsi="仿宋" w:eastAsia="仿宋" w:cs="仿宋"/>
          <w:spacing w:val="0"/>
          <w:w w:val="100"/>
          <w:position w:val="0"/>
          <w:sz w:val="21"/>
        </w:rPr>
      </w:pPr>
    </w:p>
    <w:p w14:paraId="1E851CB7">
      <w:pPr>
        <w:pStyle w:val="4"/>
        <w:spacing w:before="103" w:line="206" w:lineRule="auto"/>
        <w:ind w:left="91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投标单位名称： （盖章）</w:t>
      </w:r>
    </w:p>
    <w:p w14:paraId="64F89C41">
      <w:pPr>
        <w:spacing w:line="476" w:lineRule="auto"/>
        <w:rPr>
          <w:rFonts w:hint="eastAsia" w:ascii="仿宋" w:hAnsi="仿宋" w:eastAsia="仿宋" w:cs="仿宋"/>
          <w:spacing w:val="0"/>
          <w:w w:val="100"/>
          <w:position w:val="0"/>
          <w:sz w:val="21"/>
        </w:rPr>
      </w:pPr>
    </w:p>
    <w:p w14:paraId="3BA4B638">
      <w:pPr>
        <w:pStyle w:val="4"/>
        <w:spacing w:before="103" w:line="206" w:lineRule="auto"/>
        <w:ind w:left="90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法定代表（或授权代表） 签字或盖章：</w:t>
      </w:r>
    </w:p>
    <w:p w14:paraId="798CECC3">
      <w:pPr>
        <w:rPr>
          <w:rFonts w:hint="eastAsia" w:ascii="仿宋" w:hAnsi="仿宋" w:eastAsia="仿宋" w:cs="仿宋"/>
          <w:spacing w:val="0"/>
          <w:w w:val="100"/>
          <w:position w:val="0"/>
          <w:sz w:val="21"/>
        </w:rPr>
      </w:pPr>
    </w:p>
    <w:p w14:paraId="247DB155">
      <w:pPr>
        <w:rPr>
          <w:rFonts w:hint="eastAsia" w:ascii="仿宋" w:hAnsi="仿宋" w:eastAsia="仿宋" w:cs="仿宋"/>
          <w:spacing w:val="0"/>
          <w:w w:val="100"/>
          <w:position w:val="0"/>
          <w:sz w:val="21"/>
        </w:rPr>
      </w:pPr>
    </w:p>
    <w:p w14:paraId="4E823011">
      <w:pPr>
        <w:pStyle w:val="4"/>
        <w:spacing w:before="103" w:line="178" w:lineRule="auto"/>
        <w:jc w:val="right"/>
        <w:outlineLvl w:val="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     年     月     日</w:t>
      </w:r>
    </w:p>
    <w:p w14:paraId="44DC3791">
      <w:pPr>
        <w:spacing w:line="178" w:lineRule="auto"/>
        <w:rPr>
          <w:rFonts w:hint="eastAsia" w:ascii="仿宋" w:hAnsi="仿宋" w:eastAsia="仿宋" w:cs="仿宋"/>
          <w:spacing w:val="0"/>
          <w:w w:val="100"/>
          <w:position w:val="0"/>
          <w:sz w:val="24"/>
          <w:szCs w:val="24"/>
        </w:rPr>
        <w:sectPr>
          <w:footerReference r:id="rId29" w:type="default"/>
          <w:pgSz w:w="11906" w:h="16839"/>
          <w:pgMar w:top="969" w:right="1382" w:bottom="1420" w:left="992" w:header="0" w:footer="1184" w:gutter="0"/>
          <w:pgNumType w:fmt="decimal"/>
          <w:cols w:space="720" w:num="1"/>
        </w:sectPr>
      </w:pPr>
    </w:p>
    <w:p w14:paraId="72B3A5D3">
      <w:pPr>
        <w:spacing w:line="305" w:lineRule="auto"/>
        <w:rPr>
          <w:rFonts w:hint="eastAsia" w:ascii="仿宋" w:hAnsi="仿宋" w:eastAsia="仿宋" w:cs="仿宋"/>
          <w:spacing w:val="0"/>
          <w:w w:val="100"/>
          <w:position w:val="0"/>
          <w:sz w:val="21"/>
        </w:rPr>
      </w:pPr>
    </w:p>
    <w:p w14:paraId="522E6C43">
      <w:pPr>
        <w:pStyle w:val="4"/>
        <w:spacing w:before="151" w:line="214" w:lineRule="auto"/>
        <w:jc w:val="center"/>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附件9：具有履行合同所必需的设备和专业技术能力承诺函</w:t>
      </w:r>
    </w:p>
    <w:p w14:paraId="0BFE7BDC">
      <w:pPr>
        <w:pStyle w:val="4"/>
        <w:spacing w:before="67" w:line="181" w:lineRule="auto"/>
        <w:rPr>
          <w:rFonts w:hint="eastAsia" w:ascii="仿宋" w:hAnsi="仿宋" w:eastAsia="仿宋" w:cs="仿宋"/>
          <w:spacing w:val="0"/>
          <w:w w:val="100"/>
          <w:position w:val="0"/>
          <w:sz w:val="24"/>
          <w:szCs w:val="24"/>
          <w:lang w:eastAsia="zh-CN"/>
        </w:rPr>
      </w:pPr>
    </w:p>
    <w:p w14:paraId="7101C9B1">
      <w:pPr>
        <w:pStyle w:val="4"/>
        <w:spacing w:before="67" w:line="181" w:lineRule="auto"/>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lang w:eastAsia="zh-CN"/>
        </w:rPr>
        <w:t>（代理机构</w:t>
      </w:r>
      <w:r>
        <w:rPr>
          <w:rFonts w:hint="eastAsia" w:ascii="仿宋" w:hAnsi="仿宋" w:eastAsia="仿宋" w:cs="仿宋"/>
          <w:spacing w:val="0"/>
          <w:w w:val="100"/>
          <w:position w:val="0"/>
          <w:sz w:val="24"/>
          <w:szCs w:val="24"/>
          <w:lang w:val="en-US" w:eastAsia="zh-CN"/>
        </w:rPr>
        <w:t>/采购人</w:t>
      </w:r>
      <w:r>
        <w:rPr>
          <w:rFonts w:hint="eastAsia" w:ascii="仿宋" w:hAnsi="仿宋" w:eastAsia="仿宋" w:cs="仿宋"/>
          <w:spacing w:val="0"/>
          <w:w w:val="100"/>
          <w:position w:val="0"/>
          <w:sz w:val="24"/>
          <w:szCs w:val="24"/>
          <w:lang w:eastAsia="zh-CN"/>
        </w:rPr>
        <w:t>）</w:t>
      </w:r>
      <w:r>
        <w:rPr>
          <w:rFonts w:hint="eastAsia" w:ascii="仿宋" w:hAnsi="仿宋" w:eastAsia="仿宋" w:cs="仿宋"/>
          <w:spacing w:val="0"/>
          <w:w w:val="100"/>
          <w:position w:val="0"/>
          <w:sz w:val="24"/>
          <w:szCs w:val="24"/>
        </w:rPr>
        <w:t>：</w:t>
      </w:r>
    </w:p>
    <w:p w14:paraId="5DAFD2F5">
      <w:pPr>
        <w:pStyle w:val="4"/>
        <w:spacing w:before="311" w:line="364" w:lineRule="auto"/>
        <w:ind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 xml:space="preserve">本单位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（公司名称） 参加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（项目名称） 的采购活动， 现承诺我公司具有履行合同所必需的设备和专业技术能力。</w:t>
      </w:r>
    </w:p>
    <w:p w14:paraId="4461673C">
      <w:pPr>
        <w:pStyle w:val="4"/>
        <w:spacing w:before="2" w:line="348" w:lineRule="auto"/>
        <w:ind w:right="26"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本公司对上述承诺内容事项真实性负责 。如经查实上述承诺的内容事项存在虚假，我公司愿意接受以提供虚假材料谋取中标追究法律责任。</w:t>
      </w:r>
    </w:p>
    <w:p w14:paraId="3FDF77CE">
      <w:pPr>
        <w:spacing w:line="265" w:lineRule="auto"/>
        <w:rPr>
          <w:rFonts w:hint="eastAsia" w:ascii="仿宋" w:hAnsi="仿宋" w:eastAsia="仿宋" w:cs="仿宋"/>
          <w:spacing w:val="0"/>
          <w:w w:val="100"/>
          <w:position w:val="0"/>
          <w:sz w:val="21"/>
        </w:rPr>
      </w:pPr>
    </w:p>
    <w:p w14:paraId="72D7A2D2">
      <w:pPr>
        <w:spacing w:line="265" w:lineRule="auto"/>
        <w:rPr>
          <w:rFonts w:hint="eastAsia" w:ascii="仿宋" w:hAnsi="仿宋" w:eastAsia="仿宋" w:cs="仿宋"/>
          <w:spacing w:val="0"/>
          <w:w w:val="100"/>
          <w:position w:val="0"/>
          <w:sz w:val="21"/>
        </w:rPr>
      </w:pPr>
    </w:p>
    <w:p w14:paraId="758AD015">
      <w:pPr>
        <w:spacing w:line="265" w:lineRule="auto"/>
        <w:rPr>
          <w:rFonts w:hint="eastAsia" w:ascii="仿宋" w:hAnsi="仿宋" w:eastAsia="仿宋" w:cs="仿宋"/>
          <w:spacing w:val="0"/>
          <w:w w:val="100"/>
          <w:position w:val="0"/>
          <w:sz w:val="21"/>
        </w:rPr>
      </w:pPr>
    </w:p>
    <w:p w14:paraId="60788421">
      <w:pPr>
        <w:spacing w:line="266" w:lineRule="auto"/>
        <w:rPr>
          <w:rFonts w:hint="eastAsia" w:ascii="仿宋" w:hAnsi="仿宋" w:eastAsia="仿宋" w:cs="仿宋"/>
          <w:spacing w:val="0"/>
          <w:w w:val="100"/>
          <w:position w:val="0"/>
          <w:sz w:val="21"/>
        </w:rPr>
      </w:pPr>
    </w:p>
    <w:p w14:paraId="0E04871F">
      <w:pPr>
        <w:spacing w:line="266" w:lineRule="auto"/>
        <w:rPr>
          <w:rFonts w:hint="eastAsia" w:ascii="仿宋" w:hAnsi="仿宋" w:eastAsia="仿宋" w:cs="仿宋"/>
          <w:spacing w:val="0"/>
          <w:w w:val="100"/>
          <w:position w:val="0"/>
          <w:sz w:val="21"/>
        </w:rPr>
      </w:pPr>
    </w:p>
    <w:p w14:paraId="38BE8D3C">
      <w:pPr>
        <w:pStyle w:val="4"/>
        <w:spacing w:before="103" w:line="206" w:lineRule="auto"/>
        <w:ind w:left="48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投标单位名称： （盖章）</w:t>
      </w:r>
    </w:p>
    <w:p w14:paraId="744794D0">
      <w:pPr>
        <w:spacing w:line="476" w:lineRule="auto"/>
        <w:rPr>
          <w:rFonts w:hint="eastAsia" w:ascii="仿宋" w:hAnsi="仿宋" w:eastAsia="仿宋" w:cs="仿宋"/>
          <w:spacing w:val="0"/>
          <w:w w:val="100"/>
          <w:position w:val="0"/>
          <w:sz w:val="21"/>
        </w:rPr>
      </w:pPr>
    </w:p>
    <w:p w14:paraId="4E017AB4">
      <w:pPr>
        <w:pStyle w:val="4"/>
        <w:spacing w:before="103" w:line="206" w:lineRule="auto"/>
        <w:ind w:left="47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法定代表（或授权代表） 签字或盖章：</w:t>
      </w:r>
    </w:p>
    <w:p w14:paraId="306CCB5E">
      <w:pPr>
        <w:rPr>
          <w:rFonts w:hint="eastAsia" w:ascii="仿宋" w:hAnsi="仿宋" w:eastAsia="仿宋" w:cs="仿宋"/>
          <w:spacing w:val="0"/>
          <w:w w:val="100"/>
          <w:position w:val="0"/>
          <w:sz w:val="21"/>
        </w:rPr>
      </w:pPr>
    </w:p>
    <w:p w14:paraId="790AB165">
      <w:pPr>
        <w:rPr>
          <w:rFonts w:hint="eastAsia" w:ascii="仿宋" w:hAnsi="仿宋" w:eastAsia="仿宋" w:cs="仿宋"/>
          <w:spacing w:val="0"/>
          <w:w w:val="100"/>
          <w:position w:val="0"/>
          <w:sz w:val="21"/>
        </w:rPr>
      </w:pPr>
    </w:p>
    <w:p w14:paraId="4094A1AC">
      <w:pPr>
        <w:pStyle w:val="4"/>
        <w:spacing w:before="103" w:line="178" w:lineRule="auto"/>
        <w:jc w:val="right"/>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     年     月     日</w:t>
      </w:r>
    </w:p>
    <w:p w14:paraId="3FB5353C">
      <w:pPr>
        <w:spacing w:line="178" w:lineRule="auto"/>
        <w:rPr>
          <w:rFonts w:hint="eastAsia" w:ascii="仿宋" w:hAnsi="仿宋" w:eastAsia="仿宋" w:cs="仿宋"/>
          <w:spacing w:val="0"/>
          <w:w w:val="100"/>
          <w:position w:val="0"/>
          <w:sz w:val="24"/>
          <w:szCs w:val="24"/>
        </w:rPr>
        <w:sectPr>
          <w:footerReference r:id="rId30" w:type="default"/>
          <w:pgSz w:w="11906" w:h="16839"/>
          <w:pgMar w:top="400" w:right="1417" w:bottom="1420" w:left="1423" w:header="0" w:footer="1184" w:gutter="0"/>
          <w:pgNumType w:fmt="decimal"/>
          <w:cols w:space="720" w:num="1"/>
        </w:sectPr>
      </w:pPr>
    </w:p>
    <w:p w14:paraId="6331E39D">
      <w:pPr>
        <w:spacing w:line="306" w:lineRule="auto"/>
        <w:rPr>
          <w:rFonts w:hint="eastAsia" w:ascii="仿宋" w:hAnsi="仿宋" w:eastAsia="仿宋" w:cs="仿宋"/>
          <w:spacing w:val="0"/>
          <w:w w:val="100"/>
          <w:position w:val="0"/>
          <w:sz w:val="21"/>
        </w:rPr>
      </w:pPr>
    </w:p>
    <w:p w14:paraId="408A5483">
      <w:pPr>
        <w:pStyle w:val="4"/>
        <w:spacing w:before="150" w:line="188" w:lineRule="auto"/>
        <w:ind w:left="103"/>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 10：参加政府采购活动前 3 年内在经营活动中没有</w:t>
      </w:r>
    </w:p>
    <w:p w14:paraId="30312809">
      <w:pPr>
        <w:pStyle w:val="4"/>
        <w:spacing w:before="1" w:line="183" w:lineRule="auto"/>
        <w:ind w:left="2564"/>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重大违法记录的书面声明</w:t>
      </w:r>
    </w:p>
    <w:p w14:paraId="231BAD29">
      <w:pPr>
        <w:spacing w:line="242" w:lineRule="auto"/>
        <w:rPr>
          <w:rFonts w:hint="eastAsia" w:ascii="仿宋" w:hAnsi="仿宋" w:eastAsia="仿宋" w:cs="仿宋"/>
          <w:spacing w:val="0"/>
          <w:w w:val="100"/>
          <w:position w:val="0"/>
          <w:sz w:val="21"/>
        </w:rPr>
      </w:pPr>
    </w:p>
    <w:p w14:paraId="6B728806">
      <w:pPr>
        <w:pStyle w:val="4"/>
        <w:spacing w:before="103" w:line="229" w:lineRule="auto"/>
        <w:ind w:firstLine="480"/>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我单位郑重声明：参加本次政府采购活动前 3 年内，我单位在经营活动中没有因违法经营受到刑事处罚或者责令停产停业、吊销许可证或者执照、较大数额罚款等行政处罚。</w:t>
      </w:r>
    </w:p>
    <w:p w14:paraId="02D53246">
      <w:pPr>
        <w:spacing w:line="256" w:lineRule="auto"/>
        <w:rPr>
          <w:rFonts w:hint="eastAsia" w:ascii="仿宋" w:hAnsi="仿宋" w:eastAsia="仿宋" w:cs="仿宋"/>
          <w:spacing w:val="0"/>
          <w:w w:val="100"/>
          <w:position w:val="0"/>
          <w:sz w:val="21"/>
        </w:rPr>
      </w:pPr>
    </w:p>
    <w:p w14:paraId="076D398E">
      <w:pPr>
        <w:spacing w:line="257" w:lineRule="auto"/>
        <w:rPr>
          <w:rFonts w:hint="eastAsia" w:ascii="仿宋" w:hAnsi="仿宋" w:eastAsia="仿宋" w:cs="仿宋"/>
          <w:spacing w:val="0"/>
          <w:w w:val="100"/>
          <w:position w:val="0"/>
          <w:sz w:val="21"/>
        </w:rPr>
      </w:pPr>
    </w:p>
    <w:p w14:paraId="13B2FB0D">
      <w:pPr>
        <w:pStyle w:val="4"/>
        <w:tabs>
          <w:tab w:val="left" w:pos="6472"/>
        </w:tabs>
        <w:spacing w:before="103" w:line="286" w:lineRule="auto"/>
        <w:ind w:left="4636" w:leftChars="0" w:right="25" w:rightChars="0" w:hanging="16" w:firstLineChars="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供应商名称（盖章） ：</w:t>
      </w:r>
    </w:p>
    <w:p w14:paraId="0BD5CFDC">
      <w:pPr>
        <w:pStyle w:val="4"/>
        <w:tabs>
          <w:tab w:val="left" w:pos="6472"/>
        </w:tabs>
        <w:spacing w:before="103" w:line="286" w:lineRule="auto"/>
        <w:ind w:left="4278" w:leftChars="2037" w:right="25" w:rightChars="0" w:firstLine="340" w:firstLineChars="14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u w:val="single"/>
        </w:rPr>
        <w:t xml:space="preserve"> </w:t>
      </w:r>
      <w:r>
        <w:rPr>
          <w:rFonts w:hint="eastAsia" w:ascii="仿宋" w:hAnsi="仿宋" w:eastAsia="仿宋" w:cs="仿宋"/>
          <w:spacing w:val="0"/>
          <w:w w:val="100"/>
          <w:position w:val="0"/>
          <w:sz w:val="24"/>
          <w:szCs w:val="24"/>
          <w:u w:val="single"/>
          <w:lang w:val="en-US" w:eastAsia="zh-CN"/>
        </w:rPr>
        <w:t xml:space="preserve">     </w:t>
      </w:r>
      <w:r>
        <w:rPr>
          <w:rFonts w:hint="eastAsia" w:ascii="仿宋" w:hAnsi="仿宋" w:eastAsia="仿宋" w:cs="仿宋"/>
          <w:spacing w:val="0"/>
          <w:w w:val="100"/>
          <w:position w:val="0"/>
          <w:sz w:val="24"/>
          <w:szCs w:val="24"/>
        </w:rPr>
        <w:t xml:space="preserve">年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月 </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日</w:t>
      </w:r>
    </w:p>
    <w:p w14:paraId="442E7A86">
      <w:pPr>
        <w:spacing w:line="286" w:lineRule="auto"/>
        <w:rPr>
          <w:rFonts w:hint="eastAsia" w:ascii="仿宋" w:hAnsi="仿宋" w:eastAsia="仿宋" w:cs="仿宋"/>
          <w:spacing w:val="0"/>
          <w:w w:val="100"/>
          <w:position w:val="0"/>
          <w:sz w:val="24"/>
          <w:szCs w:val="24"/>
        </w:rPr>
        <w:sectPr>
          <w:footerReference r:id="rId31" w:type="default"/>
          <w:pgSz w:w="11906" w:h="16839"/>
          <w:pgMar w:top="400" w:right="1418" w:bottom="1420" w:left="1423" w:header="0" w:footer="1184" w:gutter="0"/>
          <w:pgNumType w:fmt="decimal"/>
          <w:cols w:space="720" w:num="1"/>
        </w:sectPr>
      </w:pPr>
    </w:p>
    <w:p w14:paraId="1DF44900">
      <w:pPr>
        <w:spacing w:line="306" w:lineRule="auto"/>
        <w:rPr>
          <w:rFonts w:hint="eastAsia" w:ascii="仿宋" w:hAnsi="仿宋" w:eastAsia="仿宋" w:cs="仿宋"/>
          <w:spacing w:val="0"/>
          <w:w w:val="100"/>
          <w:position w:val="0"/>
          <w:sz w:val="21"/>
        </w:rPr>
      </w:pPr>
    </w:p>
    <w:p w14:paraId="40577B5B">
      <w:pPr>
        <w:pStyle w:val="4"/>
        <w:spacing w:before="150" w:line="211" w:lineRule="auto"/>
        <w:ind w:left="917"/>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 11：报价方（供应商）反商业贿赂承诺书</w:t>
      </w:r>
    </w:p>
    <w:p w14:paraId="47A932DD">
      <w:pPr>
        <w:pStyle w:val="4"/>
        <w:spacing w:before="202" w:line="271" w:lineRule="auto"/>
        <w:ind w:firstLine="484"/>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我公司承诺在（项目编号、项目名称）采购活动中，不给予国家工作人员以及中介机构工作人员及其亲属各种形式的商业贿赂（包括送礼金礼品、有价证券、购物券 、回扣 、佣金 、咨询费 、劳务费、赞助费 、宣传费 、支付旅游费用 、报销各种消费凭证 、宴请、娱乐等）， 如有上述行为， 我公司及项目参与人员愿意按照《反不正当竞争法》的有关规定接受处罚。</w:t>
      </w:r>
    </w:p>
    <w:p w14:paraId="25A9814F">
      <w:pPr>
        <w:pStyle w:val="4"/>
        <w:spacing w:before="293" w:line="206" w:lineRule="auto"/>
        <w:ind w:left="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报价方（供应商） 承诺书</w:t>
      </w:r>
    </w:p>
    <w:p w14:paraId="646F60C2">
      <w:pPr>
        <w:pStyle w:val="4"/>
        <w:spacing w:before="115" w:line="210" w:lineRule="auto"/>
        <w:ind w:left="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我公司承诺在参加本次报价前三年内，无以下行为：</w:t>
      </w:r>
    </w:p>
    <w:p w14:paraId="64BC05F2">
      <w:pPr>
        <w:pStyle w:val="4"/>
        <w:spacing w:before="107" w:line="210" w:lineRule="auto"/>
        <w:ind w:left="2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 、重大违法行为；</w:t>
      </w:r>
    </w:p>
    <w:p w14:paraId="4AFE59CA">
      <w:pPr>
        <w:pStyle w:val="4"/>
        <w:spacing w:before="107" w:line="210" w:lineRule="auto"/>
        <w:ind w:left="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 、商业贿赂行为；</w:t>
      </w:r>
    </w:p>
    <w:p w14:paraId="1332C97D">
      <w:pPr>
        <w:pStyle w:val="4"/>
        <w:spacing w:before="108" w:line="210" w:lineRule="auto"/>
        <w:ind w:left="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3 、政府采购法《第七十七条》，列入不良行为记录名单的各种行为；</w:t>
      </w:r>
    </w:p>
    <w:p w14:paraId="47281202">
      <w:pPr>
        <w:pStyle w:val="4"/>
        <w:spacing w:before="107" w:line="265" w:lineRule="auto"/>
        <w:ind w:left="0" w:leftChars="0" w:firstLine="427" w:firstLineChars="17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如有上述行为，我公司及项目参与人员自愿放弃本次项目的报价资格，若为成交人，也自愿放弃成交资格。</w:t>
      </w:r>
    </w:p>
    <w:p w14:paraId="578F89B0">
      <w:pPr>
        <w:spacing w:line="254" w:lineRule="auto"/>
        <w:rPr>
          <w:rFonts w:hint="eastAsia" w:ascii="仿宋" w:hAnsi="仿宋" w:eastAsia="仿宋" w:cs="仿宋"/>
          <w:spacing w:val="0"/>
          <w:w w:val="100"/>
          <w:position w:val="0"/>
          <w:sz w:val="21"/>
        </w:rPr>
      </w:pPr>
    </w:p>
    <w:p w14:paraId="56A8B474">
      <w:pPr>
        <w:spacing w:line="254" w:lineRule="auto"/>
        <w:rPr>
          <w:rFonts w:hint="eastAsia" w:ascii="仿宋" w:hAnsi="仿宋" w:eastAsia="仿宋" w:cs="仿宋"/>
          <w:spacing w:val="0"/>
          <w:w w:val="100"/>
          <w:position w:val="0"/>
          <w:sz w:val="21"/>
        </w:rPr>
      </w:pPr>
    </w:p>
    <w:p w14:paraId="614CB453">
      <w:pPr>
        <w:pStyle w:val="4"/>
        <w:spacing w:before="104" w:line="206" w:lineRule="auto"/>
        <w:ind w:left="48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投标单位名称： （盖章）</w:t>
      </w:r>
    </w:p>
    <w:p w14:paraId="3C4D6088">
      <w:pPr>
        <w:spacing w:line="476" w:lineRule="auto"/>
        <w:rPr>
          <w:rFonts w:hint="eastAsia" w:ascii="仿宋" w:hAnsi="仿宋" w:eastAsia="仿宋" w:cs="仿宋"/>
          <w:spacing w:val="0"/>
          <w:w w:val="100"/>
          <w:position w:val="0"/>
          <w:sz w:val="21"/>
        </w:rPr>
      </w:pPr>
    </w:p>
    <w:p w14:paraId="0D3B4978">
      <w:pPr>
        <w:pStyle w:val="4"/>
        <w:spacing w:before="103" w:line="206" w:lineRule="auto"/>
        <w:ind w:left="48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法定代表（或授权代表） 签字或盖章：</w:t>
      </w:r>
    </w:p>
    <w:p w14:paraId="5AC7458A">
      <w:pPr>
        <w:rPr>
          <w:rFonts w:hint="eastAsia" w:ascii="仿宋" w:hAnsi="仿宋" w:eastAsia="仿宋" w:cs="仿宋"/>
          <w:spacing w:val="0"/>
          <w:w w:val="100"/>
          <w:position w:val="0"/>
          <w:sz w:val="21"/>
        </w:rPr>
      </w:pPr>
    </w:p>
    <w:p w14:paraId="560B019E">
      <w:pPr>
        <w:rPr>
          <w:rFonts w:hint="eastAsia" w:ascii="仿宋" w:hAnsi="仿宋" w:eastAsia="仿宋" w:cs="仿宋"/>
          <w:spacing w:val="0"/>
          <w:w w:val="100"/>
          <w:position w:val="0"/>
          <w:sz w:val="21"/>
        </w:rPr>
      </w:pPr>
    </w:p>
    <w:p w14:paraId="16E3741F">
      <w:pPr>
        <w:pStyle w:val="4"/>
        <w:spacing w:before="104" w:line="178" w:lineRule="auto"/>
        <w:jc w:val="right"/>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     年     月     日</w:t>
      </w:r>
    </w:p>
    <w:p w14:paraId="7F810A36">
      <w:pPr>
        <w:spacing w:line="254" w:lineRule="auto"/>
        <w:rPr>
          <w:rFonts w:hint="eastAsia" w:ascii="仿宋" w:hAnsi="仿宋" w:eastAsia="仿宋" w:cs="仿宋"/>
          <w:spacing w:val="0"/>
          <w:w w:val="100"/>
          <w:position w:val="0"/>
          <w:sz w:val="21"/>
        </w:rPr>
      </w:pPr>
    </w:p>
    <w:p w14:paraId="5C250504">
      <w:pPr>
        <w:spacing w:line="254" w:lineRule="auto"/>
        <w:rPr>
          <w:rFonts w:hint="eastAsia" w:ascii="仿宋" w:hAnsi="仿宋" w:eastAsia="仿宋" w:cs="仿宋"/>
          <w:spacing w:val="0"/>
          <w:w w:val="100"/>
          <w:position w:val="0"/>
          <w:sz w:val="21"/>
        </w:rPr>
      </w:pPr>
    </w:p>
    <w:p w14:paraId="730A2A8F">
      <w:pPr>
        <w:spacing w:line="254" w:lineRule="auto"/>
        <w:rPr>
          <w:rFonts w:hint="eastAsia" w:ascii="仿宋" w:hAnsi="仿宋" w:eastAsia="仿宋" w:cs="仿宋"/>
          <w:spacing w:val="0"/>
          <w:w w:val="100"/>
          <w:position w:val="0"/>
          <w:sz w:val="21"/>
        </w:rPr>
      </w:pPr>
    </w:p>
    <w:p w14:paraId="0550EEE2">
      <w:pPr>
        <w:spacing w:line="254" w:lineRule="auto"/>
        <w:rPr>
          <w:rFonts w:hint="eastAsia" w:ascii="仿宋" w:hAnsi="仿宋" w:eastAsia="仿宋" w:cs="仿宋"/>
          <w:spacing w:val="0"/>
          <w:w w:val="100"/>
          <w:position w:val="0"/>
          <w:sz w:val="21"/>
        </w:rPr>
      </w:pPr>
    </w:p>
    <w:p w14:paraId="2FD9329A">
      <w:pPr>
        <w:spacing w:line="254" w:lineRule="auto"/>
        <w:rPr>
          <w:rFonts w:hint="eastAsia" w:ascii="仿宋" w:hAnsi="仿宋" w:eastAsia="仿宋" w:cs="仿宋"/>
          <w:spacing w:val="0"/>
          <w:w w:val="100"/>
          <w:position w:val="0"/>
          <w:sz w:val="21"/>
        </w:rPr>
      </w:pPr>
    </w:p>
    <w:p w14:paraId="622B027D">
      <w:pPr>
        <w:spacing w:line="254" w:lineRule="auto"/>
        <w:rPr>
          <w:rFonts w:hint="eastAsia" w:ascii="仿宋" w:hAnsi="仿宋" w:eastAsia="仿宋" w:cs="仿宋"/>
          <w:spacing w:val="0"/>
          <w:w w:val="100"/>
          <w:position w:val="0"/>
          <w:sz w:val="21"/>
        </w:rPr>
      </w:pPr>
    </w:p>
    <w:p w14:paraId="4CC56DA4">
      <w:pPr>
        <w:spacing w:line="254" w:lineRule="auto"/>
        <w:rPr>
          <w:rFonts w:hint="eastAsia" w:ascii="仿宋" w:hAnsi="仿宋" w:eastAsia="仿宋" w:cs="仿宋"/>
          <w:spacing w:val="0"/>
          <w:w w:val="100"/>
          <w:position w:val="0"/>
          <w:sz w:val="21"/>
        </w:rPr>
      </w:pPr>
    </w:p>
    <w:p w14:paraId="383DC7DA">
      <w:pPr>
        <w:spacing w:line="254" w:lineRule="auto"/>
        <w:rPr>
          <w:rFonts w:hint="eastAsia" w:ascii="仿宋" w:hAnsi="仿宋" w:eastAsia="仿宋" w:cs="仿宋"/>
          <w:spacing w:val="0"/>
          <w:w w:val="100"/>
          <w:position w:val="0"/>
          <w:sz w:val="21"/>
        </w:rPr>
      </w:pPr>
    </w:p>
    <w:p w14:paraId="2C3EC969">
      <w:pPr>
        <w:spacing w:line="254" w:lineRule="auto"/>
        <w:rPr>
          <w:rFonts w:hint="eastAsia" w:ascii="仿宋" w:hAnsi="仿宋" w:eastAsia="仿宋" w:cs="仿宋"/>
          <w:spacing w:val="0"/>
          <w:w w:val="100"/>
          <w:position w:val="0"/>
          <w:sz w:val="21"/>
        </w:rPr>
      </w:pPr>
    </w:p>
    <w:p w14:paraId="760C4F5E">
      <w:pPr>
        <w:spacing w:line="254" w:lineRule="auto"/>
        <w:rPr>
          <w:rFonts w:hint="eastAsia" w:ascii="仿宋" w:hAnsi="仿宋" w:eastAsia="仿宋" w:cs="仿宋"/>
          <w:spacing w:val="0"/>
          <w:w w:val="100"/>
          <w:position w:val="0"/>
          <w:sz w:val="21"/>
        </w:rPr>
      </w:pPr>
    </w:p>
    <w:p w14:paraId="48D7531D">
      <w:pPr>
        <w:spacing w:line="254" w:lineRule="auto"/>
        <w:rPr>
          <w:rFonts w:hint="eastAsia" w:ascii="仿宋" w:hAnsi="仿宋" w:eastAsia="仿宋" w:cs="仿宋"/>
          <w:spacing w:val="0"/>
          <w:w w:val="100"/>
          <w:position w:val="0"/>
          <w:sz w:val="21"/>
        </w:rPr>
      </w:pPr>
    </w:p>
    <w:p w14:paraId="4377A1D9">
      <w:pPr>
        <w:spacing w:line="254" w:lineRule="auto"/>
        <w:rPr>
          <w:rFonts w:hint="eastAsia" w:ascii="仿宋" w:hAnsi="仿宋" w:eastAsia="仿宋" w:cs="仿宋"/>
          <w:spacing w:val="0"/>
          <w:w w:val="100"/>
          <w:position w:val="0"/>
          <w:sz w:val="21"/>
        </w:rPr>
      </w:pPr>
    </w:p>
    <w:p w14:paraId="20311EE9">
      <w:pPr>
        <w:spacing w:line="254" w:lineRule="auto"/>
        <w:rPr>
          <w:rFonts w:hint="eastAsia" w:ascii="仿宋" w:hAnsi="仿宋" w:eastAsia="仿宋" w:cs="仿宋"/>
          <w:spacing w:val="0"/>
          <w:w w:val="100"/>
          <w:position w:val="0"/>
          <w:sz w:val="21"/>
        </w:rPr>
      </w:pPr>
    </w:p>
    <w:p w14:paraId="5CC5DB8B">
      <w:pPr>
        <w:spacing w:line="254" w:lineRule="auto"/>
        <w:rPr>
          <w:rFonts w:hint="eastAsia" w:ascii="仿宋" w:hAnsi="仿宋" w:eastAsia="仿宋" w:cs="仿宋"/>
          <w:spacing w:val="0"/>
          <w:w w:val="100"/>
          <w:position w:val="0"/>
          <w:sz w:val="21"/>
        </w:rPr>
      </w:pPr>
    </w:p>
    <w:p w14:paraId="2AF85F4A">
      <w:pPr>
        <w:spacing w:line="254" w:lineRule="auto"/>
        <w:rPr>
          <w:rFonts w:hint="eastAsia" w:ascii="仿宋" w:hAnsi="仿宋" w:eastAsia="仿宋" w:cs="仿宋"/>
          <w:spacing w:val="0"/>
          <w:w w:val="100"/>
          <w:position w:val="0"/>
          <w:sz w:val="21"/>
        </w:rPr>
      </w:pPr>
    </w:p>
    <w:p w14:paraId="03FE3375">
      <w:pPr>
        <w:pStyle w:val="4"/>
        <w:spacing w:before="151" w:line="214" w:lineRule="auto"/>
        <w:ind w:left="2540"/>
        <w:rPr>
          <w:rFonts w:hint="eastAsia" w:ascii="仿宋" w:hAnsi="仿宋" w:eastAsia="仿宋" w:cs="仿宋"/>
          <w:b/>
          <w:bCs/>
          <w:spacing w:val="0"/>
          <w:w w:val="100"/>
          <w:position w:val="0"/>
          <w:sz w:val="35"/>
          <w:szCs w:val="35"/>
        </w:rPr>
      </w:pPr>
    </w:p>
    <w:p w14:paraId="49961EEF">
      <w:pPr>
        <w:pStyle w:val="4"/>
        <w:spacing w:before="151" w:line="214" w:lineRule="auto"/>
        <w:rPr>
          <w:rFonts w:hint="eastAsia" w:ascii="仿宋" w:hAnsi="仿宋" w:eastAsia="仿宋" w:cs="仿宋"/>
          <w:b/>
          <w:bCs/>
          <w:spacing w:val="0"/>
          <w:w w:val="100"/>
          <w:position w:val="0"/>
          <w:sz w:val="35"/>
          <w:szCs w:val="35"/>
        </w:rPr>
      </w:pPr>
    </w:p>
    <w:p w14:paraId="570FE479">
      <w:pPr>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br w:type="page"/>
      </w:r>
    </w:p>
    <w:p w14:paraId="1C0E44D6">
      <w:pPr>
        <w:pStyle w:val="4"/>
        <w:spacing w:before="151" w:line="214" w:lineRule="auto"/>
        <w:ind w:left="2540"/>
        <w:outlineLvl w:val="1"/>
        <w:rPr>
          <w:rFonts w:hint="eastAsia" w:ascii="仿宋" w:hAnsi="仿宋" w:eastAsia="仿宋" w:cs="仿宋"/>
          <w:spacing w:val="0"/>
          <w:w w:val="100"/>
          <w:position w:val="0"/>
          <w:sz w:val="21"/>
        </w:rPr>
      </w:pPr>
      <w:r>
        <w:rPr>
          <w:rFonts w:hint="eastAsia" w:ascii="仿宋" w:hAnsi="仿宋" w:eastAsia="仿宋" w:cs="仿宋"/>
          <w:b/>
          <w:bCs/>
          <w:spacing w:val="0"/>
          <w:w w:val="100"/>
          <w:position w:val="0"/>
          <w:sz w:val="35"/>
          <w:szCs w:val="35"/>
        </w:rPr>
        <w:t>附件 12 、 中小企业声明函</w:t>
      </w:r>
    </w:p>
    <w:p w14:paraId="2C3D6546">
      <w:pPr>
        <w:pStyle w:val="4"/>
        <w:spacing w:before="103" w:line="273" w:lineRule="auto"/>
        <w:ind w:left="2" w:firstLine="720"/>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本公司（联合体）郑重声明， 根据《政府采购促进中小企业发展管理办法》（财库 ﹝2020﹞ 46 号） 的规定， 本公司（联合体） 参加</w:t>
      </w:r>
      <w:r>
        <w:rPr>
          <w:rFonts w:hint="eastAsia" w:ascii="仿宋" w:hAnsi="仿宋" w:eastAsia="仿宋" w:cs="仿宋"/>
          <w:spacing w:val="0"/>
          <w:w w:val="100"/>
          <w:position w:val="0"/>
          <w:sz w:val="24"/>
          <w:szCs w:val="24"/>
          <w:u w:val="single" w:color="auto"/>
        </w:rPr>
        <w:t xml:space="preserve">（单位名称） </w:t>
      </w:r>
      <w:r>
        <w:rPr>
          <w:rFonts w:hint="eastAsia" w:ascii="仿宋" w:hAnsi="仿宋" w:eastAsia="仿宋" w:cs="仿宋"/>
          <w:spacing w:val="0"/>
          <w:w w:val="100"/>
          <w:position w:val="0"/>
          <w:sz w:val="24"/>
          <w:szCs w:val="24"/>
        </w:rPr>
        <w:t>的</w:t>
      </w:r>
      <w:r>
        <w:rPr>
          <w:rFonts w:hint="eastAsia" w:ascii="仿宋" w:hAnsi="仿宋" w:eastAsia="仿宋" w:cs="仿宋"/>
          <w:spacing w:val="0"/>
          <w:w w:val="100"/>
          <w:position w:val="0"/>
          <w:sz w:val="24"/>
          <w:szCs w:val="24"/>
          <w:u w:val="single" w:color="auto"/>
        </w:rPr>
        <w:t xml:space="preserve">（项目名称） </w:t>
      </w:r>
      <w:r>
        <w:rPr>
          <w:rFonts w:hint="eastAsia" w:ascii="仿宋" w:hAnsi="仿宋" w:eastAsia="仿宋" w:cs="仿宋"/>
          <w:spacing w:val="0"/>
          <w:w w:val="100"/>
          <w:position w:val="0"/>
          <w:sz w:val="24"/>
          <w:szCs w:val="24"/>
        </w:rPr>
        <w:t>采购活动， 服务全部由符合政策要求的中小企业承接 。相关企业（含联合体中的中小企业、签订分包意向协议的中小企业） 的具体情况如下：</w:t>
      </w:r>
    </w:p>
    <w:p w14:paraId="048CEE5E">
      <w:pPr>
        <w:pStyle w:val="4"/>
        <w:spacing w:before="3" w:line="272" w:lineRule="auto"/>
        <w:ind w:right="2" w:firstLine="50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w:t>
      </w:r>
      <w:r>
        <w:rPr>
          <w:rFonts w:hint="eastAsia" w:ascii="仿宋" w:hAnsi="仿宋" w:eastAsia="仿宋" w:cs="仿宋"/>
          <w:spacing w:val="0"/>
          <w:w w:val="100"/>
          <w:position w:val="0"/>
          <w:sz w:val="24"/>
          <w:szCs w:val="24"/>
          <w:u w:val="single" w:color="auto"/>
        </w:rPr>
        <w:t xml:space="preserve">（标的名称） </w:t>
      </w:r>
      <w:r>
        <w:rPr>
          <w:rFonts w:hint="eastAsia" w:ascii="仿宋" w:hAnsi="仿宋" w:eastAsia="仿宋" w:cs="仿宋"/>
          <w:spacing w:val="0"/>
          <w:w w:val="100"/>
          <w:position w:val="0"/>
          <w:sz w:val="24"/>
          <w:szCs w:val="24"/>
        </w:rPr>
        <w:t xml:space="preserve"> ，属于</w:t>
      </w:r>
      <w:r>
        <w:rPr>
          <w:rFonts w:hint="eastAsia" w:ascii="仿宋" w:hAnsi="仿宋" w:eastAsia="仿宋" w:cs="仿宋"/>
          <w:spacing w:val="0"/>
          <w:w w:val="100"/>
          <w:position w:val="0"/>
          <w:sz w:val="24"/>
          <w:szCs w:val="24"/>
          <w:u w:val="single" w:color="auto"/>
        </w:rPr>
        <w:t>（采购文件中明确的所属行业）</w:t>
      </w:r>
      <w:r>
        <w:rPr>
          <w:rFonts w:hint="eastAsia" w:ascii="仿宋" w:hAnsi="仿宋" w:eastAsia="仿宋" w:cs="仿宋"/>
          <w:spacing w:val="0"/>
          <w:w w:val="100"/>
          <w:position w:val="0"/>
          <w:sz w:val="24"/>
          <w:szCs w:val="24"/>
        </w:rPr>
        <w:t>行业；承接企业为</w:t>
      </w:r>
      <w:r>
        <w:rPr>
          <w:rFonts w:hint="eastAsia" w:ascii="仿宋" w:hAnsi="仿宋" w:eastAsia="仿宋" w:cs="仿宋"/>
          <w:spacing w:val="0"/>
          <w:w w:val="100"/>
          <w:position w:val="0"/>
          <w:sz w:val="24"/>
          <w:szCs w:val="24"/>
          <w:u w:val="single" w:color="auto"/>
        </w:rPr>
        <w:t>（企业名称）</w:t>
      </w:r>
      <w:r>
        <w:rPr>
          <w:rFonts w:hint="eastAsia" w:ascii="仿宋" w:hAnsi="仿宋" w:eastAsia="仿宋" w:cs="仿宋"/>
          <w:spacing w:val="0"/>
          <w:w w:val="100"/>
          <w:position w:val="0"/>
          <w:sz w:val="24"/>
          <w:szCs w:val="24"/>
        </w:rPr>
        <w:t>， 从业人员</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人， 营业收入为</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万元， 资产总额为</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万元， 属于</w:t>
      </w:r>
      <w:r>
        <w:rPr>
          <w:rFonts w:hint="eastAsia" w:ascii="仿宋" w:hAnsi="仿宋" w:eastAsia="仿宋" w:cs="仿宋"/>
          <w:spacing w:val="0"/>
          <w:w w:val="100"/>
          <w:position w:val="0"/>
          <w:sz w:val="24"/>
          <w:szCs w:val="24"/>
          <w:u w:val="single" w:color="auto"/>
        </w:rPr>
        <w:t>（中型企业 、小型企业 、微型企业）</w:t>
      </w:r>
      <w:r>
        <w:rPr>
          <w:rFonts w:hint="eastAsia" w:ascii="仿宋" w:hAnsi="仿宋" w:eastAsia="仿宋" w:cs="仿宋"/>
          <w:spacing w:val="0"/>
          <w:w w:val="100"/>
          <w:position w:val="0"/>
          <w:sz w:val="24"/>
          <w:szCs w:val="24"/>
        </w:rPr>
        <w:t>；</w:t>
      </w:r>
    </w:p>
    <w:p w14:paraId="78151089">
      <w:pPr>
        <w:pStyle w:val="4"/>
        <w:spacing w:before="5" w:line="276" w:lineRule="auto"/>
        <w:ind w:right="2" w:firstLine="482"/>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w:t>
      </w:r>
      <w:r>
        <w:rPr>
          <w:rFonts w:hint="eastAsia" w:ascii="仿宋" w:hAnsi="仿宋" w:eastAsia="仿宋" w:cs="仿宋"/>
          <w:spacing w:val="0"/>
          <w:w w:val="100"/>
          <w:position w:val="0"/>
          <w:sz w:val="24"/>
          <w:szCs w:val="24"/>
          <w:u w:val="single" w:color="auto"/>
        </w:rPr>
        <w:t xml:space="preserve">（标的名称） </w:t>
      </w:r>
      <w:r>
        <w:rPr>
          <w:rFonts w:hint="eastAsia" w:ascii="仿宋" w:hAnsi="仿宋" w:eastAsia="仿宋" w:cs="仿宋"/>
          <w:spacing w:val="0"/>
          <w:w w:val="100"/>
          <w:position w:val="0"/>
          <w:sz w:val="24"/>
          <w:szCs w:val="24"/>
        </w:rPr>
        <w:t xml:space="preserve"> ，属于</w:t>
      </w:r>
      <w:r>
        <w:rPr>
          <w:rFonts w:hint="eastAsia" w:ascii="仿宋" w:hAnsi="仿宋" w:eastAsia="仿宋" w:cs="仿宋"/>
          <w:spacing w:val="0"/>
          <w:w w:val="100"/>
          <w:position w:val="0"/>
          <w:sz w:val="24"/>
          <w:szCs w:val="24"/>
          <w:u w:val="single" w:color="auto"/>
        </w:rPr>
        <w:t>（采购文件中明确的所属行业）</w:t>
      </w:r>
      <w:r>
        <w:rPr>
          <w:rFonts w:hint="eastAsia" w:ascii="仿宋" w:hAnsi="仿宋" w:eastAsia="仿宋" w:cs="仿宋"/>
          <w:spacing w:val="0"/>
          <w:w w:val="100"/>
          <w:position w:val="0"/>
          <w:sz w:val="24"/>
          <w:szCs w:val="24"/>
        </w:rPr>
        <w:t>行业；承接企业为</w:t>
      </w:r>
      <w:r>
        <w:rPr>
          <w:rFonts w:hint="eastAsia" w:ascii="仿宋" w:hAnsi="仿宋" w:eastAsia="仿宋" w:cs="仿宋"/>
          <w:spacing w:val="0"/>
          <w:w w:val="100"/>
          <w:position w:val="0"/>
          <w:sz w:val="24"/>
          <w:szCs w:val="24"/>
          <w:u w:val="single" w:color="auto"/>
        </w:rPr>
        <w:t>（企业名称）</w:t>
      </w:r>
      <w:r>
        <w:rPr>
          <w:rFonts w:hint="eastAsia" w:ascii="仿宋" w:hAnsi="仿宋" w:eastAsia="仿宋" w:cs="仿宋"/>
          <w:spacing w:val="0"/>
          <w:w w:val="100"/>
          <w:position w:val="0"/>
          <w:sz w:val="24"/>
          <w:szCs w:val="24"/>
        </w:rPr>
        <w:t>， 从业人员</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人， 营业收入为</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万元， 资产总额为</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万元， 属于</w:t>
      </w:r>
      <w:r>
        <w:rPr>
          <w:rFonts w:hint="eastAsia" w:ascii="仿宋" w:hAnsi="仿宋" w:eastAsia="仿宋" w:cs="仿宋"/>
          <w:spacing w:val="0"/>
          <w:w w:val="100"/>
          <w:position w:val="0"/>
          <w:sz w:val="24"/>
          <w:szCs w:val="24"/>
          <w:u w:val="single" w:color="auto"/>
        </w:rPr>
        <w:t>（中型企业 、小型企业 、微型企业）</w:t>
      </w:r>
      <w:r>
        <w:rPr>
          <w:rFonts w:hint="eastAsia" w:ascii="仿宋" w:hAnsi="仿宋" w:eastAsia="仿宋" w:cs="仿宋"/>
          <w:spacing w:val="0"/>
          <w:w w:val="100"/>
          <w:position w:val="0"/>
          <w:sz w:val="24"/>
          <w:szCs w:val="24"/>
        </w:rPr>
        <w:t>；</w:t>
      </w:r>
    </w:p>
    <w:p w14:paraId="708410E5">
      <w:pPr>
        <w:pStyle w:val="4"/>
        <w:spacing w:before="69" w:line="141" w:lineRule="exact"/>
        <w:ind w:left="2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w:t>
      </w:r>
    </w:p>
    <w:p w14:paraId="2FB2E99E">
      <w:pPr>
        <w:pStyle w:val="4"/>
        <w:spacing w:before="235" w:line="265" w:lineRule="auto"/>
        <w:ind w:left="7" w:right="2" w:firstLine="49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以上企业，不属于大企业的分支机构，不存在控股股东为大企业的情形，也不存在与大企业的负责人为同一人的情形。</w:t>
      </w:r>
    </w:p>
    <w:p w14:paraId="6CF1639C">
      <w:pPr>
        <w:pStyle w:val="4"/>
        <w:spacing w:before="27" w:line="210" w:lineRule="auto"/>
        <w:ind w:left="48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本企业对上述声明内容的真实性负责 。如有虚假， 将依法承担相应责任。</w:t>
      </w:r>
    </w:p>
    <w:p w14:paraId="0CDE50AC">
      <w:pPr>
        <w:spacing w:line="311" w:lineRule="auto"/>
        <w:rPr>
          <w:rFonts w:hint="eastAsia" w:ascii="仿宋" w:hAnsi="仿宋" w:eastAsia="仿宋" w:cs="仿宋"/>
          <w:spacing w:val="0"/>
          <w:w w:val="100"/>
          <w:position w:val="0"/>
          <w:sz w:val="21"/>
        </w:rPr>
      </w:pPr>
    </w:p>
    <w:p w14:paraId="7A5BEF34">
      <w:pPr>
        <w:spacing w:line="311" w:lineRule="auto"/>
        <w:rPr>
          <w:rFonts w:hint="eastAsia" w:ascii="仿宋" w:hAnsi="仿宋" w:eastAsia="仿宋" w:cs="仿宋"/>
          <w:spacing w:val="0"/>
          <w:w w:val="100"/>
          <w:position w:val="0"/>
          <w:sz w:val="21"/>
        </w:rPr>
      </w:pPr>
    </w:p>
    <w:p w14:paraId="767330D9">
      <w:pPr>
        <w:spacing w:line="311" w:lineRule="auto"/>
        <w:rPr>
          <w:rFonts w:hint="eastAsia" w:ascii="仿宋" w:hAnsi="仿宋" w:eastAsia="仿宋" w:cs="仿宋"/>
          <w:spacing w:val="0"/>
          <w:w w:val="100"/>
          <w:position w:val="0"/>
          <w:sz w:val="21"/>
        </w:rPr>
      </w:pPr>
    </w:p>
    <w:p w14:paraId="07AEC044">
      <w:pPr>
        <w:pStyle w:val="4"/>
        <w:spacing w:before="104" w:line="206" w:lineRule="auto"/>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企业名称（盖章）：</w:t>
      </w:r>
    </w:p>
    <w:p w14:paraId="7A22A169">
      <w:pPr>
        <w:pStyle w:val="4"/>
        <w:spacing w:before="119" w:line="175" w:lineRule="auto"/>
        <w:ind w:left="5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w:t>
      </w:r>
    </w:p>
    <w:p w14:paraId="5D4A8E6A">
      <w:pPr>
        <w:spacing w:line="247" w:lineRule="auto"/>
        <w:rPr>
          <w:rFonts w:hint="eastAsia" w:ascii="仿宋" w:hAnsi="仿宋" w:eastAsia="仿宋" w:cs="仿宋"/>
          <w:spacing w:val="0"/>
          <w:w w:val="100"/>
          <w:position w:val="0"/>
          <w:sz w:val="21"/>
        </w:rPr>
      </w:pPr>
    </w:p>
    <w:p w14:paraId="533C079D">
      <w:pPr>
        <w:spacing w:line="248" w:lineRule="auto"/>
        <w:rPr>
          <w:rFonts w:hint="eastAsia" w:ascii="仿宋" w:hAnsi="仿宋" w:eastAsia="仿宋" w:cs="仿宋"/>
          <w:spacing w:val="0"/>
          <w:w w:val="100"/>
          <w:position w:val="0"/>
          <w:sz w:val="21"/>
        </w:rPr>
      </w:pPr>
    </w:p>
    <w:p w14:paraId="2084B35A">
      <w:pPr>
        <w:spacing w:line="248" w:lineRule="auto"/>
        <w:rPr>
          <w:rFonts w:hint="eastAsia" w:ascii="仿宋" w:hAnsi="仿宋" w:eastAsia="仿宋" w:cs="仿宋"/>
          <w:spacing w:val="0"/>
          <w:w w:val="100"/>
          <w:position w:val="0"/>
          <w:sz w:val="21"/>
        </w:rPr>
      </w:pPr>
    </w:p>
    <w:p w14:paraId="1934BA78">
      <w:pPr>
        <w:spacing w:line="248" w:lineRule="auto"/>
        <w:rPr>
          <w:rFonts w:hint="eastAsia" w:ascii="仿宋" w:hAnsi="仿宋" w:eastAsia="仿宋" w:cs="仿宋"/>
          <w:spacing w:val="0"/>
          <w:w w:val="100"/>
          <w:position w:val="0"/>
          <w:sz w:val="21"/>
        </w:rPr>
      </w:pPr>
    </w:p>
    <w:p w14:paraId="4CF1867F">
      <w:pPr>
        <w:pStyle w:val="4"/>
        <w:spacing w:before="103" w:line="265" w:lineRule="auto"/>
        <w:ind w:right="7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备注： 1 、从业人员、营业收入、资产总额填报上一年度数据，无上一年度数据的新成立企业可不填报。</w:t>
      </w:r>
    </w:p>
    <w:p w14:paraId="0ACCFE15">
      <w:pPr>
        <w:pStyle w:val="4"/>
        <w:spacing w:before="27" w:line="196" w:lineRule="auto"/>
        <w:ind w:left="239" w:leftChars="114" w:right="2" w:firstLine="475" w:firstLineChars="19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 、响应人为中小企业时需提供本声明函，并完整填写从业人员、营业收入 、资产总额等内容，否则评审时不能享受相应的价格扣除。</w:t>
      </w:r>
    </w:p>
    <w:p w14:paraId="12225B6B">
      <w:pPr>
        <w:spacing w:line="196" w:lineRule="auto"/>
        <w:rPr>
          <w:rFonts w:hint="eastAsia" w:ascii="仿宋" w:hAnsi="仿宋" w:eastAsia="仿宋" w:cs="仿宋"/>
          <w:spacing w:val="0"/>
          <w:w w:val="100"/>
          <w:position w:val="0"/>
          <w:sz w:val="24"/>
          <w:szCs w:val="24"/>
        </w:rPr>
        <w:sectPr>
          <w:footerReference r:id="rId32" w:type="default"/>
          <w:pgSz w:w="11906" w:h="16839"/>
          <w:pgMar w:top="969" w:right="1415" w:bottom="1420" w:left="1420" w:header="0" w:footer="1184" w:gutter="0"/>
          <w:pgNumType w:fmt="decimal"/>
          <w:cols w:space="720" w:num="1"/>
        </w:sectPr>
      </w:pPr>
    </w:p>
    <w:p w14:paraId="1FC1B2BF">
      <w:pPr>
        <w:pStyle w:val="4"/>
        <w:spacing w:before="150" w:line="211" w:lineRule="auto"/>
        <w:ind w:left="1849"/>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 xml:space="preserve">附件 13 </w:t>
      </w:r>
      <w:r>
        <w:rPr>
          <w:rFonts w:hint="eastAsia" w:ascii="仿宋" w:hAnsi="仿宋" w:eastAsia="仿宋" w:cs="仿宋"/>
          <w:b/>
          <w:bCs/>
          <w:spacing w:val="0"/>
          <w:w w:val="100"/>
          <w:position w:val="0"/>
          <w:sz w:val="30"/>
          <w:szCs w:val="30"/>
        </w:rPr>
        <w:t>、</w:t>
      </w:r>
      <w:r>
        <w:rPr>
          <w:rFonts w:hint="eastAsia" w:ascii="仿宋" w:hAnsi="仿宋" w:eastAsia="仿宋" w:cs="仿宋"/>
          <w:b/>
          <w:bCs/>
          <w:spacing w:val="0"/>
          <w:w w:val="100"/>
          <w:position w:val="0"/>
          <w:sz w:val="35"/>
          <w:szCs w:val="35"/>
        </w:rPr>
        <w:t>监狱企业声明函 （如有）</w:t>
      </w:r>
    </w:p>
    <w:p w14:paraId="54A0E069">
      <w:pPr>
        <w:pStyle w:val="4"/>
        <w:spacing w:before="39" w:line="206" w:lineRule="auto"/>
        <w:ind w:left="3868"/>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（格式自拟）</w:t>
      </w:r>
    </w:p>
    <w:p w14:paraId="09BDA26F">
      <w:pPr>
        <w:pStyle w:val="4"/>
        <w:spacing w:before="90" w:line="179" w:lineRule="auto"/>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说明：</w:t>
      </w:r>
    </w:p>
    <w:p w14:paraId="50B433DB">
      <w:pPr>
        <w:pStyle w:val="4"/>
        <w:spacing w:before="86" w:line="256" w:lineRule="auto"/>
        <w:ind w:left="1" w:firstLine="503"/>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 、供应商符合《政府采购支持监狱企业发展有关问题的通知》（财库【2014】68号）规定的划分标准为监狱企业适用。此项内容根据供应商自身情况自行选择是否提供，未提供则不享受价格优惠。</w:t>
      </w:r>
    </w:p>
    <w:p w14:paraId="73FE7852">
      <w:pPr>
        <w:pStyle w:val="4"/>
        <w:spacing w:before="2" w:line="269" w:lineRule="auto"/>
        <w:ind w:left="1" w:right="45" w:firstLine="47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 、在政府采购活动中， 监狱企业视同小型、微型企业，享受预留份额、评审中价格扣除等政府采购促进中小企业发展的政府采购政策。监狱企业参加政府采购活动时，</w:t>
      </w:r>
      <w:r>
        <w:rPr>
          <w:rFonts w:hint="eastAsia" w:ascii="仿宋" w:hAnsi="仿宋" w:eastAsia="仿宋" w:cs="仿宋"/>
          <w:b/>
          <w:bCs/>
          <w:spacing w:val="0"/>
          <w:w w:val="100"/>
          <w:position w:val="0"/>
          <w:sz w:val="24"/>
          <w:szCs w:val="24"/>
        </w:rPr>
        <w:t>还应当提供由省级以上监狱管理局、戒毒管理局(含新疆生产建设兵团)出具的属于监狱企业的证明文件</w:t>
      </w:r>
      <w:r>
        <w:rPr>
          <w:rFonts w:hint="eastAsia" w:ascii="仿宋" w:hAnsi="仿宋" w:eastAsia="仿宋" w:cs="仿宋"/>
          <w:spacing w:val="0"/>
          <w:w w:val="100"/>
          <w:position w:val="0"/>
          <w:sz w:val="24"/>
          <w:szCs w:val="24"/>
        </w:rPr>
        <w:t>。</w:t>
      </w:r>
    </w:p>
    <w:p w14:paraId="0D1B2161">
      <w:pPr>
        <w:spacing w:line="261" w:lineRule="auto"/>
        <w:rPr>
          <w:rFonts w:hint="eastAsia" w:ascii="仿宋" w:hAnsi="仿宋" w:eastAsia="仿宋" w:cs="仿宋"/>
          <w:spacing w:val="0"/>
          <w:w w:val="100"/>
          <w:position w:val="0"/>
          <w:sz w:val="21"/>
        </w:rPr>
      </w:pPr>
    </w:p>
    <w:p w14:paraId="02FB5F35">
      <w:pPr>
        <w:spacing w:line="261" w:lineRule="auto"/>
        <w:rPr>
          <w:rFonts w:hint="eastAsia" w:ascii="仿宋" w:hAnsi="仿宋" w:eastAsia="仿宋" w:cs="仿宋"/>
          <w:spacing w:val="0"/>
          <w:w w:val="100"/>
          <w:position w:val="0"/>
          <w:sz w:val="21"/>
        </w:rPr>
      </w:pPr>
    </w:p>
    <w:p w14:paraId="51B0BFFF">
      <w:pPr>
        <w:spacing w:line="262" w:lineRule="auto"/>
        <w:rPr>
          <w:rFonts w:hint="eastAsia" w:ascii="仿宋" w:hAnsi="仿宋" w:eastAsia="仿宋" w:cs="仿宋"/>
          <w:spacing w:val="0"/>
          <w:w w:val="100"/>
          <w:position w:val="0"/>
          <w:sz w:val="21"/>
        </w:rPr>
      </w:pPr>
    </w:p>
    <w:p w14:paraId="2DB350F5">
      <w:pPr>
        <w:spacing w:line="262" w:lineRule="auto"/>
        <w:rPr>
          <w:rFonts w:hint="eastAsia" w:ascii="仿宋" w:hAnsi="仿宋" w:eastAsia="仿宋" w:cs="仿宋"/>
          <w:spacing w:val="0"/>
          <w:w w:val="100"/>
          <w:position w:val="0"/>
          <w:sz w:val="21"/>
        </w:rPr>
      </w:pPr>
    </w:p>
    <w:p w14:paraId="2212423C">
      <w:pPr>
        <w:spacing w:line="262" w:lineRule="auto"/>
        <w:rPr>
          <w:rFonts w:hint="eastAsia" w:ascii="仿宋" w:hAnsi="仿宋" w:eastAsia="仿宋" w:cs="仿宋"/>
          <w:spacing w:val="0"/>
          <w:w w:val="100"/>
          <w:position w:val="0"/>
          <w:sz w:val="21"/>
        </w:rPr>
      </w:pPr>
    </w:p>
    <w:p w14:paraId="225F9346">
      <w:pPr>
        <w:spacing w:line="262" w:lineRule="auto"/>
        <w:rPr>
          <w:rFonts w:hint="eastAsia" w:ascii="仿宋" w:hAnsi="仿宋" w:eastAsia="仿宋" w:cs="仿宋"/>
          <w:spacing w:val="0"/>
          <w:w w:val="100"/>
          <w:position w:val="0"/>
          <w:sz w:val="21"/>
        </w:rPr>
      </w:pPr>
    </w:p>
    <w:p w14:paraId="30081911">
      <w:pPr>
        <w:spacing w:line="262" w:lineRule="auto"/>
        <w:rPr>
          <w:rFonts w:hint="eastAsia" w:ascii="仿宋" w:hAnsi="仿宋" w:eastAsia="仿宋" w:cs="仿宋"/>
          <w:spacing w:val="0"/>
          <w:w w:val="100"/>
          <w:position w:val="0"/>
          <w:sz w:val="21"/>
        </w:rPr>
      </w:pPr>
    </w:p>
    <w:p w14:paraId="417E29F3">
      <w:pPr>
        <w:spacing w:line="262" w:lineRule="auto"/>
        <w:rPr>
          <w:rFonts w:hint="eastAsia" w:ascii="仿宋" w:hAnsi="仿宋" w:eastAsia="仿宋" w:cs="仿宋"/>
          <w:spacing w:val="0"/>
          <w:w w:val="100"/>
          <w:position w:val="0"/>
          <w:sz w:val="21"/>
        </w:rPr>
      </w:pPr>
    </w:p>
    <w:p w14:paraId="3C8D6D52">
      <w:pPr>
        <w:spacing w:line="262" w:lineRule="auto"/>
        <w:rPr>
          <w:rFonts w:hint="eastAsia" w:ascii="仿宋" w:hAnsi="仿宋" w:eastAsia="仿宋" w:cs="仿宋"/>
          <w:spacing w:val="0"/>
          <w:w w:val="100"/>
          <w:position w:val="0"/>
          <w:sz w:val="21"/>
        </w:rPr>
      </w:pPr>
    </w:p>
    <w:p w14:paraId="29F39432">
      <w:pPr>
        <w:pStyle w:val="4"/>
        <w:spacing w:before="103" w:line="218" w:lineRule="auto"/>
        <w:ind w:left="370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企业名称(盖章):</w:t>
      </w:r>
    </w:p>
    <w:p w14:paraId="589263E5">
      <w:pPr>
        <w:pStyle w:val="4"/>
        <w:spacing w:before="141" w:line="175" w:lineRule="auto"/>
        <w:ind w:left="431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日期:</w:t>
      </w:r>
    </w:p>
    <w:p w14:paraId="23DF6392">
      <w:pPr>
        <w:spacing w:line="245" w:lineRule="auto"/>
        <w:rPr>
          <w:rFonts w:hint="eastAsia" w:ascii="仿宋" w:hAnsi="仿宋" w:eastAsia="仿宋" w:cs="仿宋"/>
          <w:spacing w:val="0"/>
          <w:w w:val="100"/>
          <w:position w:val="0"/>
          <w:sz w:val="21"/>
        </w:rPr>
      </w:pPr>
    </w:p>
    <w:p w14:paraId="4815498D">
      <w:pPr>
        <w:spacing w:line="245" w:lineRule="auto"/>
        <w:rPr>
          <w:rFonts w:hint="eastAsia" w:ascii="仿宋" w:hAnsi="仿宋" w:eastAsia="仿宋" w:cs="仿宋"/>
          <w:spacing w:val="0"/>
          <w:w w:val="100"/>
          <w:position w:val="0"/>
          <w:sz w:val="21"/>
        </w:rPr>
      </w:pPr>
    </w:p>
    <w:p w14:paraId="523859A5">
      <w:pPr>
        <w:spacing w:line="245" w:lineRule="auto"/>
        <w:rPr>
          <w:rFonts w:hint="eastAsia" w:ascii="仿宋" w:hAnsi="仿宋" w:eastAsia="仿宋" w:cs="仿宋"/>
          <w:spacing w:val="0"/>
          <w:w w:val="100"/>
          <w:position w:val="0"/>
          <w:sz w:val="21"/>
        </w:rPr>
      </w:pPr>
    </w:p>
    <w:p w14:paraId="7655CB7B">
      <w:pPr>
        <w:spacing w:line="245" w:lineRule="auto"/>
        <w:rPr>
          <w:rFonts w:hint="eastAsia" w:ascii="仿宋" w:hAnsi="仿宋" w:eastAsia="仿宋" w:cs="仿宋"/>
          <w:spacing w:val="0"/>
          <w:w w:val="100"/>
          <w:position w:val="0"/>
          <w:sz w:val="21"/>
        </w:rPr>
      </w:pPr>
    </w:p>
    <w:p w14:paraId="1A9CCE8C">
      <w:pPr>
        <w:spacing w:line="245" w:lineRule="auto"/>
        <w:rPr>
          <w:rFonts w:hint="eastAsia" w:ascii="仿宋" w:hAnsi="仿宋" w:eastAsia="仿宋" w:cs="仿宋"/>
          <w:spacing w:val="0"/>
          <w:w w:val="100"/>
          <w:position w:val="0"/>
          <w:sz w:val="21"/>
        </w:rPr>
      </w:pPr>
    </w:p>
    <w:p w14:paraId="7F5B8095">
      <w:pPr>
        <w:spacing w:line="245" w:lineRule="auto"/>
        <w:rPr>
          <w:rFonts w:hint="eastAsia" w:ascii="仿宋" w:hAnsi="仿宋" w:eastAsia="仿宋" w:cs="仿宋"/>
          <w:spacing w:val="0"/>
          <w:w w:val="100"/>
          <w:position w:val="0"/>
          <w:sz w:val="21"/>
        </w:rPr>
      </w:pPr>
    </w:p>
    <w:p w14:paraId="053297F1">
      <w:pPr>
        <w:spacing w:line="245" w:lineRule="auto"/>
        <w:rPr>
          <w:rFonts w:hint="eastAsia" w:ascii="仿宋" w:hAnsi="仿宋" w:eastAsia="仿宋" w:cs="仿宋"/>
          <w:spacing w:val="0"/>
          <w:w w:val="100"/>
          <w:position w:val="0"/>
          <w:sz w:val="21"/>
        </w:rPr>
      </w:pPr>
    </w:p>
    <w:p w14:paraId="4475B11C">
      <w:pPr>
        <w:spacing w:line="245" w:lineRule="auto"/>
        <w:rPr>
          <w:rFonts w:hint="eastAsia" w:ascii="仿宋" w:hAnsi="仿宋" w:eastAsia="仿宋" w:cs="仿宋"/>
          <w:spacing w:val="0"/>
          <w:w w:val="100"/>
          <w:position w:val="0"/>
          <w:sz w:val="21"/>
        </w:rPr>
      </w:pPr>
    </w:p>
    <w:p w14:paraId="7991E717">
      <w:pPr>
        <w:spacing w:line="245" w:lineRule="auto"/>
        <w:rPr>
          <w:rFonts w:hint="eastAsia" w:ascii="仿宋" w:hAnsi="仿宋" w:eastAsia="仿宋" w:cs="仿宋"/>
          <w:spacing w:val="0"/>
          <w:w w:val="100"/>
          <w:position w:val="0"/>
          <w:sz w:val="21"/>
        </w:rPr>
      </w:pPr>
    </w:p>
    <w:p w14:paraId="66D1C3D6">
      <w:pPr>
        <w:spacing w:line="245" w:lineRule="auto"/>
        <w:rPr>
          <w:rFonts w:hint="eastAsia" w:ascii="仿宋" w:hAnsi="仿宋" w:eastAsia="仿宋" w:cs="仿宋"/>
          <w:spacing w:val="0"/>
          <w:w w:val="100"/>
          <w:position w:val="0"/>
          <w:sz w:val="21"/>
        </w:rPr>
      </w:pPr>
    </w:p>
    <w:p w14:paraId="5C422825">
      <w:pPr>
        <w:spacing w:line="245" w:lineRule="auto"/>
        <w:rPr>
          <w:rFonts w:hint="eastAsia" w:ascii="仿宋" w:hAnsi="仿宋" w:eastAsia="仿宋" w:cs="仿宋"/>
          <w:spacing w:val="0"/>
          <w:w w:val="100"/>
          <w:position w:val="0"/>
          <w:sz w:val="21"/>
        </w:rPr>
      </w:pPr>
    </w:p>
    <w:p w14:paraId="2D8B1AF4">
      <w:pPr>
        <w:spacing w:line="245" w:lineRule="auto"/>
        <w:rPr>
          <w:rFonts w:hint="eastAsia" w:ascii="仿宋" w:hAnsi="仿宋" w:eastAsia="仿宋" w:cs="仿宋"/>
          <w:spacing w:val="0"/>
          <w:w w:val="100"/>
          <w:position w:val="0"/>
          <w:sz w:val="21"/>
        </w:rPr>
      </w:pPr>
    </w:p>
    <w:p w14:paraId="6914F77D">
      <w:pPr>
        <w:spacing w:line="245" w:lineRule="auto"/>
        <w:rPr>
          <w:rFonts w:hint="eastAsia" w:ascii="仿宋" w:hAnsi="仿宋" w:eastAsia="仿宋" w:cs="仿宋"/>
          <w:spacing w:val="0"/>
          <w:w w:val="100"/>
          <w:position w:val="0"/>
          <w:sz w:val="21"/>
        </w:rPr>
      </w:pPr>
    </w:p>
    <w:p w14:paraId="03F2620A">
      <w:pPr>
        <w:spacing w:line="245" w:lineRule="auto"/>
        <w:rPr>
          <w:rFonts w:hint="eastAsia" w:ascii="仿宋" w:hAnsi="仿宋" w:eastAsia="仿宋" w:cs="仿宋"/>
          <w:spacing w:val="0"/>
          <w:w w:val="100"/>
          <w:position w:val="0"/>
          <w:sz w:val="21"/>
        </w:rPr>
      </w:pPr>
    </w:p>
    <w:p w14:paraId="07FF6069">
      <w:pPr>
        <w:spacing w:line="245" w:lineRule="auto"/>
        <w:rPr>
          <w:rFonts w:hint="eastAsia" w:ascii="仿宋" w:hAnsi="仿宋" w:eastAsia="仿宋" w:cs="仿宋"/>
          <w:spacing w:val="0"/>
          <w:w w:val="100"/>
          <w:position w:val="0"/>
          <w:sz w:val="21"/>
        </w:rPr>
      </w:pPr>
    </w:p>
    <w:p w14:paraId="4B74C312">
      <w:pPr>
        <w:spacing w:line="245" w:lineRule="auto"/>
        <w:rPr>
          <w:rFonts w:hint="eastAsia" w:ascii="仿宋" w:hAnsi="仿宋" w:eastAsia="仿宋" w:cs="仿宋"/>
          <w:spacing w:val="0"/>
          <w:w w:val="100"/>
          <w:position w:val="0"/>
          <w:sz w:val="21"/>
        </w:rPr>
      </w:pPr>
    </w:p>
    <w:p w14:paraId="5EF9F4CF">
      <w:pPr>
        <w:spacing w:line="246" w:lineRule="auto"/>
        <w:rPr>
          <w:rFonts w:hint="eastAsia" w:ascii="仿宋" w:hAnsi="仿宋" w:eastAsia="仿宋" w:cs="仿宋"/>
          <w:spacing w:val="0"/>
          <w:w w:val="100"/>
          <w:position w:val="0"/>
          <w:sz w:val="21"/>
        </w:rPr>
      </w:pPr>
    </w:p>
    <w:p w14:paraId="0B9B5C62">
      <w:pPr>
        <w:spacing w:line="246" w:lineRule="auto"/>
        <w:rPr>
          <w:rFonts w:hint="eastAsia" w:ascii="仿宋" w:hAnsi="仿宋" w:eastAsia="仿宋" w:cs="仿宋"/>
          <w:spacing w:val="0"/>
          <w:w w:val="100"/>
          <w:position w:val="0"/>
          <w:sz w:val="21"/>
        </w:rPr>
      </w:pPr>
    </w:p>
    <w:p w14:paraId="77C1149C">
      <w:pPr>
        <w:spacing w:line="246" w:lineRule="auto"/>
        <w:rPr>
          <w:rFonts w:hint="eastAsia" w:ascii="仿宋" w:hAnsi="仿宋" w:eastAsia="仿宋" w:cs="仿宋"/>
          <w:spacing w:val="0"/>
          <w:w w:val="100"/>
          <w:position w:val="0"/>
          <w:sz w:val="21"/>
        </w:rPr>
      </w:pPr>
    </w:p>
    <w:p w14:paraId="223F3C89">
      <w:pPr>
        <w:spacing w:line="246" w:lineRule="auto"/>
        <w:rPr>
          <w:rFonts w:hint="eastAsia" w:ascii="仿宋" w:hAnsi="仿宋" w:eastAsia="仿宋" w:cs="仿宋"/>
          <w:spacing w:val="0"/>
          <w:w w:val="100"/>
          <w:position w:val="0"/>
          <w:sz w:val="21"/>
        </w:rPr>
      </w:pPr>
    </w:p>
    <w:p w14:paraId="3637517C">
      <w:pPr>
        <w:spacing w:line="246" w:lineRule="auto"/>
        <w:rPr>
          <w:rFonts w:hint="eastAsia" w:ascii="仿宋" w:hAnsi="仿宋" w:eastAsia="仿宋" w:cs="仿宋"/>
          <w:spacing w:val="0"/>
          <w:w w:val="100"/>
          <w:position w:val="0"/>
          <w:sz w:val="21"/>
        </w:rPr>
      </w:pPr>
    </w:p>
    <w:p w14:paraId="295236AF">
      <w:pPr>
        <w:spacing w:line="246" w:lineRule="auto"/>
        <w:rPr>
          <w:rFonts w:hint="eastAsia" w:ascii="仿宋" w:hAnsi="仿宋" w:eastAsia="仿宋" w:cs="仿宋"/>
          <w:spacing w:val="0"/>
          <w:w w:val="100"/>
          <w:position w:val="0"/>
          <w:sz w:val="21"/>
        </w:rPr>
      </w:pPr>
    </w:p>
    <w:p w14:paraId="306AF6EC">
      <w:pPr>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br w:type="page"/>
      </w:r>
    </w:p>
    <w:p w14:paraId="51D9B546">
      <w:pPr>
        <w:pStyle w:val="4"/>
        <w:spacing w:before="150" w:line="211" w:lineRule="auto"/>
        <w:jc w:val="center"/>
        <w:outlineLvl w:val="1"/>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t>附件 14 、残疾人福利性单位声明函 （如有）</w:t>
      </w:r>
    </w:p>
    <w:p w14:paraId="10628764">
      <w:pPr>
        <w:pStyle w:val="4"/>
        <w:spacing w:before="150" w:line="211" w:lineRule="auto"/>
        <w:jc w:val="center"/>
        <w:rPr>
          <w:rFonts w:hint="eastAsia" w:ascii="仿宋" w:hAnsi="仿宋" w:eastAsia="仿宋" w:cs="仿宋"/>
          <w:b/>
          <w:bCs/>
          <w:spacing w:val="0"/>
          <w:w w:val="100"/>
          <w:position w:val="0"/>
          <w:sz w:val="35"/>
          <w:szCs w:val="35"/>
        </w:rPr>
      </w:pPr>
    </w:p>
    <w:p w14:paraId="12D9C6DE">
      <w:pPr>
        <w:spacing w:line="249" w:lineRule="auto"/>
        <w:rPr>
          <w:rFonts w:hint="eastAsia" w:ascii="仿宋" w:hAnsi="仿宋" w:eastAsia="仿宋" w:cs="仿宋"/>
          <w:spacing w:val="0"/>
          <w:w w:val="100"/>
          <w:position w:val="0"/>
          <w:sz w:val="21"/>
        </w:rPr>
      </w:pPr>
    </w:p>
    <w:p w14:paraId="1FB305F1">
      <w:pPr>
        <w:pStyle w:val="4"/>
        <w:spacing w:before="103" w:line="361" w:lineRule="auto"/>
        <w:ind w:firstLine="425"/>
        <w:jc w:val="both"/>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本单位郑重声明，根据《财政部民政部中国残疾人联合会关于促进残疾人就业政府采购政策的通知》（财库〔2017 〕 141号） 的规定，本单位为符合条件的残疾人福利性单位，且本单位参加</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单位的</w:t>
      </w:r>
      <w:r>
        <w:rPr>
          <w:rFonts w:hint="eastAsia" w:ascii="仿宋" w:hAnsi="仿宋" w:eastAsia="仿宋" w:cs="仿宋"/>
          <w:spacing w:val="0"/>
          <w:w w:val="100"/>
          <w:position w:val="0"/>
          <w:sz w:val="24"/>
          <w:szCs w:val="24"/>
          <w:u w:val="single" w:color="auto"/>
        </w:rPr>
        <w:t xml:space="preserve">          </w:t>
      </w:r>
      <w:r>
        <w:rPr>
          <w:rFonts w:hint="eastAsia" w:ascii="仿宋" w:hAnsi="仿宋" w:eastAsia="仿宋" w:cs="仿宋"/>
          <w:spacing w:val="0"/>
          <w:w w:val="100"/>
          <w:position w:val="0"/>
          <w:sz w:val="24"/>
          <w:szCs w:val="24"/>
        </w:rPr>
        <w:t xml:space="preserve"> 项目采购活动提供本单位制造的货物（由本单位承担工程/提供服务），或者提供其他残疾人福利性单位制造的货物（不包括使用非残疾人福利性单位注册商标的货物） 。</w:t>
      </w:r>
    </w:p>
    <w:p w14:paraId="514DD9B2">
      <w:pPr>
        <w:pStyle w:val="4"/>
        <w:spacing w:before="23" w:line="210" w:lineRule="auto"/>
        <w:ind w:left="425"/>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本单位对上述声明的真实性负责。如有虚假，将依法承担相应责任。</w:t>
      </w:r>
    </w:p>
    <w:p w14:paraId="7B9CACFD">
      <w:pPr>
        <w:spacing w:line="263" w:lineRule="auto"/>
        <w:rPr>
          <w:rFonts w:hint="eastAsia" w:ascii="仿宋" w:hAnsi="仿宋" w:eastAsia="仿宋" w:cs="仿宋"/>
          <w:spacing w:val="0"/>
          <w:w w:val="100"/>
          <w:position w:val="0"/>
          <w:sz w:val="21"/>
        </w:rPr>
      </w:pPr>
    </w:p>
    <w:p w14:paraId="3DD72CE8">
      <w:pPr>
        <w:spacing w:line="263" w:lineRule="auto"/>
        <w:rPr>
          <w:rFonts w:hint="eastAsia" w:ascii="仿宋" w:hAnsi="仿宋" w:eastAsia="仿宋" w:cs="仿宋"/>
          <w:spacing w:val="0"/>
          <w:w w:val="100"/>
          <w:position w:val="0"/>
          <w:sz w:val="21"/>
        </w:rPr>
      </w:pPr>
    </w:p>
    <w:p w14:paraId="75FB1D1A">
      <w:pPr>
        <w:spacing w:line="264" w:lineRule="auto"/>
        <w:rPr>
          <w:rFonts w:hint="eastAsia" w:ascii="仿宋" w:hAnsi="仿宋" w:eastAsia="仿宋" w:cs="仿宋"/>
          <w:spacing w:val="0"/>
          <w:w w:val="100"/>
          <w:position w:val="0"/>
          <w:sz w:val="21"/>
        </w:rPr>
      </w:pPr>
    </w:p>
    <w:p w14:paraId="7EB8ECC0">
      <w:pPr>
        <w:pStyle w:val="4"/>
        <w:spacing w:before="103" w:line="206" w:lineRule="auto"/>
        <w:ind w:left="2951"/>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单位名称（公章）：</w:t>
      </w:r>
    </w:p>
    <w:p w14:paraId="3267CD2C">
      <w:pPr>
        <w:pStyle w:val="4"/>
        <w:spacing w:before="89" w:line="175" w:lineRule="auto"/>
        <w:ind w:left="2996"/>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日      期：</w:t>
      </w:r>
    </w:p>
    <w:p w14:paraId="0D25B96A">
      <w:pPr>
        <w:spacing w:line="476" w:lineRule="auto"/>
        <w:rPr>
          <w:rFonts w:hint="eastAsia" w:ascii="仿宋" w:hAnsi="仿宋" w:eastAsia="仿宋" w:cs="仿宋"/>
          <w:spacing w:val="0"/>
          <w:w w:val="100"/>
          <w:position w:val="0"/>
          <w:sz w:val="21"/>
        </w:rPr>
      </w:pPr>
    </w:p>
    <w:p w14:paraId="35F66BFE">
      <w:pPr>
        <w:pStyle w:val="4"/>
        <w:spacing w:before="103" w:line="179" w:lineRule="auto"/>
        <w:ind w:left="7"/>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注：</w:t>
      </w:r>
    </w:p>
    <w:p w14:paraId="5D5B312B">
      <w:pPr>
        <w:pStyle w:val="4"/>
        <w:spacing w:before="85" w:line="222" w:lineRule="auto"/>
        <w:ind w:left="13" w:firstLine="528" w:firstLineChars="220"/>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1、此声明函根据供应商自身情况填写，自行选择是否提供，未提供则不享受价格优惠。</w:t>
      </w:r>
    </w:p>
    <w:p w14:paraId="7B0493A0">
      <w:pPr>
        <w:pStyle w:val="4"/>
        <w:spacing w:before="4" w:line="191" w:lineRule="auto"/>
        <w:ind w:left="241" w:leftChars="115" w:firstLine="237" w:firstLineChars="99"/>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2 、残疾人福利性单位视同小型、微型企业，享受预留份额、评审中价格扣除等促进中小企业发展的政府采购政策。残疾人福利性单位属于小型、微型企业的，不重复享受政策。</w:t>
      </w:r>
    </w:p>
    <w:p w14:paraId="2E5982DD">
      <w:pPr>
        <w:spacing w:line="250" w:lineRule="auto"/>
        <w:rPr>
          <w:rFonts w:hint="eastAsia" w:ascii="仿宋" w:hAnsi="仿宋" w:eastAsia="仿宋" w:cs="仿宋"/>
          <w:spacing w:val="0"/>
          <w:w w:val="100"/>
          <w:position w:val="0"/>
          <w:sz w:val="21"/>
        </w:rPr>
      </w:pPr>
    </w:p>
    <w:p w14:paraId="06476D7C">
      <w:pPr>
        <w:spacing w:line="250" w:lineRule="auto"/>
        <w:rPr>
          <w:rFonts w:hint="eastAsia" w:ascii="仿宋" w:hAnsi="仿宋" w:eastAsia="仿宋" w:cs="仿宋"/>
          <w:spacing w:val="0"/>
          <w:w w:val="100"/>
          <w:position w:val="0"/>
          <w:sz w:val="21"/>
        </w:rPr>
      </w:pPr>
    </w:p>
    <w:p w14:paraId="6DBE9908">
      <w:pPr>
        <w:spacing w:line="251" w:lineRule="auto"/>
        <w:rPr>
          <w:rFonts w:hint="eastAsia" w:ascii="仿宋" w:hAnsi="仿宋" w:eastAsia="仿宋" w:cs="仿宋"/>
          <w:spacing w:val="0"/>
          <w:w w:val="100"/>
          <w:position w:val="0"/>
          <w:sz w:val="21"/>
        </w:rPr>
      </w:pPr>
    </w:p>
    <w:p w14:paraId="2C535589">
      <w:pPr>
        <w:spacing w:line="251" w:lineRule="auto"/>
        <w:rPr>
          <w:rFonts w:hint="eastAsia" w:ascii="仿宋" w:hAnsi="仿宋" w:eastAsia="仿宋" w:cs="仿宋"/>
          <w:spacing w:val="0"/>
          <w:w w:val="100"/>
          <w:position w:val="0"/>
          <w:sz w:val="21"/>
        </w:rPr>
      </w:pPr>
    </w:p>
    <w:p w14:paraId="6DD6B31C">
      <w:pPr>
        <w:spacing w:line="251" w:lineRule="auto"/>
        <w:rPr>
          <w:rFonts w:hint="eastAsia" w:ascii="仿宋" w:hAnsi="仿宋" w:eastAsia="仿宋" w:cs="仿宋"/>
          <w:spacing w:val="0"/>
          <w:w w:val="100"/>
          <w:position w:val="0"/>
          <w:sz w:val="21"/>
        </w:rPr>
      </w:pPr>
    </w:p>
    <w:p w14:paraId="5F3CB9C5">
      <w:pPr>
        <w:spacing w:line="251" w:lineRule="auto"/>
        <w:rPr>
          <w:rFonts w:hint="eastAsia" w:ascii="仿宋" w:hAnsi="仿宋" w:eastAsia="仿宋" w:cs="仿宋"/>
          <w:spacing w:val="0"/>
          <w:w w:val="100"/>
          <w:position w:val="0"/>
          <w:sz w:val="21"/>
        </w:rPr>
      </w:pPr>
    </w:p>
    <w:p w14:paraId="6E97345D">
      <w:pPr>
        <w:spacing w:line="251" w:lineRule="auto"/>
        <w:rPr>
          <w:rFonts w:hint="eastAsia" w:ascii="仿宋" w:hAnsi="仿宋" w:eastAsia="仿宋" w:cs="仿宋"/>
          <w:spacing w:val="0"/>
          <w:w w:val="100"/>
          <w:position w:val="0"/>
          <w:sz w:val="21"/>
        </w:rPr>
      </w:pPr>
    </w:p>
    <w:p w14:paraId="4A5C64FF">
      <w:pPr>
        <w:spacing w:line="251" w:lineRule="auto"/>
        <w:rPr>
          <w:rFonts w:hint="eastAsia" w:ascii="仿宋" w:hAnsi="仿宋" w:eastAsia="仿宋" w:cs="仿宋"/>
          <w:spacing w:val="0"/>
          <w:w w:val="100"/>
          <w:position w:val="0"/>
          <w:sz w:val="21"/>
        </w:rPr>
      </w:pPr>
    </w:p>
    <w:p w14:paraId="69F48290">
      <w:pPr>
        <w:spacing w:line="251" w:lineRule="auto"/>
        <w:rPr>
          <w:rFonts w:hint="eastAsia" w:ascii="仿宋" w:hAnsi="仿宋" w:eastAsia="仿宋" w:cs="仿宋"/>
          <w:spacing w:val="0"/>
          <w:w w:val="100"/>
          <w:position w:val="0"/>
          <w:sz w:val="21"/>
        </w:rPr>
      </w:pPr>
    </w:p>
    <w:p w14:paraId="688A4F9C">
      <w:pPr>
        <w:spacing w:line="251" w:lineRule="auto"/>
        <w:rPr>
          <w:rFonts w:hint="eastAsia" w:ascii="仿宋" w:hAnsi="仿宋" w:eastAsia="仿宋" w:cs="仿宋"/>
          <w:spacing w:val="0"/>
          <w:w w:val="100"/>
          <w:position w:val="0"/>
          <w:sz w:val="21"/>
        </w:rPr>
      </w:pPr>
    </w:p>
    <w:p w14:paraId="1E5EA677">
      <w:pPr>
        <w:spacing w:line="251" w:lineRule="auto"/>
        <w:rPr>
          <w:rFonts w:hint="eastAsia" w:ascii="仿宋" w:hAnsi="仿宋" w:eastAsia="仿宋" w:cs="仿宋"/>
          <w:spacing w:val="0"/>
          <w:w w:val="100"/>
          <w:position w:val="0"/>
          <w:sz w:val="21"/>
        </w:rPr>
      </w:pPr>
    </w:p>
    <w:p w14:paraId="7174D791">
      <w:pPr>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br w:type="page"/>
      </w:r>
    </w:p>
    <w:p w14:paraId="5A8ED3CC">
      <w:pPr>
        <w:pStyle w:val="4"/>
        <w:spacing w:before="150" w:line="211" w:lineRule="auto"/>
        <w:jc w:val="center"/>
        <w:outlineLvl w:val="1"/>
        <w:rPr>
          <w:rFonts w:hint="eastAsia" w:ascii="仿宋" w:hAnsi="仿宋" w:eastAsia="仿宋" w:cs="仿宋"/>
          <w:b/>
          <w:bCs/>
          <w:spacing w:val="0"/>
          <w:w w:val="100"/>
          <w:position w:val="0"/>
          <w:sz w:val="35"/>
          <w:szCs w:val="35"/>
        </w:rPr>
      </w:pPr>
      <w:r>
        <w:rPr>
          <w:rFonts w:hint="eastAsia" w:ascii="仿宋" w:hAnsi="仿宋" w:eastAsia="仿宋" w:cs="仿宋"/>
          <w:b/>
          <w:bCs/>
          <w:spacing w:val="0"/>
          <w:w w:val="100"/>
          <w:position w:val="0"/>
          <w:sz w:val="35"/>
          <w:szCs w:val="35"/>
        </w:rPr>
        <w:t>附件</w:t>
      </w:r>
      <w:r>
        <w:rPr>
          <w:rFonts w:hint="eastAsia" w:ascii="仿宋" w:hAnsi="仿宋" w:eastAsia="仿宋" w:cs="仿宋"/>
          <w:b/>
          <w:bCs/>
          <w:spacing w:val="0"/>
          <w:w w:val="100"/>
          <w:position w:val="0"/>
          <w:sz w:val="35"/>
          <w:szCs w:val="35"/>
          <w:lang w:val="en-US" w:eastAsia="zh-CN"/>
        </w:rPr>
        <w:t xml:space="preserve"> </w:t>
      </w:r>
      <w:r>
        <w:rPr>
          <w:rFonts w:hint="eastAsia" w:ascii="仿宋" w:hAnsi="仿宋" w:eastAsia="仿宋" w:cs="仿宋"/>
          <w:b/>
          <w:bCs/>
          <w:spacing w:val="0"/>
          <w:w w:val="100"/>
          <w:position w:val="0"/>
          <w:sz w:val="35"/>
          <w:szCs w:val="35"/>
        </w:rPr>
        <w:t>15、技术文件</w:t>
      </w:r>
    </w:p>
    <w:p w14:paraId="34E2EF18">
      <w:pPr>
        <w:spacing w:line="309" w:lineRule="auto"/>
        <w:rPr>
          <w:rFonts w:hint="eastAsia" w:ascii="仿宋" w:hAnsi="仿宋" w:eastAsia="仿宋" w:cs="仿宋"/>
          <w:spacing w:val="0"/>
          <w:w w:val="100"/>
          <w:position w:val="0"/>
          <w:sz w:val="21"/>
        </w:rPr>
      </w:pPr>
    </w:p>
    <w:p w14:paraId="3346FCC4">
      <w:pPr>
        <w:spacing w:line="310" w:lineRule="auto"/>
        <w:rPr>
          <w:rFonts w:hint="eastAsia" w:ascii="仿宋" w:hAnsi="仿宋" w:eastAsia="仿宋" w:cs="仿宋"/>
          <w:spacing w:val="0"/>
          <w:w w:val="100"/>
          <w:position w:val="0"/>
          <w:sz w:val="21"/>
        </w:rPr>
      </w:pPr>
    </w:p>
    <w:p w14:paraId="0B5A60F1">
      <w:pPr>
        <w:pStyle w:val="4"/>
        <w:spacing w:before="129" w:line="181" w:lineRule="auto"/>
        <w:ind w:left="1028"/>
        <w:rPr>
          <w:rFonts w:hint="eastAsia" w:ascii="仿宋" w:hAnsi="仿宋" w:eastAsia="仿宋" w:cs="仿宋"/>
          <w:spacing w:val="0"/>
          <w:w w:val="100"/>
          <w:position w:val="0"/>
          <w:sz w:val="30"/>
          <w:szCs w:val="30"/>
        </w:rPr>
      </w:pPr>
      <w:r>
        <w:rPr>
          <w:rFonts w:hint="eastAsia" w:ascii="仿宋" w:hAnsi="仿宋" w:eastAsia="仿宋" w:cs="仿宋"/>
          <w:b/>
          <w:bCs/>
          <w:spacing w:val="0"/>
          <w:w w:val="100"/>
          <w:position w:val="0"/>
          <w:sz w:val="30"/>
          <w:szCs w:val="30"/>
        </w:rPr>
        <w:t>主要服务内容 、方案 、承诺 、售后 、计划等说明</w:t>
      </w:r>
    </w:p>
    <w:p w14:paraId="2BECA158">
      <w:pPr>
        <w:spacing w:line="331" w:lineRule="auto"/>
        <w:rPr>
          <w:rFonts w:hint="eastAsia" w:ascii="仿宋" w:hAnsi="仿宋" w:eastAsia="仿宋" w:cs="仿宋"/>
          <w:spacing w:val="0"/>
          <w:w w:val="100"/>
          <w:position w:val="0"/>
          <w:sz w:val="21"/>
        </w:rPr>
      </w:pPr>
    </w:p>
    <w:p w14:paraId="342D9DCE">
      <w:pPr>
        <w:pStyle w:val="4"/>
        <w:spacing w:before="103" w:line="210" w:lineRule="auto"/>
        <w:ind w:left="974"/>
        <w:rPr>
          <w:rFonts w:hint="eastAsia" w:ascii="仿宋" w:hAnsi="仿宋" w:eastAsia="仿宋" w:cs="仿宋"/>
          <w:spacing w:val="0"/>
          <w:w w:val="100"/>
          <w:position w:val="0"/>
          <w:sz w:val="24"/>
          <w:szCs w:val="24"/>
        </w:rPr>
      </w:pPr>
      <w:r>
        <w:rPr>
          <w:rFonts w:hint="eastAsia" w:ascii="仿宋" w:hAnsi="仿宋" w:eastAsia="仿宋" w:cs="仿宋"/>
          <w:spacing w:val="0"/>
          <w:w w:val="100"/>
          <w:position w:val="0"/>
          <w:sz w:val="24"/>
          <w:szCs w:val="24"/>
        </w:rPr>
        <w:t>注： 技术部分根据技术评分标准的要求进行编制，格式自拟。</w:t>
      </w:r>
    </w:p>
    <w:p w14:paraId="2598B3A9">
      <w:pPr>
        <w:spacing w:line="241" w:lineRule="auto"/>
        <w:rPr>
          <w:rFonts w:hint="eastAsia" w:ascii="仿宋" w:hAnsi="仿宋" w:eastAsia="仿宋" w:cs="仿宋"/>
          <w:spacing w:val="0"/>
          <w:w w:val="100"/>
          <w:position w:val="0"/>
          <w:sz w:val="21"/>
        </w:rPr>
      </w:pPr>
    </w:p>
    <w:p w14:paraId="282E43FA">
      <w:pPr>
        <w:spacing w:line="241" w:lineRule="auto"/>
        <w:rPr>
          <w:rFonts w:hint="eastAsia" w:ascii="仿宋" w:hAnsi="仿宋" w:eastAsia="仿宋" w:cs="仿宋"/>
          <w:spacing w:val="0"/>
          <w:w w:val="100"/>
          <w:position w:val="0"/>
          <w:sz w:val="21"/>
        </w:rPr>
      </w:pPr>
    </w:p>
    <w:p w14:paraId="473616AE">
      <w:pPr>
        <w:spacing w:line="241" w:lineRule="auto"/>
        <w:rPr>
          <w:rFonts w:hint="eastAsia" w:ascii="仿宋" w:hAnsi="仿宋" w:eastAsia="仿宋" w:cs="仿宋"/>
          <w:spacing w:val="0"/>
          <w:w w:val="100"/>
          <w:position w:val="0"/>
          <w:sz w:val="21"/>
        </w:rPr>
      </w:pPr>
    </w:p>
    <w:p w14:paraId="5E9EDF73">
      <w:pPr>
        <w:spacing w:line="241" w:lineRule="auto"/>
        <w:rPr>
          <w:rFonts w:hint="eastAsia" w:ascii="仿宋" w:hAnsi="仿宋" w:eastAsia="仿宋" w:cs="仿宋"/>
          <w:spacing w:val="0"/>
          <w:w w:val="100"/>
          <w:position w:val="0"/>
          <w:sz w:val="21"/>
        </w:rPr>
      </w:pPr>
    </w:p>
    <w:p w14:paraId="249A72D0">
      <w:pPr>
        <w:spacing w:line="241" w:lineRule="auto"/>
        <w:rPr>
          <w:rFonts w:hint="eastAsia" w:ascii="仿宋" w:hAnsi="仿宋" w:eastAsia="仿宋" w:cs="仿宋"/>
          <w:spacing w:val="0"/>
          <w:w w:val="100"/>
          <w:position w:val="0"/>
          <w:sz w:val="21"/>
        </w:rPr>
      </w:pPr>
    </w:p>
    <w:p w14:paraId="303BF121">
      <w:pPr>
        <w:spacing w:line="241" w:lineRule="auto"/>
        <w:rPr>
          <w:rFonts w:hint="eastAsia" w:ascii="仿宋" w:hAnsi="仿宋" w:eastAsia="仿宋" w:cs="仿宋"/>
          <w:spacing w:val="0"/>
          <w:w w:val="100"/>
          <w:position w:val="0"/>
          <w:sz w:val="21"/>
        </w:rPr>
      </w:pPr>
    </w:p>
    <w:p w14:paraId="7A5541E1">
      <w:pPr>
        <w:spacing w:line="241" w:lineRule="auto"/>
        <w:rPr>
          <w:rFonts w:hint="eastAsia" w:ascii="仿宋" w:hAnsi="仿宋" w:eastAsia="仿宋" w:cs="仿宋"/>
          <w:spacing w:val="0"/>
          <w:w w:val="100"/>
          <w:position w:val="0"/>
          <w:sz w:val="21"/>
        </w:rPr>
      </w:pPr>
    </w:p>
    <w:p w14:paraId="6C67EC2D">
      <w:pPr>
        <w:spacing w:line="241" w:lineRule="auto"/>
        <w:rPr>
          <w:rFonts w:hint="eastAsia" w:ascii="仿宋" w:hAnsi="仿宋" w:eastAsia="仿宋" w:cs="仿宋"/>
          <w:spacing w:val="0"/>
          <w:w w:val="100"/>
          <w:position w:val="0"/>
          <w:sz w:val="21"/>
        </w:rPr>
      </w:pPr>
    </w:p>
    <w:p w14:paraId="0CF79AA8">
      <w:pPr>
        <w:spacing w:line="241" w:lineRule="auto"/>
        <w:rPr>
          <w:rFonts w:hint="eastAsia" w:ascii="仿宋" w:hAnsi="仿宋" w:eastAsia="仿宋" w:cs="仿宋"/>
          <w:spacing w:val="0"/>
          <w:w w:val="100"/>
          <w:position w:val="0"/>
          <w:sz w:val="21"/>
        </w:rPr>
      </w:pPr>
    </w:p>
    <w:p w14:paraId="58807EE1">
      <w:pPr>
        <w:spacing w:line="241" w:lineRule="auto"/>
        <w:rPr>
          <w:rFonts w:hint="eastAsia" w:ascii="仿宋" w:hAnsi="仿宋" w:eastAsia="仿宋" w:cs="仿宋"/>
          <w:spacing w:val="0"/>
          <w:w w:val="100"/>
          <w:position w:val="0"/>
          <w:sz w:val="21"/>
        </w:rPr>
      </w:pPr>
    </w:p>
    <w:p w14:paraId="423513E1">
      <w:pPr>
        <w:spacing w:line="241" w:lineRule="auto"/>
        <w:rPr>
          <w:rFonts w:hint="eastAsia" w:ascii="仿宋" w:hAnsi="仿宋" w:eastAsia="仿宋" w:cs="仿宋"/>
          <w:spacing w:val="0"/>
          <w:w w:val="100"/>
          <w:position w:val="0"/>
          <w:sz w:val="21"/>
        </w:rPr>
      </w:pPr>
    </w:p>
    <w:p w14:paraId="0AD3C08B">
      <w:pPr>
        <w:spacing w:line="241" w:lineRule="auto"/>
        <w:rPr>
          <w:rFonts w:hint="eastAsia" w:ascii="仿宋" w:hAnsi="仿宋" w:eastAsia="仿宋" w:cs="仿宋"/>
          <w:spacing w:val="0"/>
          <w:w w:val="100"/>
          <w:position w:val="0"/>
          <w:sz w:val="21"/>
        </w:rPr>
      </w:pPr>
    </w:p>
    <w:p w14:paraId="56864CA0">
      <w:pPr>
        <w:spacing w:line="241" w:lineRule="auto"/>
        <w:rPr>
          <w:rFonts w:hint="eastAsia" w:ascii="仿宋" w:hAnsi="仿宋" w:eastAsia="仿宋" w:cs="仿宋"/>
          <w:spacing w:val="0"/>
          <w:w w:val="100"/>
          <w:position w:val="0"/>
          <w:sz w:val="21"/>
        </w:rPr>
      </w:pPr>
    </w:p>
    <w:p w14:paraId="281DACB6">
      <w:pPr>
        <w:spacing w:line="241" w:lineRule="auto"/>
        <w:rPr>
          <w:rFonts w:hint="eastAsia" w:ascii="仿宋" w:hAnsi="仿宋" w:eastAsia="仿宋" w:cs="仿宋"/>
          <w:spacing w:val="0"/>
          <w:w w:val="100"/>
          <w:position w:val="0"/>
          <w:sz w:val="21"/>
        </w:rPr>
      </w:pPr>
    </w:p>
    <w:p w14:paraId="1AE27E6A">
      <w:pPr>
        <w:spacing w:line="241" w:lineRule="auto"/>
        <w:rPr>
          <w:rFonts w:hint="eastAsia" w:ascii="仿宋" w:hAnsi="仿宋" w:eastAsia="仿宋" w:cs="仿宋"/>
          <w:spacing w:val="0"/>
          <w:w w:val="100"/>
          <w:position w:val="0"/>
          <w:sz w:val="21"/>
        </w:rPr>
      </w:pPr>
    </w:p>
    <w:p w14:paraId="7A3C0300">
      <w:pPr>
        <w:spacing w:line="241" w:lineRule="auto"/>
        <w:rPr>
          <w:rFonts w:hint="eastAsia" w:ascii="仿宋" w:hAnsi="仿宋" w:eastAsia="仿宋" w:cs="仿宋"/>
          <w:spacing w:val="0"/>
          <w:w w:val="100"/>
          <w:position w:val="0"/>
          <w:sz w:val="21"/>
        </w:rPr>
      </w:pPr>
    </w:p>
    <w:p w14:paraId="78E89E29">
      <w:pPr>
        <w:spacing w:line="241" w:lineRule="auto"/>
        <w:rPr>
          <w:rFonts w:hint="eastAsia" w:ascii="仿宋" w:hAnsi="仿宋" w:eastAsia="仿宋" w:cs="仿宋"/>
          <w:spacing w:val="0"/>
          <w:w w:val="100"/>
          <w:position w:val="0"/>
          <w:sz w:val="21"/>
        </w:rPr>
      </w:pPr>
    </w:p>
    <w:p w14:paraId="5C4C5162">
      <w:pPr>
        <w:spacing w:line="241" w:lineRule="auto"/>
        <w:rPr>
          <w:rFonts w:hint="eastAsia" w:ascii="仿宋" w:hAnsi="仿宋" w:eastAsia="仿宋" w:cs="仿宋"/>
          <w:spacing w:val="0"/>
          <w:w w:val="100"/>
          <w:position w:val="0"/>
          <w:sz w:val="21"/>
        </w:rPr>
      </w:pPr>
    </w:p>
    <w:p w14:paraId="0538784D">
      <w:pPr>
        <w:spacing w:line="241" w:lineRule="auto"/>
        <w:rPr>
          <w:rFonts w:hint="eastAsia" w:ascii="仿宋" w:hAnsi="仿宋" w:eastAsia="仿宋" w:cs="仿宋"/>
          <w:spacing w:val="0"/>
          <w:w w:val="100"/>
          <w:position w:val="0"/>
          <w:sz w:val="21"/>
        </w:rPr>
      </w:pPr>
    </w:p>
    <w:p w14:paraId="34584249">
      <w:pPr>
        <w:spacing w:line="241" w:lineRule="auto"/>
        <w:rPr>
          <w:rFonts w:hint="eastAsia" w:ascii="仿宋" w:hAnsi="仿宋" w:eastAsia="仿宋" w:cs="仿宋"/>
          <w:spacing w:val="0"/>
          <w:w w:val="100"/>
          <w:position w:val="0"/>
          <w:sz w:val="21"/>
        </w:rPr>
      </w:pPr>
    </w:p>
    <w:p w14:paraId="78588F69">
      <w:pPr>
        <w:spacing w:line="241" w:lineRule="auto"/>
        <w:rPr>
          <w:rFonts w:hint="eastAsia" w:ascii="仿宋" w:hAnsi="仿宋" w:eastAsia="仿宋" w:cs="仿宋"/>
          <w:spacing w:val="0"/>
          <w:w w:val="100"/>
          <w:position w:val="0"/>
          <w:sz w:val="21"/>
        </w:rPr>
      </w:pPr>
    </w:p>
    <w:p w14:paraId="08C13440">
      <w:pPr>
        <w:spacing w:line="241" w:lineRule="auto"/>
        <w:rPr>
          <w:rFonts w:hint="eastAsia" w:ascii="仿宋" w:hAnsi="仿宋" w:eastAsia="仿宋" w:cs="仿宋"/>
          <w:spacing w:val="0"/>
          <w:w w:val="100"/>
          <w:position w:val="0"/>
          <w:sz w:val="21"/>
        </w:rPr>
      </w:pPr>
    </w:p>
    <w:p w14:paraId="656A16A0">
      <w:pPr>
        <w:spacing w:line="241" w:lineRule="auto"/>
        <w:rPr>
          <w:rFonts w:hint="eastAsia" w:ascii="仿宋" w:hAnsi="仿宋" w:eastAsia="仿宋" w:cs="仿宋"/>
          <w:spacing w:val="0"/>
          <w:w w:val="100"/>
          <w:position w:val="0"/>
          <w:sz w:val="21"/>
        </w:rPr>
      </w:pPr>
    </w:p>
    <w:p w14:paraId="76B5C2A0">
      <w:pPr>
        <w:spacing w:line="241" w:lineRule="auto"/>
        <w:rPr>
          <w:rFonts w:hint="eastAsia" w:ascii="仿宋" w:hAnsi="仿宋" w:eastAsia="仿宋" w:cs="仿宋"/>
          <w:spacing w:val="0"/>
          <w:w w:val="100"/>
          <w:position w:val="0"/>
          <w:sz w:val="21"/>
        </w:rPr>
      </w:pPr>
    </w:p>
    <w:p w14:paraId="01577560">
      <w:pPr>
        <w:spacing w:line="241" w:lineRule="auto"/>
        <w:rPr>
          <w:rFonts w:hint="eastAsia" w:ascii="仿宋" w:hAnsi="仿宋" w:eastAsia="仿宋" w:cs="仿宋"/>
          <w:spacing w:val="0"/>
          <w:w w:val="100"/>
          <w:position w:val="0"/>
          <w:sz w:val="21"/>
        </w:rPr>
      </w:pPr>
    </w:p>
    <w:p w14:paraId="2264C2D2">
      <w:pPr>
        <w:spacing w:line="241" w:lineRule="auto"/>
        <w:rPr>
          <w:rFonts w:hint="eastAsia" w:ascii="仿宋" w:hAnsi="仿宋" w:eastAsia="仿宋" w:cs="仿宋"/>
          <w:spacing w:val="0"/>
          <w:w w:val="100"/>
          <w:position w:val="0"/>
          <w:sz w:val="21"/>
        </w:rPr>
      </w:pPr>
    </w:p>
    <w:p w14:paraId="321D090E">
      <w:pPr>
        <w:spacing w:line="241" w:lineRule="auto"/>
        <w:rPr>
          <w:rFonts w:hint="eastAsia" w:ascii="仿宋" w:hAnsi="仿宋" w:eastAsia="仿宋" w:cs="仿宋"/>
          <w:spacing w:val="0"/>
          <w:w w:val="100"/>
          <w:position w:val="0"/>
          <w:sz w:val="21"/>
        </w:rPr>
      </w:pPr>
    </w:p>
    <w:p w14:paraId="36936AC8">
      <w:pPr>
        <w:spacing w:line="241" w:lineRule="auto"/>
        <w:rPr>
          <w:rFonts w:hint="eastAsia" w:ascii="仿宋" w:hAnsi="仿宋" w:eastAsia="仿宋" w:cs="仿宋"/>
          <w:spacing w:val="0"/>
          <w:w w:val="100"/>
          <w:position w:val="0"/>
          <w:sz w:val="21"/>
        </w:rPr>
      </w:pPr>
    </w:p>
    <w:p w14:paraId="417A9D7C">
      <w:pPr>
        <w:spacing w:line="241" w:lineRule="auto"/>
        <w:rPr>
          <w:rFonts w:hint="eastAsia" w:ascii="仿宋" w:hAnsi="仿宋" w:eastAsia="仿宋" w:cs="仿宋"/>
          <w:spacing w:val="0"/>
          <w:w w:val="100"/>
          <w:position w:val="0"/>
          <w:sz w:val="21"/>
        </w:rPr>
      </w:pPr>
    </w:p>
    <w:p w14:paraId="5369A2B9">
      <w:pPr>
        <w:spacing w:line="241" w:lineRule="auto"/>
        <w:rPr>
          <w:rFonts w:hint="eastAsia" w:ascii="仿宋" w:hAnsi="仿宋" w:eastAsia="仿宋" w:cs="仿宋"/>
          <w:spacing w:val="0"/>
          <w:w w:val="100"/>
          <w:position w:val="0"/>
          <w:sz w:val="21"/>
        </w:rPr>
      </w:pPr>
    </w:p>
    <w:p w14:paraId="6229F739">
      <w:pPr>
        <w:spacing w:line="241" w:lineRule="auto"/>
        <w:rPr>
          <w:rFonts w:hint="eastAsia" w:ascii="仿宋" w:hAnsi="仿宋" w:eastAsia="仿宋" w:cs="仿宋"/>
          <w:spacing w:val="0"/>
          <w:w w:val="100"/>
          <w:position w:val="0"/>
          <w:sz w:val="21"/>
        </w:rPr>
      </w:pPr>
    </w:p>
    <w:p w14:paraId="5A28FB4A">
      <w:pPr>
        <w:spacing w:line="241" w:lineRule="auto"/>
        <w:rPr>
          <w:rFonts w:hint="eastAsia" w:ascii="仿宋" w:hAnsi="仿宋" w:eastAsia="仿宋" w:cs="仿宋"/>
          <w:spacing w:val="0"/>
          <w:w w:val="100"/>
          <w:position w:val="0"/>
          <w:sz w:val="21"/>
        </w:rPr>
      </w:pPr>
    </w:p>
    <w:p w14:paraId="4741BD4E">
      <w:pPr>
        <w:spacing w:line="241" w:lineRule="auto"/>
        <w:rPr>
          <w:rFonts w:hint="eastAsia" w:ascii="仿宋" w:hAnsi="仿宋" w:eastAsia="仿宋" w:cs="仿宋"/>
          <w:spacing w:val="0"/>
          <w:w w:val="100"/>
          <w:position w:val="0"/>
          <w:sz w:val="21"/>
        </w:rPr>
      </w:pPr>
    </w:p>
    <w:p w14:paraId="09D993EC">
      <w:pPr>
        <w:spacing w:line="241" w:lineRule="auto"/>
        <w:rPr>
          <w:rFonts w:hint="eastAsia" w:ascii="仿宋" w:hAnsi="仿宋" w:eastAsia="仿宋" w:cs="仿宋"/>
          <w:spacing w:val="0"/>
          <w:w w:val="100"/>
          <w:position w:val="0"/>
          <w:sz w:val="21"/>
        </w:rPr>
      </w:pPr>
    </w:p>
    <w:p w14:paraId="5DE7027F">
      <w:pPr>
        <w:spacing w:line="241" w:lineRule="auto"/>
        <w:rPr>
          <w:rFonts w:hint="eastAsia" w:ascii="仿宋" w:hAnsi="仿宋" w:eastAsia="仿宋" w:cs="仿宋"/>
          <w:spacing w:val="0"/>
          <w:w w:val="100"/>
          <w:position w:val="0"/>
          <w:sz w:val="21"/>
        </w:rPr>
      </w:pPr>
    </w:p>
    <w:p w14:paraId="62797AFA">
      <w:pPr>
        <w:spacing w:line="241" w:lineRule="auto"/>
        <w:rPr>
          <w:rFonts w:hint="eastAsia" w:ascii="仿宋" w:hAnsi="仿宋" w:eastAsia="仿宋" w:cs="仿宋"/>
          <w:spacing w:val="0"/>
          <w:w w:val="100"/>
          <w:position w:val="0"/>
          <w:sz w:val="21"/>
        </w:rPr>
      </w:pPr>
    </w:p>
    <w:p w14:paraId="0FA3F64B">
      <w:pPr>
        <w:spacing w:line="241" w:lineRule="auto"/>
        <w:rPr>
          <w:rFonts w:hint="eastAsia" w:ascii="仿宋" w:hAnsi="仿宋" w:eastAsia="仿宋" w:cs="仿宋"/>
          <w:spacing w:val="0"/>
          <w:w w:val="100"/>
          <w:position w:val="0"/>
          <w:sz w:val="21"/>
        </w:rPr>
      </w:pPr>
    </w:p>
    <w:p w14:paraId="4584A2FF">
      <w:pPr>
        <w:spacing w:line="242" w:lineRule="auto"/>
        <w:rPr>
          <w:rFonts w:hint="eastAsia" w:ascii="仿宋" w:hAnsi="仿宋" w:eastAsia="仿宋" w:cs="仿宋"/>
          <w:spacing w:val="0"/>
          <w:w w:val="100"/>
          <w:position w:val="0"/>
          <w:sz w:val="21"/>
        </w:rPr>
      </w:pPr>
    </w:p>
    <w:p w14:paraId="1A6797A5">
      <w:pPr>
        <w:spacing w:line="242" w:lineRule="auto"/>
        <w:rPr>
          <w:rFonts w:hint="eastAsia" w:ascii="仿宋" w:hAnsi="仿宋" w:eastAsia="仿宋" w:cs="仿宋"/>
          <w:spacing w:val="0"/>
          <w:w w:val="100"/>
          <w:position w:val="0"/>
          <w:sz w:val="21"/>
        </w:rPr>
      </w:pPr>
    </w:p>
    <w:p w14:paraId="1F452E25">
      <w:pPr>
        <w:spacing w:line="242" w:lineRule="auto"/>
        <w:rPr>
          <w:rFonts w:hint="eastAsia" w:ascii="仿宋" w:hAnsi="仿宋" w:eastAsia="仿宋" w:cs="仿宋"/>
          <w:spacing w:val="0"/>
          <w:w w:val="100"/>
          <w:position w:val="0"/>
          <w:sz w:val="21"/>
        </w:rPr>
      </w:pPr>
    </w:p>
    <w:p w14:paraId="6028F322">
      <w:pPr>
        <w:spacing w:line="242" w:lineRule="auto"/>
        <w:rPr>
          <w:rFonts w:hint="eastAsia" w:ascii="仿宋" w:hAnsi="仿宋" w:eastAsia="仿宋" w:cs="仿宋"/>
          <w:spacing w:val="0"/>
          <w:w w:val="100"/>
          <w:position w:val="0"/>
          <w:sz w:val="21"/>
        </w:rPr>
      </w:pPr>
    </w:p>
    <w:p w14:paraId="5B54AC94">
      <w:pPr>
        <w:spacing w:line="242" w:lineRule="auto"/>
        <w:rPr>
          <w:rFonts w:hint="eastAsia" w:ascii="仿宋" w:hAnsi="仿宋" w:eastAsia="仿宋" w:cs="仿宋"/>
          <w:spacing w:val="0"/>
          <w:w w:val="100"/>
          <w:position w:val="0"/>
          <w:sz w:val="21"/>
        </w:rPr>
      </w:pPr>
    </w:p>
    <w:p w14:paraId="0C89410B">
      <w:pPr>
        <w:spacing w:line="242" w:lineRule="auto"/>
        <w:rPr>
          <w:rFonts w:hint="eastAsia" w:ascii="仿宋" w:hAnsi="仿宋" w:eastAsia="仿宋" w:cs="仿宋"/>
          <w:spacing w:val="0"/>
          <w:w w:val="100"/>
          <w:position w:val="0"/>
          <w:sz w:val="21"/>
        </w:rPr>
      </w:pPr>
    </w:p>
    <w:p w14:paraId="4AEC3EF3">
      <w:pPr>
        <w:spacing w:line="242" w:lineRule="auto"/>
        <w:rPr>
          <w:rFonts w:hint="eastAsia" w:ascii="仿宋" w:hAnsi="仿宋" w:eastAsia="仿宋" w:cs="仿宋"/>
          <w:spacing w:val="0"/>
          <w:w w:val="100"/>
          <w:position w:val="0"/>
          <w:sz w:val="21"/>
        </w:rPr>
      </w:pPr>
    </w:p>
    <w:p w14:paraId="66087939">
      <w:pPr>
        <w:spacing w:line="242" w:lineRule="auto"/>
        <w:rPr>
          <w:rFonts w:hint="eastAsia" w:ascii="仿宋" w:hAnsi="仿宋" w:eastAsia="仿宋" w:cs="仿宋"/>
          <w:spacing w:val="0"/>
          <w:w w:val="100"/>
          <w:position w:val="0"/>
          <w:sz w:val="21"/>
        </w:rPr>
      </w:pPr>
    </w:p>
    <w:p w14:paraId="6445C5D2">
      <w:pPr>
        <w:spacing w:line="242" w:lineRule="auto"/>
        <w:rPr>
          <w:rFonts w:hint="eastAsia" w:ascii="仿宋" w:hAnsi="仿宋" w:eastAsia="仿宋" w:cs="仿宋"/>
          <w:spacing w:val="0"/>
          <w:w w:val="100"/>
          <w:position w:val="0"/>
          <w:sz w:val="21"/>
        </w:rPr>
      </w:pPr>
    </w:p>
    <w:p w14:paraId="0A527479">
      <w:pPr>
        <w:pStyle w:val="4"/>
        <w:spacing w:before="150" w:line="215" w:lineRule="auto"/>
        <w:ind w:left="3028"/>
        <w:outlineLvl w:val="1"/>
        <w:rPr>
          <w:rFonts w:hint="eastAsia" w:ascii="仿宋" w:hAnsi="仿宋" w:eastAsia="仿宋" w:cs="仿宋"/>
          <w:spacing w:val="0"/>
          <w:w w:val="100"/>
          <w:position w:val="0"/>
          <w:sz w:val="35"/>
          <w:szCs w:val="35"/>
        </w:rPr>
      </w:pPr>
      <w:r>
        <w:rPr>
          <w:rFonts w:hint="eastAsia" w:ascii="仿宋" w:hAnsi="仿宋" w:eastAsia="仿宋" w:cs="仿宋"/>
          <w:b/>
          <w:bCs/>
          <w:spacing w:val="0"/>
          <w:w w:val="100"/>
          <w:position w:val="0"/>
          <w:sz w:val="35"/>
          <w:szCs w:val="35"/>
        </w:rPr>
        <w:t>附件</w:t>
      </w:r>
      <w:r>
        <w:rPr>
          <w:rFonts w:hint="eastAsia" w:ascii="仿宋" w:hAnsi="仿宋" w:eastAsia="仿宋" w:cs="仿宋"/>
          <w:b/>
          <w:bCs/>
          <w:spacing w:val="0"/>
          <w:w w:val="100"/>
          <w:position w:val="0"/>
          <w:sz w:val="35"/>
          <w:szCs w:val="35"/>
          <w:lang w:val="en-US" w:eastAsia="zh-CN"/>
        </w:rPr>
        <w:t xml:space="preserve"> </w:t>
      </w:r>
      <w:r>
        <w:rPr>
          <w:rFonts w:hint="eastAsia" w:ascii="仿宋" w:hAnsi="仿宋" w:eastAsia="仿宋" w:cs="仿宋"/>
          <w:b/>
          <w:bCs/>
          <w:spacing w:val="0"/>
          <w:w w:val="100"/>
          <w:position w:val="0"/>
          <w:sz w:val="35"/>
          <w:szCs w:val="35"/>
        </w:rPr>
        <w:t>16 、其 他</w:t>
      </w:r>
    </w:p>
    <w:p w14:paraId="02B7C6C2">
      <w:pPr>
        <w:spacing w:line="313" w:lineRule="auto"/>
        <w:rPr>
          <w:rFonts w:hint="eastAsia" w:ascii="仿宋" w:hAnsi="仿宋" w:eastAsia="仿宋" w:cs="仿宋"/>
          <w:spacing w:val="0"/>
          <w:w w:val="100"/>
          <w:position w:val="0"/>
          <w:sz w:val="21"/>
        </w:rPr>
      </w:pPr>
    </w:p>
    <w:p w14:paraId="5FCC42BE">
      <w:pPr>
        <w:pStyle w:val="4"/>
        <w:keepNext w:val="0"/>
        <w:keepLines w:val="0"/>
        <w:pageBreakBefore w:val="0"/>
        <w:widowControl/>
        <w:kinsoku/>
        <w:wordWrap w:val="0"/>
        <w:overflowPunct/>
        <w:topLinePunct w:val="0"/>
        <w:autoSpaceDE w:val="0"/>
        <w:autoSpaceDN w:val="0"/>
        <w:bidi w:val="0"/>
        <w:adjustRightInd w:val="0"/>
        <w:snapToGrid w:val="0"/>
        <w:spacing w:before="103" w:line="274" w:lineRule="auto"/>
        <w:ind w:firstLine="493"/>
        <w:textAlignment w:val="baseline"/>
        <w:rPr>
          <w:rFonts w:hint="eastAsia" w:ascii="仿宋" w:hAnsi="仿宋" w:eastAsia="仿宋" w:cs="仿宋"/>
          <w:spacing w:val="0"/>
          <w:w w:val="100"/>
          <w:position w:val="0"/>
          <w:sz w:val="24"/>
          <w:szCs w:val="24"/>
          <w:lang w:eastAsia="zh-CN"/>
        </w:rPr>
      </w:pPr>
      <w:r>
        <w:rPr>
          <w:rFonts w:hint="eastAsia" w:ascii="仿宋" w:hAnsi="仿宋" w:eastAsia="仿宋" w:cs="仿宋"/>
          <w:b/>
          <w:bCs/>
          <w:spacing w:val="0"/>
          <w:w w:val="100"/>
          <w:position w:val="0"/>
          <w:sz w:val="24"/>
          <w:szCs w:val="24"/>
        </w:rPr>
        <w:t>1、</w:t>
      </w:r>
      <w:r>
        <w:rPr>
          <w:rFonts w:hint="eastAsia" w:ascii="仿宋" w:hAnsi="仿宋" w:eastAsia="仿宋" w:cs="仿宋"/>
          <w:spacing w:val="0"/>
          <w:w w:val="100"/>
          <w:position w:val="0"/>
          <w:sz w:val="24"/>
          <w:szCs w:val="24"/>
        </w:rPr>
        <w:t>凡拟参加本次招标项目的投标人，如在“信用中国”网站（</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"https://www.creditchina.gov.cn"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www.creditchina.gov.cn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）被列入失信被执行人、重大税收违法失信主体和中国政府采购网（</w:t>
      </w:r>
      <w:r>
        <w:rPr>
          <w:rFonts w:hint="eastAsia" w:ascii="仿宋" w:hAnsi="仿宋" w:eastAsia="仿宋" w:cs="仿宋"/>
          <w:spacing w:val="0"/>
          <w:w w:val="100"/>
          <w:position w:val="0"/>
        </w:rPr>
        <w:fldChar w:fldCharType="begin"/>
      </w:r>
      <w:r>
        <w:rPr>
          <w:rFonts w:hint="eastAsia" w:ascii="仿宋" w:hAnsi="仿宋" w:eastAsia="仿宋" w:cs="仿宋"/>
          <w:spacing w:val="0"/>
          <w:w w:val="100"/>
          <w:position w:val="0"/>
        </w:rPr>
        <w:instrText xml:space="preserve"> HYPERLINK "https://www.ccgp.gov.cn" </w:instrText>
      </w:r>
      <w:r>
        <w:rPr>
          <w:rFonts w:hint="eastAsia" w:ascii="仿宋" w:hAnsi="仿宋" w:eastAsia="仿宋" w:cs="仿宋"/>
          <w:spacing w:val="0"/>
          <w:w w:val="100"/>
          <w:position w:val="0"/>
        </w:rPr>
        <w:fldChar w:fldCharType="separate"/>
      </w:r>
      <w:r>
        <w:rPr>
          <w:rFonts w:hint="eastAsia" w:ascii="仿宋" w:hAnsi="仿宋" w:eastAsia="仿宋" w:cs="仿宋"/>
          <w:spacing w:val="0"/>
          <w:w w:val="100"/>
          <w:position w:val="0"/>
          <w:sz w:val="24"/>
          <w:szCs w:val="24"/>
        </w:rPr>
        <w:t>www.ccgp.gov.cn</w:t>
      </w:r>
      <w:r>
        <w:rPr>
          <w:rFonts w:hint="eastAsia" w:ascii="仿宋" w:hAnsi="仿宋" w:eastAsia="仿宋" w:cs="仿宋"/>
          <w:spacing w:val="0"/>
          <w:w w:val="100"/>
          <w:position w:val="0"/>
          <w:sz w:val="24"/>
          <w:szCs w:val="24"/>
        </w:rPr>
        <w:fldChar w:fldCharType="end"/>
      </w:r>
      <w:r>
        <w:rPr>
          <w:rFonts w:hint="eastAsia" w:ascii="仿宋" w:hAnsi="仿宋" w:eastAsia="仿宋" w:cs="仿宋"/>
          <w:spacing w:val="0"/>
          <w:w w:val="100"/>
          <w:position w:val="0"/>
          <w:sz w:val="24"/>
          <w:szCs w:val="24"/>
        </w:rPr>
        <w:t>） 政府采购严重违法失信行为记录名单的（尚在处罚期内的） ，将拒绝其参加本次采购活动</w:t>
      </w:r>
      <w:r>
        <w:rPr>
          <w:rFonts w:hint="eastAsia" w:ascii="仿宋" w:hAnsi="仿宋" w:eastAsia="仿宋" w:cs="仿宋"/>
          <w:spacing w:val="0"/>
          <w:w w:val="100"/>
          <w:position w:val="0"/>
          <w:sz w:val="24"/>
          <w:szCs w:val="24"/>
          <w:lang w:eastAsia="zh-CN"/>
        </w:rPr>
        <w:t>。</w:t>
      </w:r>
    </w:p>
    <w:p w14:paraId="40FC3DE6">
      <w:pPr>
        <w:pStyle w:val="4"/>
        <w:spacing w:before="1" w:line="209" w:lineRule="auto"/>
        <w:ind w:left="484"/>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2 、</w:t>
      </w:r>
      <w:r>
        <w:rPr>
          <w:rFonts w:hint="eastAsia" w:ascii="仿宋" w:hAnsi="仿宋" w:eastAsia="仿宋" w:cs="仿宋"/>
          <w:spacing w:val="0"/>
          <w:w w:val="100"/>
          <w:position w:val="0"/>
          <w:sz w:val="24"/>
          <w:szCs w:val="24"/>
        </w:rPr>
        <w:t>投标人认为有必要提交的其他资料。</w:t>
      </w:r>
    </w:p>
    <w:p w14:paraId="2F394540">
      <w:pPr>
        <w:pStyle w:val="4"/>
        <w:spacing w:before="107" w:line="211" w:lineRule="auto"/>
        <w:ind w:left="475"/>
        <w:rPr>
          <w:rFonts w:hint="eastAsia" w:ascii="仿宋" w:hAnsi="仿宋" w:eastAsia="仿宋" w:cs="仿宋"/>
          <w:spacing w:val="0"/>
          <w:w w:val="100"/>
          <w:position w:val="0"/>
          <w:sz w:val="24"/>
          <w:szCs w:val="24"/>
        </w:rPr>
      </w:pPr>
      <w:r>
        <w:rPr>
          <w:rFonts w:hint="eastAsia" w:ascii="仿宋" w:hAnsi="仿宋" w:eastAsia="仿宋" w:cs="仿宋"/>
          <w:b/>
          <w:bCs/>
          <w:spacing w:val="0"/>
          <w:w w:val="100"/>
          <w:position w:val="0"/>
          <w:sz w:val="24"/>
          <w:szCs w:val="24"/>
        </w:rPr>
        <w:t>3 、</w:t>
      </w:r>
      <w:r>
        <w:rPr>
          <w:rFonts w:hint="eastAsia" w:ascii="仿宋" w:hAnsi="仿宋" w:eastAsia="仿宋" w:cs="仿宋"/>
          <w:spacing w:val="0"/>
          <w:w w:val="100"/>
          <w:position w:val="0"/>
          <w:sz w:val="24"/>
          <w:szCs w:val="24"/>
        </w:rPr>
        <w:t>投标保证金汇款凭证或保函。</w:t>
      </w:r>
    </w:p>
    <w:sectPr>
      <w:footerReference r:id="rId33" w:type="default"/>
      <w:pgSz w:w="11906" w:h="16839"/>
      <w:pgMar w:top="969" w:right="1354" w:bottom="1420" w:left="1418" w:header="0" w:footer="1184"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D55EEF">
    <w:pPr>
      <w:spacing w:line="226" w:lineRule="exact"/>
      <w:ind w:left="47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4F9623">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RkSwgzAgAAYw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dUaKZQsVP37+d&#10;fvw6/fxKcAaBWutniHuwiAzdW9OhbYZzj8PIu6ucil8wIvBD3uNFXtEFwuOl6WQ6zeHi8A0b4GeP&#10;163z4Z0wikSjoA71S7Kyw8aHPnQIidm0WTdSphpKTdqCXr9+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RkSwgzAgAAYwQAAA4AAAAAAAAAAQAgAAAAHwEAAGRycy9lMm9Eb2MueG1sUEsF&#10;BgAAAAAGAAYAWQEAAMQFAAAAAA==&#10;">
              <v:fill on="f" focussize="0,0"/>
              <v:stroke on="f" weight="0.5pt"/>
              <v:imagedata o:title=""/>
              <o:lock v:ext="edit" aspectratio="f"/>
              <v:textbox inset="0mm,0mm,0mm,0mm" style="mso-fit-shape-to-text:t;">
                <w:txbxContent>
                  <w:p w14:paraId="584F9623">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E6D33">
    <w:pPr>
      <w:spacing w:line="226" w:lineRule="exact"/>
      <w:ind w:left="473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F75163">
                          <w:pPr>
                            <w:pStyle w:val="5"/>
                          </w:pPr>
                          <w:r>
                            <w:fldChar w:fldCharType="begin"/>
                          </w:r>
                          <w:r>
                            <w:instrText xml:space="preserve"> PAGE  \* MERGEFORMAT </w:instrText>
                          </w:r>
                          <w:r>
                            <w:fldChar w:fldCharType="separate"/>
                          </w:r>
                          <w:r>
                            <w:t>11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EyFQwzAgAAY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TdTSjRTqPjlx/fL&#10;z4fLr28EZxCotn6OuJ1FZGjemQZtM5x7HEbeTeFU/IIRgR/ynq/yiiYQHi/NJrNZCheHb9gAP3m8&#10;bp0P74VRJBoZdahfKys7bX3oQoeQmE2bTSVlW0OpSZ3R6eu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EyFQwzAgAAYwQAAA4AAAAAAAAAAQAgAAAAHwEAAGRycy9lMm9Eb2MueG1sUEsF&#10;BgAAAAAGAAYAWQEAAMQFAAAAAA==&#10;">
              <v:fill on="f" focussize="0,0"/>
              <v:stroke on="f" weight="0.5pt"/>
              <v:imagedata o:title=""/>
              <o:lock v:ext="edit" aspectratio="f"/>
              <v:textbox inset="0mm,0mm,0mm,0mm" style="mso-fit-shape-to-text:t;">
                <w:txbxContent>
                  <w:p w14:paraId="1EF75163">
                    <w:pPr>
                      <w:pStyle w:val="5"/>
                    </w:pPr>
                    <w:r>
                      <w:fldChar w:fldCharType="begin"/>
                    </w:r>
                    <w:r>
                      <w:instrText xml:space="preserve"> PAGE  \* MERGEFORMAT </w:instrText>
                    </w:r>
                    <w:r>
                      <w:fldChar w:fldCharType="separate"/>
                    </w:r>
                    <w:r>
                      <w:t>11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7FD2E">
    <w:pPr>
      <w:spacing w:line="226" w:lineRule="exact"/>
      <w:ind w:left="445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D9CAC">
                          <w:pPr>
                            <w:pStyle w:val="5"/>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J74X8zAgAAYw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ryd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PJ74X8zAgAAYwQAAA4AAAAAAAAAAQAgAAAAHwEAAGRycy9lMm9Eb2MueG1sUEsF&#10;BgAAAAAGAAYAWQEAAMQFAAAAAA==&#10;">
              <v:fill on="f" focussize="0,0"/>
              <v:stroke on="f" weight="0.5pt"/>
              <v:imagedata o:title=""/>
              <o:lock v:ext="edit" aspectratio="f"/>
              <v:textbox inset="0mm,0mm,0mm,0mm" style="mso-fit-shape-to-text:t;">
                <w:txbxContent>
                  <w:p w14:paraId="7F5D9CAC">
                    <w:pPr>
                      <w:pStyle w:val="5"/>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61669">
    <w:pPr>
      <w:spacing w:line="226" w:lineRule="exact"/>
      <w:ind w:left="4590"/>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56"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88025">
                          <w:pPr>
                            <w:pStyle w:val="5"/>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WFKJQzAgAAYwQAAA4AAABkcnMvZTJvRG9jLnhtbK1UzY7TMBC+I/EO&#10;lu80adFW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t/epO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WFKJQzAgAAYwQAAA4AAAAAAAAAAQAgAAAAHwEAAGRycy9lMm9Eb2MueG1sUEsF&#10;BgAAAAAGAAYAWQEAAMQFAAAAAA==&#10;">
              <v:fill on="f" focussize="0,0"/>
              <v:stroke on="f" weight="0.5pt"/>
              <v:imagedata o:title=""/>
              <o:lock v:ext="edit" aspectratio="f"/>
              <v:textbox inset="0mm,0mm,0mm,0mm" style="mso-fit-shape-to-text:t;">
                <w:txbxContent>
                  <w:p w14:paraId="3B188025">
                    <w:pPr>
                      <w:pStyle w:val="5"/>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04B05">
    <w:pPr>
      <w:spacing w:line="226" w:lineRule="exact"/>
      <w:ind w:left="44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9B39CC">
                          <w:pPr>
                            <w:pStyle w:val="5"/>
                          </w:pPr>
                          <w:r>
                            <w:fldChar w:fldCharType="begin"/>
                          </w:r>
                          <w:r>
                            <w:instrText xml:space="preserve"> PAGE  \* MERGEFORMAT </w:instrText>
                          </w:r>
                          <w:r>
                            <w:fldChar w:fldCharType="separate"/>
                          </w:r>
                          <w:r>
                            <w:t>29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tv3s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9oU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Dctv3szAgAAYwQAAA4AAAAAAAAAAQAgAAAAHwEAAGRycy9lMm9Eb2MueG1sUEsF&#10;BgAAAAAGAAYAWQEAAMQFAAAAAA==&#10;">
              <v:fill on="f" focussize="0,0"/>
              <v:stroke on="f" weight="0.5pt"/>
              <v:imagedata o:title=""/>
              <o:lock v:ext="edit" aspectratio="f"/>
              <v:textbox inset="0mm,0mm,0mm,0mm" style="mso-fit-shape-to-text:t;">
                <w:txbxContent>
                  <w:p w14:paraId="039B39CC">
                    <w:pPr>
                      <w:pStyle w:val="5"/>
                    </w:pPr>
                    <w:r>
                      <w:fldChar w:fldCharType="begin"/>
                    </w:r>
                    <w:r>
                      <w:instrText xml:space="preserve"> PAGE  \* MERGEFORMAT </w:instrText>
                    </w:r>
                    <w:r>
                      <w:fldChar w:fldCharType="separate"/>
                    </w:r>
                    <w:r>
                      <w:t>29</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68796">
    <w:pPr>
      <w:spacing w:line="226" w:lineRule="exact"/>
      <w:ind w:left="44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C71222">
                          <w:pPr>
                            <w:pStyle w:val="5"/>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4ls4k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4ls4kzAgAAYwQAAA4AAAAAAAAAAQAgAAAAHwEAAGRycy9lMm9Eb2MueG1sUEsF&#10;BgAAAAAGAAYAWQEAAMQFAAAAAA==&#10;">
              <v:fill on="f" focussize="0,0"/>
              <v:stroke on="f" weight="0.5pt"/>
              <v:imagedata o:title=""/>
              <o:lock v:ext="edit" aspectratio="f"/>
              <v:textbox inset="0mm,0mm,0mm,0mm" style="mso-fit-shape-to-text:t;">
                <w:txbxContent>
                  <w:p w14:paraId="14C71222">
                    <w:pPr>
                      <w:pStyle w:val="5"/>
                    </w:pPr>
                    <w:r>
                      <w:fldChar w:fldCharType="begin"/>
                    </w:r>
                    <w:r>
                      <w:instrText xml:space="preserve"> PAGE  \* MERGEFORMAT </w:instrText>
                    </w:r>
                    <w:r>
                      <w:fldChar w:fldCharType="separate"/>
                    </w:r>
                    <w:r>
                      <w:t>34</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7F24C7">
    <w:pPr>
      <w:spacing w:line="226" w:lineRule="exact"/>
      <w:ind w:left="44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4215D2">
                          <w:pPr>
                            <w:pStyle w:val="5"/>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yNJGYzAgAAYwQAAA4AAABkcnMvZTJvRG9jLnhtbK1UzY7TMBC+I/EO&#10;lu80adGu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9d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yNJGYzAgAAYwQAAA4AAAAAAAAAAQAgAAAAHwEAAGRycy9lMm9Eb2MueG1sUEsF&#10;BgAAAAAGAAYAWQEAAMQFAAAAAA==&#10;">
              <v:fill on="f" focussize="0,0"/>
              <v:stroke on="f" weight="0.5pt"/>
              <v:imagedata o:title=""/>
              <o:lock v:ext="edit" aspectratio="f"/>
              <v:textbox inset="0mm,0mm,0mm,0mm" style="mso-fit-shape-to-text:t;">
                <w:txbxContent>
                  <w:p w14:paraId="674215D2">
                    <w:pPr>
                      <w:pStyle w:val="5"/>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94818">
    <w:pPr>
      <w:spacing w:line="226" w:lineRule="exact"/>
      <w:ind w:left="445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B29AF">
                          <w:pPr>
                            <w:pStyle w:val="5"/>
                          </w:pPr>
                          <w:r>
                            <w:fldChar w:fldCharType="begin"/>
                          </w:r>
                          <w:r>
                            <w:instrText xml:space="preserve"> PAGE  \* MERGEFORMAT </w:instrText>
                          </w:r>
                          <w:r>
                            <w:fldChar w:fldCharType="separate"/>
                          </w:r>
                          <w:r>
                            <w:t>36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4D9B29AF">
                    <w:pPr>
                      <w:pStyle w:val="5"/>
                    </w:pPr>
                    <w:r>
                      <w:fldChar w:fldCharType="begin"/>
                    </w:r>
                    <w:r>
                      <w:instrText xml:space="preserve"> PAGE  \* MERGEFORMAT </w:instrText>
                    </w:r>
                    <w:r>
                      <w:fldChar w:fldCharType="separate"/>
                    </w:r>
                    <w:r>
                      <w:t>36</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7A6AD">
    <w:pPr>
      <w:spacing w:line="226" w:lineRule="exact"/>
      <w:ind w:left="444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66923E">
                          <w:pPr>
                            <w:pStyle w:val="5"/>
                          </w:pPr>
                          <w:r>
                            <w:fldChar w:fldCharType="begin"/>
                          </w:r>
                          <w:r>
                            <w:instrText xml:space="preserve"> PAGE  \* MERGEFORMAT </w:instrText>
                          </w:r>
                          <w:r>
                            <w:fldChar w:fldCharType="separate"/>
                          </w:r>
                          <w:r>
                            <w:t>40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7766923E">
                    <w:pPr>
                      <w:pStyle w:val="5"/>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24BF5">
    <w:pPr>
      <w:spacing w:line="226" w:lineRule="exact"/>
      <w:ind w:left="444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0B23D9">
                          <w:pPr>
                            <w:pStyle w:val="5"/>
                          </w:pPr>
                          <w:r>
                            <w:fldChar w:fldCharType="begin"/>
                          </w:r>
                          <w:r>
                            <w:instrText xml:space="preserve"> PAGE  \* MERGEFORMAT </w:instrText>
                          </w:r>
                          <w:r>
                            <w:fldChar w:fldCharType="separate"/>
                          </w:r>
                          <w:r>
                            <w:t>41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700B23D9">
                    <w:pPr>
                      <w:pStyle w:val="5"/>
                    </w:pPr>
                    <w:r>
                      <w:fldChar w:fldCharType="begin"/>
                    </w:r>
                    <w:r>
                      <w:instrText xml:space="preserve"> PAGE  \* MERGEFORMAT </w:instrText>
                    </w:r>
                    <w:r>
                      <w:fldChar w:fldCharType="separate"/>
                    </w:r>
                    <w:r>
                      <w:t>41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0DBE9">
    <w:pPr>
      <w:spacing w:line="226" w:lineRule="exact"/>
      <w:ind w:left="444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157E86">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32157E86">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75AC3">
    <w:pPr>
      <w:spacing w:line="226" w:lineRule="exact"/>
      <w:ind w:left="444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70AEFA">
                          <w:pPr>
                            <w:pStyle w:val="5"/>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yiAg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ryiAgzAgAAYwQAAA4AAAAAAAAAAQAgAAAAHwEAAGRycy9lMm9Eb2MueG1sUEsF&#10;BgAAAAAGAAYAWQEAAMQFAAAAAA==&#10;">
              <v:fill on="f" focussize="0,0"/>
              <v:stroke on="f" weight="0.5pt"/>
              <v:imagedata o:title=""/>
              <o:lock v:ext="edit" aspectratio="f"/>
              <v:textbox inset="0mm,0mm,0mm,0mm" style="mso-fit-shape-to-text:t;">
                <w:txbxContent>
                  <w:p w14:paraId="5C70AEFA">
                    <w:pPr>
                      <w:pStyle w:val="5"/>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C7F0F">
    <w:pPr>
      <w:spacing w:line="226" w:lineRule="exact"/>
      <w:ind w:left="444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68"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DA5175">
                          <w:pPr>
                            <w:pStyle w:val="5"/>
                          </w:pPr>
                          <w:r>
                            <w:fldChar w:fldCharType="begin"/>
                          </w:r>
                          <w:r>
                            <w:instrText xml:space="preserve"> PAGE  \* MERGEFORMAT </w:instrText>
                          </w:r>
                          <w:r>
                            <w:fldChar w:fldCharType="separate"/>
                          </w:r>
                          <w:r>
                            <w:t>44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P6hPo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T+oT6MQIAAGMEAAAOAAAAAAAAAAEAIAAAAB8BAABkcnMvZTJvRG9jLnhtbFBLBQYA&#10;AAAABgAGAFkBAADCBQAAAAA=&#10;">
              <v:fill on="f" focussize="0,0"/>
              <v:stroke on="f" weight="0.5pt"/>
              <v:imagedata o:title=""/>
              <o:lock v:ext="edit" aspectratio="f"/>
              <v:textbox inset="0mm,0mm,0mm,0mm" style="mso-fit-shape-to-text:t;">
                <w:txbxContent>
                  <w:p w14:paraId="32DA5175">
                    <w:pPr>
                      <w:pStyle w:val="5"/>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27A6A">
    <w:pPr>
      <w:spacing w:line="226" w:lineRule="exact"/>
      <w:ind w:left="4777"/>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5AC91A">
                          <w:pPr>
                            <w:pStyle w:val="5"/>
                          </w:pPr>
                          <w:r>
                            <w:fldChar w:fldCharType="begin"/>
                          </w:r>
                          <w:r>
                            <w:instrText xml:space="preserve"> PAGE  \* MERGEFORMAT </w:instrText>
                          </w:r>
                          <w:r>
                            <w:fldChar w:fldCharType="separate"/>
                          </w:r>
                          <w:r>
                            <w:t>45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FSExU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tJYZpVPz04/vp&#10;58Pp1zeCMwjUuDBD3L1DZGzf2RZtM5wHHCbebeV1+oIRgR/yHi/yijYSni5NJ9NpDheHb9gAP3u8&#10;7nyI74XVJBkF9ahfJys7bELsQ4eQlM3YtVSqq6EypAGJ12/y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FSExUzAgAAYwQAAA4AAAAAAAAAAQAgAAAAHwEAAGRycy9lMm9Eb2MueG1sUEsF&#10;BgAAAAAGAAYAWQEAAMQFAAAAAA==&#10;">
              <v:fill on="f" focussize="0,0"/>
              <v:stroke on="f" weight="0.5pt"/>
              <v:imagedata o:title=""/>
              <o:lock v:ext="edit" aspectratio="f"/>
              <v:textbox inset="0mm,0mm,0mm,0mm" style="mso-fit-shape-to-text:t;">
                <w:txbxContent>
                  <w:p w14:paraId="645AC91A">
                    <w:pPr>
                      <w:pStyle w:val="5"/>
                    </w:pPr>
                    <w:r>
                      <w:fldChar w:fldCharType="begin"/>
                    </w:r>
                    <w:r>
                      <w:instrText xml:space="preserve"> PAGE  \* MERGEFORMAT </w:instrText>
                    </w:r>
                    <w:r>
                      <w:fldChar w:fldCharType="separate"/>
                    </w:r>
                    <w:r>
                      <w:t>45</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C92B7">
    <w:pPr>
      <w:spacing w:line="226" w:lineRule="exact"/>
      <w:rPr>
        <w:rFonts w:hint="default" w:ascii="Times New Roman" w:hAnsi="Times New Roman" w:eastAsia="宋体" w:cs="Times New Roman"/>
        <w:sz w:val="18"/>
        <w:szCs w:val="18"/>
        <w:lang w:val="en-US" w:eastAsia="zh-CN"/>
      </w:rPr>
    </w:pPr>
    <w:r>
      <w:rPr>
        <w:rFonts w:hint="eastAsia" w:ascii="Times New Roman" w:hAnsi="Times New Roman" w:eastAsia="宋体" w:cs="Times New Roman"/>
        <w:sz w:val="18"/>
        <w:szCs w:val="18"/>
        <w:lang w:val="en-US" w:eastAsia="zh-CN"/>
      </w:rPr>
      <w:t xml:space="preserve">                                                                                                      46</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F1D57B">
    <w:pPr>
      <w:spacing w:line="226" w:lineRule="exact"/>
      <w:ind w:left="4525"/>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71"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EF02A2">
                          <w:pPr>
                            <w:pStyle w:val="5"/>
                          </w:pPr>
                          <w:r>
                            <w:fldChar w:fldCharType="begin"/>
                          </w:r>
                          <w:r>
                            <w:instrText xml:space="preserve"> PAGE  \* MERGEFORMAT </w:instrText>
                          </w:r>
                          <w:r>
                            <w:fldChar w:fldCharType="separate"/>
                          </w:r>
                          <w:r>
                            <w:t>47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G+V5wzAgAAYwQAAA4AAABkcnMvZTJvRG9jLnhtbK1UzY7TMBC+I/EO&#10;lu80aRFL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1TYphGx08/vp9+&#10;Ppx+fSM4g0CNCzPE3TtExvadbTE2w3nAYeLdVl6nLxgR+CHv8SKvaCPh6dJ0Mp3mcHH4hg3ws8fr&#10;zof4XlhNklFQj/51srLDJsQ+dAhJ2YxdS6W6HipDmoJevX6T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G+V5wzAgAAYwQAAA4AAAAAAAAAAQAgAAAAHwEAAGRycy9lMm9Eb2MueG1sUEsF&#10;BgAAAAAGAAYAWQEAAMQFAAAAAA==&#10;">
              <v:fill on="f" focussize="0,0"/>
              <v:stroke on="f" weight="0.5pt"/>
              <v:imagedata o:title=""/>
              <o:lock v:ext="edit" aspectratio="f"/>
              <v:textbox inset="0mm,0mm,0mm,0mm" style="mso-fit-shape-to-text:t;">
                <w:txbxContent>
                  <w:p w14:paraId="0CEF02A2">
                    <w:pPr>
                      <w:pStyle w:val="5"/>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1B810">
    <w:pPr>
      <w:spacing w:line="226" w:lineRule="exact"/>
      <w:ind w:left="457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72"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E44D90">
                          <w:pPr>
                            <w:pStyle w:val="5"/>
                          </w:pPr>
                          <w:r>
                            <w:fldChar w:fldCharType="begin"/>
                          </w:r>
                          <w:r>
                            <w:instrText xml:space="preserve"> PAGE  \* MERGEFORMAT </w:instrText>
                          </w:r>
                          <w:r>
                            <w:fldChar w:fldCharType="separate"/>
                          </w:r>
                          <w:r>
                            <w:t>48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ZAnnc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2E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ZAnnczAgAAYwQAAA4AAAAAAAAAAQAgAAAAHwEAAGRycy9lMm9Eb2MueG1sUEsF&#10;BgAAAAAGAAYAWQEAAMQFAAAAAA==&#10;">
              <v:fill on="f" focussize="0,0"/>
              <v:stroke on="f" weight="0.5pt"/>
              <v:imagedata o:title=""/>
              <o:lock v:ext="edit" aspectratio="f"/>
              <v:textbox inset="0mm,0mm,0mm,0mm" style="mso-fit-shape-to-text:t;">
                <w:txbxContent>
                  <w:p w14:paraId="0EE44D90">
                    <w:pPr>
                      <w:pStyle w:val="5"/>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0EE71">
    <w:pPr>
      <w:spacing w:line="226" w:lineRule="exact"/>
      <w:ind w:left="48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3"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404CCC">
                          <w:pPr>
                            <w:pStyle w:val="5"/>
                          </w:pPr>
                          <w:r>
                            <w:fldChar w:fldCharType="begin"/>
                          </w:r>
                          <w:r>
                            <w:instrText xml:space="preserve"> PAGE  \* MERGEFORMAT </w:instrText>
                          </w:r>
                          <w:r>
                            <w:fldChar w:fldCharType="separate"/>
                          </w:r>
                          <w:r>
                            <w:t>49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oCZg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M0V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ToCZgzAgAAYwQAAA4AAAAAAAAAAQAgAAAAHwEAAGRycy9lMm9Eb2MueG1sUEsF&#10;BgAAAAAGAAYAWQEAAMQFAAAAAA==&#10;">
              <v:fill on="f" focussize="0,0"/>
              <v:stroke on="f" weight="0.5pt"/>
              <v:imagedata o:title=""/>
              <o:lock v:ext="edit" aspectratio="f"/>
              <v:textbox inset="0mm,0mm,0mm,0mm" style="mso-fit-shape-to-text:t;">
                <w:txbxContent>
                  <w:p w14:paraId="66404CCC">
                    <w:pPr>
                      <w:pStyle w:val="5"/>
                    </w:pPr>
                    <w:r>
                      <w:fldChar w:fldCharType="begin"/>
                    </w:r>
                    <w:r>
                      <w:instrText xml:space="preserve"> PAGE  \* MERGEFORMAT </w:instrText>
                    </w:r>
                    <w:r>
                      <w:fldChar w:fldCharType="separate"/>
                    </w:r>
                    <w:r>
                      <w:t>49</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A1982">
    <w:pPr>
      <w:spacing w:line="226" w:lineRule="exact"/>
      <w:ind w:left="444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4"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3E0A8A">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fHszAgAAYwQAAA4AAABkcnMvZTJvRG9jLnhtbK1UzY7TMBC+I/EO&#10;lu80aYGlqp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37yi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m7fHszAgAAYwQAAA4AAAAAAAAAAQAgAAAAHwEAAGRycy9lMm9Eb2MueG1sUEsF&#10;BgAAAAAGAAYAWQEAAMQFAAAAAA==&#10;">
              <v:fill on="f" focussize="0,0"/>
              <v:stroke on="f" weight="0.5pt"/>
              <v:imagedata o:title=""/>
              <o:lock v:ext="edit" aspectratio="f"/>
              <v:textbox inset="0mm,0mm,0mm,0mm" style="mso-fit-shape-to-text:t;">
                <w:txbxContent>
                  <w:p w14:paraId="503E0A8A">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30082">
    <w:pPr>
      <w:spacing w:line="226" w:lineRule="exact"/>
      <w:ind w:left="4448"/>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E029C2">
                          <w:pPr>
                            <w:pStyle w:val="5"/>
                          </w:pPr>
                          <w:r>
                            <w:fldChar w:fldCharType="begin"/>
                          </w:r>
                          <w:r>
                            <w:instrText xml:space="preserve"> PAGE  \* MERGEFORMAT </w:instrText>
                          </w:r>
                          <w:r>
                            <w:fldChar w:fldCharType="separate"/>
                          </w:r>
                          <w:r>
                            <w:t>52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sT65QzAgAAYw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r65okQzhYqfvn87&#10;/fh1+vmV4AwCtdbPEPdgERm6t6ZD2wznHoeRd1c5Fb9gROCHvMeLvKILhMdL08l0msPF4Rs2wM8e&#10;r1vnwzthFIlGQR3ql2Rlh40PfegQErNps26kTDWUmrQFvX59la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sT65QzAgAAYwQAAA4AAAAAAAAAAQAgAAAAHwEAAGRycy9lMm9Eb2MueG1sUEsF&#10;BgAAAAAGAAYAWQEAAMQFAAAAAA==&#10;">
              <v:fill on="f" focussize="0,0"/>
              <v:stroke on="f" weight="0.5pt"/>
              <v:imagedata o:title=""/>
              <o:lock v:ext="edit" aspectratio="f"/>
              <v:textbox inset="0mm,0mm,0mm,0mm" style="mso-fit-shape-to-text:t;">
                <w:txbxContent>
                  <w:p w14:paraId="69E029C2">
                    <w:pPr>
                      <w:pStyle w:val="5"/>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979273">
    <w:pPr>
      <w:spacing w:line="226" w:lineRule="exact"/>
      <w:ind w:left="445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E078E1">
                          <w:pPr>
                            <w:pStyle w:val="5"/>
                          </w:pPr>
                          <w:r>
                            <w:fldChar w:fldCharType="begin"/>
                          </w:r>
                          <w:r>
                            <w:instrText xml:space="preserve"> PAGE  \* MERGEFORMAT </w:instrText>
                          </w:r>
                          <w:r>
                            <w:fldChar w:fldCharType="separate"/>
                          </w:r>
                          <w:r>
                            <w:t>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ztIn8zAgAAY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R+uqQ9ldQOdZ&#10;FrZ6Z3lME4X0dnUMELPVOArUqdLrht5rq9TPSWzuP/dt1OO/Yfk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ztIn8zAgAAYwQAAA4AAAAAAAAAAQAgAAAAHwEAAGRycy9lMm9Eb2MueG1sUEsF&#10;BgAAAAAGAAYAWQEAAMQFAAAAAA==&#10;">
              <v:fill on="f" focussize="0,0"/>
              <v:stroke on="f" weight="0.5pt"/>
              <v:imagedata o:title=""/>
              <o:lock v:ext="edit" aspectratio="f"/>
              <v:textbox inset="0mm,0mm,0mm,0mm" style="mso-fit-shape-to-text:t;">
                <w:txbxContent>
                  <w:p w14:paraId="45E078E1">
                    <w:pPr>
                      <w:pStyle w:val="5"/>
                    </w:pPr>
                    <w:r>
                      <w:fldChar w:fldCharType="begin"/>
                    </w:r>
                    <w:r>
                      <w:instrText xml:space="preserve"> PAGE  \* MERGEFORMAT </w:instrText>
                    </w:r>
                    <w:r>
                      <w:fldChar w:fldCharType="separate"/>
                    </w:r>
                    <w:r>
                      <w:t>53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97B57">
    <w:pPr>
      <w:spacing w:line="226" w:lineRule="exact"/>
      <w:ind w:left="44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6106FF">
                          <w:pPr>
                            <w:pStyle w:val="5"/>
                          </w:pPr>
                          <w:r>
                            <w:fldChar w:fldCharType="begin"/>
                          </w:r>
                          <w:r>
                            <w:instrText xml:space="preserve"> PAGE  \* MERGEFORMAT </w:instrText>
                          </w:r>
                          <w:r>
                            <w:fldChar w:fldCharType="separate"/>
                          </w:r>
                          <w:r>
                            <w:t>55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5FtZAzAgAAYw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5FtZAzAgAAYwQAAA4AAAAAAAAAAQAgAAAAHwEAAGRycy9lMm9Eb2MueG1sUEsF&#10;BgAAAAAGAAYAWQEAAMQFAAAAAA==&#10;">
              <v:fill on="f" focussize="0,0"/>
              <v:stroke on="f" weight="0.5pt"/>
              <v:imagedata o:title=""/>
              <o:lock v:ext="edit" aspectratio="f"/>
              <v:textbox inset="0mm,0mm,0mm,0mm" style="mso-fit-shape-to-text:t;">
                <w:txbxContent>
                  <w:p w14:paraId="3F6106FF">
                    <w:pPr>
                      <w:pStyle w:val="5"/>
                    </w:pPr>
                    <w:r>
                      <w:fldChar w:fldCharType="begin"/>
                    </w:r>
                    <w:r>
                      <w:instrText xml:space="preserve"> PAGE  \* MERGEFORMAT </w:instrText>
                    </w:r>
                    <w:r>
                      <w:fldChar w:fldCharType="separate"/>
                    </w:r>
                    <w:r>
                      <w:t>55</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F112E">
    <w:pPr>
      <w:spacing w:line="46"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23317">
    <w:pPr>
      <w:spacing w:line="46" w:lineRule="auto"/>
      <w:rPr>
        <w:rFonts w:ascii="Arial"/>
        <w:sz w:val="2"/>
      </w:rPr>
    </w:pPr>
    <w:r>
      <w:pict>
        <v:shape id="_x0000_s2056" o:spid="_x0000_s2056" style="position:absolute;left:0pt;margin-left:70.85pt;margin-top:53.85pt;height:0.75pt;width:453.65pt;mso-position-horizontal-relative:page;mso-position-vertical-relative:page;z-index:251662336;mso-width-relative:page;mso-height-relative:page;" fillcolor="#000000" filled="t" stroked="f" coordsize="9072,15" o:allowincell="f" path="m0,0l9072,0,9072,14,0,14,0,0xe">
          <v:path/>
          <v:fill on="t" focussize="0,0"/>
          <v:stroke on="f"/>
          <v:imagedata o:title=""/>
          <o:lock v:ext="edi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2F24A">
    <w:pPr>
      <w:spacing w:line="46" w:lineRule="auto"/>
      <w:rPr>
        <w:rFonts w:ascii="Arial"/>
        <w:sz w:val="2"/>
      </w:rPr>
    </w:pPr>
    <w:r>
      <w:pict>
        <v:shape id="_x0000_s2057" o:spid="_x0000_s2057" style="position:absolute;left:0pt;margin-left:70.85pt;margin-top:53.85pt;height:0.75pt;width:453.65pt;mso-position-horizontal-relative:page;mso-position-vertical-relative:page;z-index:251663360;mso-width-relative:page;mso-height-relative:page;" fillcolor="#000000" filled="t" stroked="f" coordsize="9072,15" o:allowincell="f" path="m0,0l9072,0,9072,14,0,14,0,0xe">
          <v:path/>
          <v:fill on="t" focussize="0,0"/>
          <v:stroke on="f"/>
          <v:imagedata o:title=""/>
          <o:lock v:ext="edi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AD90A">
    <w:pPr>
      <w:spacing w:line="46" w:lineRule="auto"/>
      <w:rPr>
        <w:rFonts w:ascii="Arial"/>
        <w:sz w:val="2"/>
      </w:rPr>
    </w:pPr>
    <w:r>
      <w:pict>
        <v:shape id="_x0000_s2058" o:spid="_x0000_s2058" style="position:absolute;left:0pt;margin-left:70.85pt;margin-top:53.85pt;height:0.75pt;width:453.65pt;mso-position-horizontal-relative:page;mso-position-vertical-relative:page;z-index:251664384;mso-width-relative:page;mso-height-relative:page;" fillcolor="#000000" filled="t" stroked="f" coordsize="9072,15" o:allowincell="f" path="m0,0l9072,0,9072,14,0,14,0,0xe">
          <v:path/>
          <v:fill on="t" focussize="0,0"/>
          <v:stroke on="f"/>
          <v:imagedata o:title=""/>
          <o:lock v:ext="edit"/>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B144D5">
    <w:pPr>
      <w:spacing w:line="46" w:lineRule="auto"/>
      <w:rPr>
        <w:rFonts w:ascii="Arial"/>
        <w:sz w:val="2"/>
      </w:rPr>
    </w:pPr>
    <w:r>
      <w:pict>
        <v:shape id="_x0000_s2062" o:spid="_x0000_s2062" style="position:absolute;left:0pt;margin-left:70.85pt;margin-top:53.85pt;height:0.75pt;width:453.65pt;mso-position-horizontal-relative:page;mso-position-vertical-relative:page;z-index:251665408;mso-width-relative:page;mso-height-relative:page;" fillcolor="#000000" filled="t" stroked="f" coordsize="9072,15" o:allowincell="f" path="m0,0l9072,0,9072,14,0,14,0,0xe">
          <v:path/>
          <v:fill on="t" focussize="0,0"/>
          <v:stroke on="f"/>
          <v:imagedata o:title=""/>
          <o:lock v:ext="edit"/>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17765">
    <w:pPr>
      <w:spacing w:line="46" w:lineRule="auto"/>
      <w:rPr>
        <w:rFonts w:ascii="Arial"/>
        <w:sz w:val="2"/>
      </w:rPr>
    </w:pPr>
    <w:r>
      <w:pict>
        <v:shape id="_x0000_s2063" o:spid="_x0000_s2063" style="position:absolute;left:0pt;margin-left:70.85pt;margin-top:53.85pt;height:0.75pt;width:453.65pt;mso-position-horizontal-relative:page;mso-position-vertical-relative:page;z-index:251664384;mso-width-relative:page;mso-height-relative:page;" fillcolor="#000000" filled="t" stroked="f" coordsize="9072,15" o:allowincell="f" path="m0,0l9072,0,9072,14,0,14,0,0xe">
          <v:path/>
          <v:fill on="t" focussize="0,0"/>
          <v:stroke on="f"/>
          <v:imagedata o:title=""/>
          <o:lock v:ext="edit"/>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15C09">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BF4E5D"/>
    <w:multiLevelType w:val="singleLevel"/>
    <w:tmpl w:val="34BF4E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docVars>
    <w:docVar w:name="commondata" w:val="eyJoZGlkIjoiOTMxZGI0Y2YxYzg0NGEwMDk2MTE1MTYzOTc0NTI0YmMifQ=="/>
  </w:docVars>
  <w:rsids>
    <w:rsidRoot w:val="00000000"/>
    <w:rsid w:val="010351AA"/>
    <w:rsid w:val="01216923"/>
    <w:rsid w:val="024A0BB7"/>
    <w:rsid w:val="02D70CC1"/>
    <w:rsid w:val="040C6A6B"/>
    <w:rsid w:val="04844854"/>
    <w:rsid w:val="05542478"/>
    <w:rsid w:val="06AC1EBD"/>
    <w:rsid w:val="06DB44D3"/>
    <w:rsid w:val="07247C28"/>
    <w:rsid w:val="0CC6031C"/>
    <w:rsid w:val="0D4903E8"/>
    <w:rsid w:val="0E0D1416"/>
    <w:rsid w:val="0E3D6A17"/>
    <w:rsid w:val="10D75D0B"/>
    <w:rsid w:val="112B06EC"/>
    <w:rsid w:val="13C647FC"/>
    <w:rsid w:val="13D448E0"/>
    <w:rsid w:val="15372EBE"/>
    <w:rsid w:val="156C2EC6"/>
    <w:rsid w:val="15B8435D"/>
    <w:rsid w:val="15FA3678"/>
    <w:rsid w:val="19B236F0"/>
    <w:rsid w:val="1A214120"/>
    <w:rsid w:val="1BFB1448"/>
    <w:rsid w:val="1C33298F"/>
    <w:rsid w:val="1DCB6BF8"/>
    <w:rsid w:val="1E453D13"/>
    <w:rsid w:val="23551F54"/>
    <w:rsid w:val="24B65F0C"/>
    <w:rsid w:val="26AF5308"/>
    <w:rsid w:val="26D20FF7"/>
    <w:rsid w:val="27BA661F"/>
    <w:rsid w:val="28096C9A"/>
    <w:rsid w:val="28961538"/>
    <w:rsid w:val="29491A44"/>
    <w:rsid w:val="29A92983"/>
    <w:rsid w:val="2AE61515"/>
    <w:rsid w:val="2B9D7E25"/>
    <w:rsid w:val="2BA27FE4"/>
    <w:rsid w:val="2C3818FC"/>
    <w:rsid w:val="2E1819E5"/>
    <w:rsid w:val="2FD302BA"/>
    <w:rsid w:val="30703D5A"/>
    <w:rsid w:val="32607DFF"/>
    <w:rsid w:val="36E33585"/>
    <w:rsid w:val="38233460"/>
    <w:rsid w:val="3ABB0618"/>
    <w:rsid w:val="3B2F036E"/>
    <w:rsid w:val="3DD1570D"/>
    <w:rsid w:val="3ED30323"/>
    <w:rsid w:val="405808BD"/>
    <w:rsid w:val="438576C5"/>
    <w:rsid w:val="43AC4A0A"/>
    <w:rsid w:val="46680D22"/>
    <w:rsid w:val="48270D4B"/>
    <w:rsid w:val="488B752C"/>
    <w:rsid w:val="489932CB"/>
    <w:rsid w:val="48AE364F"/>
    <w:rsid w:val="493A74A1"/>
    <w:rsid w:val="4C2F6420"/>
    <w:rsid w:val="4D844549"/>
    <w:rsid w:val="4DD54DA5"/>
    <w:rsid w:val="4F714AE4"/>
    <w:rsid w:val="503972CD"/>
    <w:rsid w:val="53071EA5"/>
    <w:rsid w:val="530A2432"/>
    <w:rsid w:val="54E81862"/>
    <w:rsid w:val="5726755A"/>
    <w:rsid w:val="57ED7673"/>
    <w:rsid w:val="58002E88"/>
    <w:rsid w:val="5A292701"/>
    <w:rsid w:val="5DD010E5"/>
    <w:rsid w:val="5FDE5D3B"/>
    <w:rsid w:val="60F61A47"/>
    <w:rsid w:val="62CF4061"/>
    <w:rsid w:val="63A928CC"/>
    <w:rsid w:val="64766E2D"/>
    <w:rsid w:val="647F2343"/>
    <w:rsid w:val="655E098A"/>
    <w:rsid w:val="65A76BCF"/>
    <w:rsid w:val="65AD68DC"/>
    <w:rsid w:val="66377F53"/>
    <w:rsid w:val="66501015"/>
    <w:rsid w:val="66E63CD6"/>
    <w:rsid w:val="672C55DE"/>
    <w:rsid w:val="6AC67AF8"/>
    <w:rsid w:val="6ADA0DE0"/>
    <w:rsid w:val="6AF208ED"/>
    <w:rsid w:val="6BAA7419"/>
    <w:rsid w:val="6DD8026E"/>
    <w:rsid w:val="70F26431"/>
    <w:rsid w:val="74253AE1"/>
    <w:rsid w:val="756E3266"/>
    <w:rsid w:val="77C6206D"/>
    <w:rsid w:val="788C2381"/>
    <w:rsid w:val="791F1168"/>
    <w:rsid w:val="79826796"/>
    <w:rsid w:val="7A523156"/>
    <w:rsid w:val="7D775D6C"/>
    <w:rsid w:val="7DEA7940"/>
    <w:rsid w:val="7DF82266"/>
    <w:rsid w:val="7F43576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微软雅黑" w:hAnsi="微软雅黑" w:eastAsia="微软雅黑" w:cs="微软雅黑"/>
      <w:sz w:val="28"/>
      <w:szCs w:val="28"/>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9">
    <w:name w:val="Strong"/>
    <w:basedOn w:val="8"/>
    <w:qFormat/>
    <w:uiPriority w:val="0"/>
    <w:rPr>
      <w:b/>
    </w:rPr>
  </w:style>
  <w:style w:type="table" w:customStyle="1" w:styleId="10">
    <w:name w:val="Table Normal"/>
    <w:semiHidden/>
    <w:unhideWhenUsed/>
    <w:qFormat/>
    <w:uiPriority w:val="0"/>
    <w:tblPr>
      <w:tblCellMar>
        <w:top w:w="0" w:type="dxa"/>
        <w:left w:w="0" w:type="dxa"/>
        <w:bottom w:w="0" w:type="dxa"/>
        <w:right w:w="0" w:type="dxa"/>
      </w:tblCellMar>
    </w:tblPr>
  </w:style>
  <w:style w:type="paragraph" w:customStyle="1" w:styleId="11">
    <w:name w:val="Table Text"/>
    <w:basedOn w:val="1"/>
    <w:semiHidden/>
    <w:qFormat/>
    <w:uiPriority w:val="0"/>
    <w:rPr>
      <w:rFonts w:ascii="微软雅黑" w:hAnsi="微软雅黑" w:eastAsia="微软雅黑" w:cs="微软雅黑"/>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0" Type="http://schemas.openxmlformats.org/officeDocument/2006/relationships/fontTable" Target="fontTable.xml"/><Relationship Id="rId4" Type="http://schemas.openxmlformats.org/officeDocument/2006/relationships/endnotes" Target="endnotes.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png"/><Relationship Id="rId36" Type="http://schemas.openxmlformats.org/officeDocument/2006/relationships/image" Target="media/image2.png"/><Relationship Id="rId35" Type="http://schemas.openxmlformats.org/officeDocument/2006/relationships/image" Target="media/image1.png"/><Relationship Id="rId34" Type="http://schemas.openxmlformats.org/officeDocument/2006/relationships/theme" Target="theme/theme1.xml"/><Relationship Id="rId33" Type="http://schemas.openxmlformats.org/officeDocument/2006/relationships/footer" Target="footer22.xml"/><Relationship Id="rId32" Type="http://schemas.openxmlformats.org/officeDocument/2006/relationships/footer" Target="footer21.xml"/><Relationship Id="rId31" Type="http://schemas.openxmlformats.org/officeDocument/2006/relationships/footer" Target="footer20.xml"/><Relationship Id="rId30" Type="http://schemas.openxmlformats.org/officeDocument/2006/relationships/footer" Target="footer19.xml"/><Relationship Id="rId3" Type="http://schemas.openxmlformats.org/officeDocument/2006/relationships/footnotes" Target="footnotes.xml"/><Relationship Id="rId29" Type="http://schemas.openxmlformats.org/officeDocument/2006/relationships/footer" Target="footer18.xml"/><Relationship Id="rId28" Type="http://schemas.openxmlformats.org/officeDocument/2006/relationships/footer" Target="footer17.xml"/><Relationship Id="rId27" Type="http://schemas.openxmlformats.org/officeDocument/2006/relationships/footer" Target="footer16.xml"/><Relationship Id="rId26" Type="http://schemas.openxmlformats.org/officeDocument/2006/relationships/footer" Target="footer15.xml"/><Relationship Id="rId25" Type="http://schemas.openxmlformats.org/officeDocument/2006/relationships/footer" Target="footer14.xml"/><Relationship Id="rId24" Type="http://schemas.openxmlformats.org/officeDocument/2006/relationships/header" Target="header7.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footer" Target="footer11.xml"/><Relationship Id="rId20" Type="http://schemas.openxmlformats.org/officeDocument/2006/relationships/footer" Target="footer10.xml"/><Relationship Id="rId2" Type="http://schemas.openxmlformats.org/officeDocument/2006/relationships/settings" Target="settings.xml"/><Relationship Id="rId19" Type="http://schemas.openxmlformats.org/officeDocument/2006/relationships/header" Target="header6.xml"/><Relationship Id="rId18" Type="http://schemas.openxmlformats.org/officeDocument/2006/relationships/footer" Target="footer9.xml"/><Relationship Id="rId17" Type="http://schemas.openxmlformats.org/officeDocument/2006/relationships/header" Target="header5.xml"/><Relationship Id="rId16" Type="http://schemas.openxmlformats.org/officeDocument/2006/relationships/footer" Target="footer8.xml"/><Relationship Id="rId15" Type="http://schemas.openxmlformats.org/officeDocument/2006/relationships/header" Target="header4.xml"/><Relationship Id="rId14" Type="http://schemas.openxmlformats.org/officeDocument/2006/relationships/footer" Target="footer7.xml"/><Relationship Id="rId13" Type="http://schemas.openxmlformats.org/officeDocument/2006/relationships/header" Target="header3.xml"/><Relationship Id="rId12" Type="http://schemas.openxmlformats.org/officeDocument/2006/relationships/footer" Target="footer6.xml"/><Relationship Id="rId11" Type="http://schemas.openxmlformats.org/officeDocument/2006/relationships/header" Target="header2.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2056"/>
    <customShpInfo spid="_x0000_s2057"/>
    <customShpInfo spid="_x0000_s2058"/>
    <customShpInfo spid="_x0000_s2062"/>
    <customShpInfo spid="_x0000_s2063"/>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52</Pages>
  <Words>248</Words>
  <Characters>294</Characters>
  <TotalTime>65</TotalTime>
  <ScaleCrop>false</ScaleCrop>
  <LinksUpToDate>false</LinksUpToDate>
  <CharactersWithSpaces>328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2026-08-21T11:56:00Z</dcterms:created>
  <dc:creator>User</dc:creator>
  <cp:lastModifiedBy>卖菊花De小男孩儿</cp:lastModifiedBy>
  <dcterms:modified xsi:type="dcterms:W3CDTF">2026-10-21T05:45:15Z</dcterms:modified>
  <dc:title>目    录</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2026-09-01T12:27:55Z</vt:filetime>
  </property>
  <property fmtid="{D5CDD505-2E9C-101B-9397-08002B2CF9AE}" pid="4" name="KSOTemplateDocerSaveRecord">
    <vt:lpwstr>eyJoZGlkIjoiZDRiMTExNDg3MjM1MzU2Y2NiNmRkMmYzMzk0OGNmNWQiLCJ1c2VySWQiOiI3NjA5NjUzIn0=</vt:lpwstr>
  </property>
  <property fmtid="{D5CDD505-2E9C-101B-9397-08002B2CF9AE}" pid="5" name="KSOProductBuildVer">
    <vt:lpwstr>2052-12.1.0.29161</vt:lpwstr>
  </property>
  <property fmtid="{D5CDD505-2E9C-101B-9397-08002B2CF9AE}" pid="6" name="ICV">
    <vt:lpwstr>AB33E6FA9EA84B52AC9A41EAFDFC15BC_13</vt:lpwstr>
  </property>
</Properties>
</file>